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5694" w:rsidRPr="00DD337B" w:rsidRDefault="00FE5694" w:rsidP="008B0487">
      <w:pPr>
        <w:widowControl w:val="0"/>
        <w:autoSpaceDE w:val="0"/>
        <w:autoSpaceDN w:val="0"/>
        <w:adjustRightInd w:val="0"/>
        <w:jc w:val="center"/>
        <w:rPr>
          <w:rFonts w:ascii="Arial" w:eastAsia="Calibri" w:hAnsi="Arial" w:cs="Arial"/>
          <w:lang w:eastAsia="en-US"/>
        </w:rPr>
      </w:pPr>
      <w:bookmarkStart w:id="0" w:name="_GoBack"/>
      <w:r w:rsidRPr="00DD337B">
        <w:rPr>
          <w:rFonts w:ascii="Arial" w:eastAsia="Calibri" w:hAnsi="Arial" w:cs="Arial"/>
          <w:lang w:eastAsia="en-US"/>
        </w:rPr>
        <w:t>1. Паспорт муниципальной программы</w:t>
      </w:r>
    </w:p>
    <w:p w:rsidR="00FE5694" w:rsidRPr="00DD337B" w:rsidRDefault="00FE5694" w:rsidP="008B0487">
      <w:pPr>
        <w:widowControl w:val="0"/>
        <w:autoSpaceDE w:val="0"/>
        <w:autoSpaceDN w:val="0"/>
        <w:adjustRightInd w:val="0"/>
        <w:jc w:val="center"/>
        <w:rPr>
          <w:rFonts w:ascii="Arial" w:eastAsia="Calibri" w:hAnsi="Arial" w:cs="Arial"/>
          <w:lang w:eastAsia="en-US"/>
        </w:rPr>
      </w:pPr>
      <w:r w:rsidRPr="00DD337B">
        <w:rPr>
          <w:rFonts w:ascii="Arial" w:eastAsia="Calibri" w:hAnsi="Arial" w:cs="Arial"/>
          <w:lang w:eastAsia="en-US"/>
        </w:rPr>
        <w:t>«Реформирование и модернизация жилищно-коммунального</w:t>
      </w:r>
    </w:p>
    <w:p w:rsidR="00FE5694" w:rsidRPr="00DD337B" w:rsidRDefault="00FE5694" w:rsidP="008B0487">
      <w:pPr>
        <w:widowControl w:val="0"/>
        <w:autoSpaceDE w:val="0"/>
        <w:autoSpaceDN w:val="0"/>
        <w:adjustRightInd w:val="0"/>
        <w:jc w:val="center"/>
        <w:rPr>
          <w:rFonts w:ascii="Arial" w:eastAsia="Calibri" w:hAnsi="Arial" w:cs="Arial"/>
          <w:lang w:eastAsia="en-US"/>
        </w:rPr>
      </w:pPr>
      <w:r w:rsidRPr="00DD337B">
        <w:rPr>
          <w:rFonts w:ascii="Arial" w:eastAsia="Calibri" w:hAnsi="Arial" w:cs="Arial"/>
          <w:lang w:eastAsia="en-US"/>
        </w:rPr>
        <w:t>хозяйства и повышение энергетической эффективности»</w:t>
      </w:r>
    </w:p>
    <w:p w:rsidR="00FE5694" w:rsidRPr="00DD337B" w:rsidRDefault="00FE5694" w:rsidP="008B0487">
      <w:pPr>
        <w:widowControl w:val="0"/>
        <w:autoSpaceDE w:val="0"/>
        <w:autoSpaceDN w:val="0"/>
        <w:adjustRightInd w:val="0"/>
        <w:jc w:val="center"/>
        <w:rPr>
          <w:rFonts w:ascii="Arial" w:eastAsia="Calibri" w:hAnsi="Arial" w:cs="Arial"/>
          <w:lang w:eastAsia="en-US"/>
        </w:rPr>
      </w:pPr>
      <w:r w:rsidRPr="00DD337B">
        <w:rPr>
          <w:rFonts w:ascii="Arial" w:eastAsia="Calibri" w:hAnsi="Arial" w:cs="Arial"/>
          <w:lang w:eastAsia="en-US"/>
        </w:rPr>
        <w:t>(далее – МП)</w:t>
      </w:r>
    </w:p>
    <w:p w:rsidR="00FE5694" w:rsidRPr="00DD337B" w:rsidRDefault="00FE5694" w:rsidP="008B0487">
      <w:pPr>
        <w:widowControl w:val="0"/>
        <w:autoSpaceDE w:val="0"/>
        <w:autoSpaceDN w:val="0"/>
        <w:adjustRightInd w:val="0"/>
        <w:jc w:val="center"/>
        <w:rPr>
          <w:rFonts w:ascii="Arial" w:eastAsia="Calibri" w:hAnsi="Arial" w:cs="Arial"/>
          <w:lang w:eastAsia="en-US"/>
        </w:rPr>
      </w:pPr>
    </w:p>
    <w:p w:rsidR="00A406B4" w:rsidRPr="00DD337B" w:rsidRDefault="00A406B4" w:rsidP="008B0487">
      <w:pPr>
        <w:pStyle w:val="ConsPlusNormal"/>
        <w:jc w:val="center"/>
        <w:rPr>
          <w:rFonts w:eastAsiaTheme="minorHAnsi"/>
          <w:sz w:val="24"/>
          <w:szCs w:val="24"/>
          <w:lang w:eastAsia="en-US"/>
        </w:rPr>
      </w:pPr>
      <w:r w:rsidRPr="00DD337B">
        <w:rPr>
          <w:rFonts w:eastAsiaTheme="minorHAnsi"/>
          <w:sz w:val="24"/>
          <w:szCs w:val="24"/>
          <w:lang w:eastAsia="en-US"/>
        </w:rPr>
        <w:t xml:space="preserve">Список изменяющих документов </w:t>
      </w:r>
    </w:p>
    <w:p w:rsidR="00A406B4" w:rsidRPr="00DD337B" w:rsidRDefault="00A406B4" w:rsidP="008B0487">
      <w:pPr>
        <w:widowControl w:val="0"/>
        <w:autoSpaceDE w:val="0"/>
        <w:autoSpaceDN w:val="0"/>
        <w:adjustRightInd w:val="0"/>
        <w:jc w:val="center"/>
        <w:rPr>
          <w:rFonts w:ascii="Arial" w:eastAsiaTheme="minorHAnsi" w:hAnsi="Arial" w:cs="Arial"/>
          <w:lang w:eastAsia="en-US"/>
        </w:rPr>
      </w:pPr>
      <w:r w:rsidRPr="00DD337B">
        <w:rPr>
          <w:rFonts w:ascii="Arial" w:eastAsiaTheme="minorHAnsi" w:hAnsi="Arial" w:cs="Arial"/>
          <w:lang w:eastAsia="en-US"/>
        </w:rPr>
        <w:t>(в ред. Постановления Администрации г. Норильска Красноярского края</w:t>
      </w:r>
    </w:p>
    <w:p w:rsidR="00A406B4" w:rsidRPr="00DD337B" w:rsidRDefault="00A406B4" w:rsidP="008B0487">
      <w:pPr>
        <w:widowControl w:val="0"/>
        <w:autoSpaceDE w:val="0"/>
        <w:autoSpaceDN w:val="0"/>
        <w:adjustRightInd w:val="0"/>
        <w:jc w:val="center"/>
        <w:rPr>
          <w:rFonts w:ascii="Arial" w:eastAsiaTheme="minorHAnsi" w:hAnsi="Arial" w:cs="Arial"/>
          <w:lang w:eastAsia="en-US"/>
        </w:rPr>
      </w:pPr>
      <w:r w:rsidRPr="00DD337B">
        <w:rPr>
          <w:rFonts w:ascii="Arial" w:eastAsiaTheme="minorHAnsi" w:hAnsi="Arial" w:cs="Arial"/>
          <w:lang w:eastAsia="en-US"/>
        </w:rPr>
        <w:t>от 08.12.2017 № 573, от 01.06.2018 № 209, от 03.07.2018 №272,</w:t>
      </w:r>
    </w:p>
    <w:p w:rsidR="00A406B4" w:rsidRPr="00DD337B" w:rsidRDefault="00A406B4" w:rsidP="008B0487">
      <w:pPr>
        <w:widowControl w:val="0"/>
        <w:autoSpaceDE w:val="0"/>
        <w:autoSpaceDN w:val="0"/>
        <w:adjustRightInd w:val="0"/>
        <w:jc w:val="center"/>
        <w:rPr>
          <w:rFonts w:ascii="Arial" w:hAnsi="Arial" w:cs="Arial"/>
        </w:rPr>
      </w:pPr>
      <w:r w:rsidRPr="00DD337B">
        <w:rPr>
          <w:rFonts w:ascii="Arial" w:eastAsiaTheme="minorHAnsi" w:hAnsi="Arial" w:cs="Arial"/>
          <w:lang w:eastAsia="en-US"/>
        </w:rPr>
        <w:t>от 23.11.2018 № 448</w:t>
      </w:r>
      <w:r w:rsidRPr="00DD337B">
        <w:rPr>
          <w:rFonts w:ascii="Arial" w:hAnsi="Arial" w:cs="Arial"/>
        </w:rPr>
        <w:t>, от 12.12.2018 № 491, от 26.06.2019 № 245,</w:t>
      </w:r>
    </w:p>
    <w:p w:rsidR="002761EF" w:rsidRPr="00DD337B" w:rsidRDefault="00A406B4" w:rsidP="008B0487">
      <w:pPr>
        <w:widowControl w:val="0"/>
        <w:autoSpaceDE w:val="0"/>
        <w:autoSpaceDN w:val="0"/>
        <w:adjustRightInd w:val="0"/>
        <w:jc w:val="center"/>
        <w:rPr>
          <w:rFonts w:ascii="Arial" w:hAnsi="Arial" w:cs="Arial"/>
        </w:rPr>
      </w:pPr>
      <w:r w:rsidRPr="00DD337B">
        <w:rPr>
          <w:rFonts w:ascii="Arial" w:hAnsi="Arial" w:cs="Arial"/>
        </w:rPr>
        <w:t>от 08.07.2019 № 276, от 31.1</w:t>
      </w:r>
      <w:r w:rsidR="002761EF" w:rsidRPr="00DD337B">
        <w:rPr>
          <w:rFonts w:ascii="Arial" w:hAnsi="Arial" w:cs="Arial"/>
        </w:rPr>
        <w:t>0.2019 № 508, 12.12.2019 № 593,</w:t>
      </w:r>
    </w:p>
    <w:p w:rsidR="002761EF" w:rsidRPr="00DD337B" w:rsidRDefault="00A406B4" w:rsidP="008B0487">
      <w:pPr>
        <w:widowControl w:val="0"/>
        <w:autoSpaceDE w:val="0"/>
        <w:autoSpaceDN w:val="0"/>
        <w:adjustRightInd w:val="0"/>
        <w:jc w:val="center"/>
        <w:rPr>
          <w:rFonts w:ascii="Arial" w:hAnsi="Arial" w:cs="Arial"/>
        </w:rPr>
      </w:pPr>
      <w:r w:rsidRPr="00DD337B">
        <w:rPr>
          <w:rFonts w:ascii="Arial" w:hAnsi="Arial" w:cs="Arial"/>
        </w:rPr>
        <w:t>от 20.04.2020 № 170, от 26.05.2</w:t>
      </w:r>
      <w:r w:rsidR="002761EF" w:rsidRPr="00DD337B">
        <w:rPr>
          <w:rFonts w:ascii="Arial" w:hAnsi="Arial" w:cs="Arial"/>
        </w:rPr>
        <w:t>020 № 250, от 28.09.2020 № 494,</w:t>
      </w:r>
    </w:p>
    <w:p w:rsidR="002761EF" w:rsidRPr="00DD337B" w:rsidRDefault="002761EF" w:rsidP="008B0487">
      <w:pPr>
        <w:widowControl w:val="0"/>
        <w:autoSpaceDE w:val="0"/>
        <w:autoSpaceDN w:val="0"/>
        <w:adjustRightInd w:val="0"/>
        <w:jc w:val="center"/>
        <w:rPr>
          <w:rFonts w:ascii="Arial" w:hAnsi="Arial" w:cs="Arial"/>
        </w:rPr>
      </w:pPr>
      <w:r w:rsidRPr="00DD337B">
        <w:rPr>
          <w:rFonts w:ascii="Arial" w:hAnsi="Arial" w:cs="Arial"/>
        </w:rPr>
        <w:t xml:space="preserve">от 06.11.2020 № 577, </w:t>
      </w:r>
      <w:r w:rsidR="00A406B4" w:rsidRPr="00DD337B">
        <w:rPr>
          <w:rFonts w:ascii="Arial" w:hAnsi="Arial" w:cs="Arial"/>
        </w:rPr>
        <w:t>от 09.12.2</w:t>
      </w:r>
      <w:r w:rsidRPr="00DD337B">
        <w:rPr>
          <w:rFonts w:ascii="Arial" w:hAnsi="Arial" w:cs="Arial"/>
        </w:rPr>
        <w:t>020 № 632, от 24.12.2020 № 675,</w:t>
      </w:r>
    </w:p>
    <w:p w:rsidR="002761EF" w:rsidRPr="00DD337B" w:rsidRDefault="00A406B4" w:rsidP="008B0487">
      <w:pPr>
        <w:widowControl w:val="0"/>
        <w:autoSpaceDE w:val="0"/>
        <w:autoSpaceDN w:val="0"/>
        <w:adjustRightInd w:val="0"/>
        <w:jc w:val="center"/>
        <w:rPr>
          <w:rFonts w:ascii="Arial" w:hAnsi="Arial" w:cs="Arial"/>
        </w:rPr>
      </w:pPr>
      <w:r w:rsidRPr="00DD337B">
        <w:rPr>
          <w:rFonts w:ascii="Arial" w:hAnsi="Arial" w:cs="Arial"/>
        </w:rPr>
        <w:t xml:space="preserve">от 09.04.2021 № 140, от 16.07.2021 № 353, от 08.10.2021 № </w:t>
      </w:r>
      <w:r w:rsidR="002761EF" w:rsidRPr="00DD337B">
        <w:rPr>
          <w:rFonts w:ascii="Arial" w:hAnsi="Arial" w:cs="Arial"/>
        </w:rPr>
        <w:t>481,</w:t>
      </w:r>
    </w:p>
    <w:p w:rsidR="00561773" w:rsidRPr="00DD337B" w:rsidRDefault="00A406B4" w:rsidP="008B0487">
      <w:pPr>
        <w:widowControl w:val="0"/>
        <w:autoSpaceDE w:val="0"/>
        <w:autoSpaceDN w:val="0"/>
        <w:adjustRightInd w:val="0"/>
        <w:jc w:val="center"/>
        <w:rPr>
          <w:rFonts w:ascii="Arial" w:hAnsi="Arial" w:cs="Arial"/>
        </w:rPr>
      </w:pPr>
      <w:r w:rsidRPr="00DD337B">
        <w:rPr>
          <w:rFonts w:ascii="Arial" w:hAnsi="Arial" w:cs="Arial"/>
        </w:rPr>
        <w:t>от 08.12.2021 № 591, от 10.12.2021 № 600</w:t>
      </w:r>
      <w:r w:rsidR="003268AD" w:rsidRPr="00DD337B">
        <w:rPr>
          <w:rFonts w:ascii="Arial" w:hAnsi="Arial" w:cs="Arial"/>
        </w:rPr>
        <w:t>, от 25.03.2022 № 172</w:t>
      </w:r>
      <w:r w:rsidR="008269FF" w:rsidRPr="00DD337B">
        <w:rPr>
          <w:rFonts w:ascii="Arial" w:hAnsi="Arial" w:cs="Arial"/>
        </w:rPr>
        <w:t>,</w:t>
      </w:r>
    </w:p>
    <w:p w:rsidR="00980D91" w:rsidRPr="00DD337B" w:rsidRDefault="008269FF" w:rsidP="008B0487">
      <w:pPr>
        <w:widowControl w:val="0"/>
        <w:autoSpaceDE w:val="0"/>
        <w:autoSpaceDN w:val="0"/>
        <w:adjustRightInd w:val="0"/>
        <w:jc w:val="center"/>
        <w:rPr>
          <w:rFonts w:ascii="Arial" w:hAnsi="Arial" w:cs="Arial"/>
        </w:rPr>
      </w:pPr>
      <w:r w:rsidRPr="00DD337B">
        <w:rPr>
          <w:rFonts w:ascii="Arial" w:hAnsi="Arial" w:cs="Arial"/>
        </w:rPr>
        <w:t>от 29.04.2022 № 256</w:t>
      </w:r>
      <w:r w:rsidR="00A626AA" w:rsidRPr="00DD337B">
        <w:rPr>
          <w:rFonts w:ascii="Arial" w:hAnsi="Arial" w:cs="Arial"/>
        </w:rPr>
        <w:t>, от 20.06.2022 № 341</w:t>
      </w:r>
      <w:r w:rsidR="00E0409B" w:rsidRPr="00DD337B">
        <w:rPr>
          <w:rFonts w:ascii="Arial" w:hAnsi="Arial" w:cs="Arial"/>
        </w:rPr>
        <w:t>, от 01.07.2022 № 373</w:t>
      </w:r>
      <w:r w:rsidR="009A1BED" w:rsidRPr="00DD337B">
        <w:rPr>
          <w:rFonts w:ascii="Arial" w:hAnsi="Arial" w:cs="Arial"/>
        </w:rPr>
        <w:t>,</w:t>
      </w:r>
    </w:p>
    <w:p w:rsidR="00A406B4" w:rsidRPr="00DD337B" w:rsidRDefault="009A1BED" w:rsidP="008B0487">
      <w:pPr>
        <w:widowControl w:val="0"/>
        <w:autoSpaceDE w:val="0"/>
        <w:autoSpaceDN w:val="0"/>
        <w:adjustRightInd w:val="0"/>
        <w:jc w:val="center"/>
        <w:rPr>
          <w:rFonts w:ascii="Arial" w:hAnsi="Arial" w:cs="Arial"/>
        </w:rPr>
      </w:pPr>
      <w:r w:rsidRPr="00DD337B">
        <w:rPr>
          <w:rFonts w:ascii="Arial" w:hAnsi="Arial" w:cs="Arial"/>
        </w:rPr>
        <w:t xml:space="preserve"> от 31.10.2022 № 544</w:t>
      </w:r>
      <w:r w:rsidR="00A406B4" w:rsidRPr="00DD337B">
        <w:rPr>
          <w:rFonts w:ascii="Arial" w:hAnsi="Arial" w:cs="Arial"/>
        </w:rPr>
        <w:t>)</w:t>
      </w:r>
    </w:p>
    <w:p w:rsidR="00A406B4" w:rsidRPr="00DD337B" w:rsidRDefault="00A406B4" w:rsidP="008B0487">
      <w:pPr>
        <w:widowControl w:val="0"/>
        <w:autoSpaceDE w:val="0"/>
        <w:autoSpaceDN w:val="0"/>
        <w:adjustRightInd w:val="0"/>
        <w:jc w:val="center"/>
        <w:rPr>
          <w:rFonts w:ascii="Arial" w:eastAsia="Calibri" w:hAnsi="Arial" w:cs="Arial"/>
          <w:lang w:eastAsia="en-US"/>
        </w:rPr>
      </w:pPr>
    </w:p>
    <w:tbl>
      <w:tblPr>
        <w:tblW w:w="956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89"/>
        <w:gridCol w:w="7371"/>
      </w:tblGrid>
      <w:tr w:rsidR="00DD337B" w:rsidRPr="00DD337B" w:rsidTr="001F64EB">
        <w:tc>
          <w:tcPr>
            <w:tcW w:w="2189" w:type="dxa"/>
          </w:tcPr>
          <w:p w:rsidR="00FE5694" w:rsidRPr="00DD337B" w:rsidRDefault="00FE5694" w:rsidP="008B0487">
            <w:pPr>
              <w:pStyle w:val="ConsPlusNormal"/>
            </w:pPr>
            <w:r w:rsidRPr="00DD337B">
              <w:t>Основание для разработки МП (наименование, номер и дата правового акта, утверждающего перечень МП)</w:t>
            </w:r>
          </w:p>
        </w:tc>
        <w:tc>
          <w:tcPr>
            <w:tcW w:w="7371" w:type="dxa"/>
          </w:tcPr>
          <w:p w:rsidR="00FE5694" w:rsidRPr="00DD337B" w:rsidRDefault="00FE5694" w:rsidP="008B0487">
            <w:pPr>
              <w:pStyle w:val="ConsPlusNormal"/>
            </w:pPr>
            <w:r w:rsidRPr="00DD337B">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DD337B" w:rsidRPr="00DD337B" w:rsidTr="001F64EB">
        <w:tc>
          <w:tcPr>
            <w:tcW w:w="2189" w:type="dxa"/>
          </w:tcPr>
          <w:p w:rsidR="00FE5694" w:rsidRPr="00DD337B" w:rsidRDefault="00FE5694" w:rsidP="008B0487">
            <w:pPr>
              <w:pStyle w:val="ConsPlusNormal"/>
            </w:pPr>
            <w:r w:rsidRPr="00DD337B">
              <w:t>Заказчик МП</w:t>
            </w:r>
          </w:p>
        </w:tc>
        <w:tc>
          <w:tcPr>
            <w:tcW w:w="7371" w:type="dxa"/>
          </w:tcPr>
          <w:p w:rsidR="00FE5694" w:rsidRPr="00DD337B" w:rsidRDefault="00FE5694" w:rsidP="008B0487">
            <w:pPr>
              <w:pStyle w:val="ConsPlusNormal"/>
            </w:pPr>
            <w:r w:rsidRPr="00DD337B">
              <w:t>Администрация города Норильска</w:t>
            </w:r>
          </w:p>
        </w:tc>
      </w:tr>
      <w:tr w:rsidR="00DD337B" w:rsidRPr="00DD337B" w:rsidTr="001F64EB">
        <w:tc>
          <w:tcPr>
            <w:tcW w:w="2189" w:type="dxa"/>
          </w:tcPr>
          <w:p w:rsidR="00FE5694" w:rsidRPr="00DD337B" w:rsidRDefault="00FE5694" w:rsidP="008B0487">
            <w:pPr>
              <w:pStyle w:val="ConsPlusNormal"/>
            </w:pPr>
            <w:r w:rsidRPr="00DD337B">
              <w:t>Ответственный исполнитель (разработчик) МП</w:t>
            </w:r>
          </w:p>
        </w:tc>
        <w:tc>
          <w:tcPr>
            <w:tcW w:w="7371" w:type="dxa"/>
          </w:tcPr>
          <w:p w:rsidR="00FE5694" w:rsidRPr="00DD337B" w:rsidRDefault="00FE5694" w:rsidP="008B0487">
            <w:pPr>
              <w:pStyle w:val="ConsPlusNormal"/>
            </w:pPr>
            <w:r w:rsidRPr="00DD337B">
              <w:t>Администрация города Норильска (МКУ «Управление жилищно-коммунального хозяйства» (далее – МКУ «УЖКХ»)), Управление городского хозяйства (МКУ «УЖКХ»)</w:t>
            </w:r>
          </w:p>
        </w:tc>
      </w:tr>
      <w:tr w:rsidR="00DD337B" w:rsidRPr="00DD337B" w:rsidTr="001F64EB">
        <w:tc>
          <w:tcPr>
            <w:tcW w:w="2189" w:type="dxa"/>
          </w:tcPr>
          <w:p w:rsidR="00FE5694" w:rsidRPr="00DD337B" w:rsidRDefault="00FE5694" w:rsidP="008B0487">
            <w:pPr>
              <w:pStyle w:val="ConsPlusNormal"/>
            </w:pPr>
            <w:r w:rsidRPr="00DD337B">
              <w:t>Участник МП</w:t>
            </w:r>
          </w:p>
        </w:tc>
        <w:tc>
          <w:tcPr>
            <w:tcW w:w="7371" w:type="dxa"/>
          </w:tcPr>
          <w:p w:rsidR="00FE5694" w:rsidRPr="00DD337B" w:rsidRDefault="00FE5694" w:rsidP="008B0487">
            <w:pPr>
              <w:pStyle w:val="ConsPlusNormal"/>
              <w:jc w:val="both"/>
            </w:pPr>
            <w:r w:rsidRPr="00DD337B">
              <w:t>Администрация города Норильска (Управление городского хозяйства), Управление по спорту Администрации города Норильска, Управление по делам культуры и искусства Администрации города Норильска, Управление общего и дошкольного образования Администрации города Норильска, Снежногорское территориальное управление Администрации города Норильска, Администрация города Норильска (МБУ «Автохозяйство»), Администрация города Норильска (МКУ «Норильский городской архив»), Управление по реновации Администрации города Норильска (МКУ «УКРиС»), МБУ «Молодежный центр»</w:t>
            </w:r>
          </w:p>
        </w:tc>
      </w:tr>
      <w:tr w:rsidR="00DD337B" w:rsidRPr="00DD337B" w:rsidTr="001F64EB">
        <w:trPr>
          <w:trHeight w:val="6551"/>
        </w:trPr>
        <w:tc>
          <w:tcPr>
            <w:tcW w:w="2189" w:type="dxa"/>
          </w:tcPr>
          <w:p w:rsidR="00FE5694" w:rsidRPr="00DD337B" w:rsidRDefault="00FE5694" w:rsidP="008B0487">
            <w:pPr>
              <w:pStyle w:val="ConsPlusNormal"/>
            </w:pPr>
            <w:r w:rsidRPr="00DD337B">
              <w:t>Подпрограммы МП и отдельные мероприятия МП</w:t>
            </w:r>
          </w:p>
        </w:tc>
        <w:tc>
          <w:tcPr>
            <w:tcW w:w="7371" w:type="dxa"/>
          </w:tcPr>
          <w:p w:rsidR="00FE5694" w:rsidRPr="00DD337B" w:rsidRDefault="00FE5694" w:rsidP="008B0487">
            <w:pPr>
              <w:tabs>
                <w:tab w:val="left" w:pos="993"/>
              </w:tabs>
              <w:jc w:val="both"/>
              <w:rPr>
                <w:rFonts w:ascii="Arial" w:hAnsi="Arial" w:cs="Arial"/>
                <w:sz w:val="20"/>
                <w:szCs w:val="20"/>
              </w:rPr>
            </w:pPr>
            <w:r w:rsidRPr="00DD337B">
              <w:rPr>
                <w:rFonts w:ascii="Arial" w:hAnsi="Arial" w:cs="Arial"/>
                <w:sz w:val="20"/>
                <w:szCs w:val="20"/>
              </w:rPr>
              <w:t>- подпрограмма 1 «Развитие объектов социальной сферы, капитальный ремонт объектов коммунальной инфраструктуры и жилищного фонда»;</w:t>
            </w:r>
          </w:p>
          <w:p w:rsidR="00FE5694" w:rsidRPr="00DD337B" w:rsidRDefault="00FE5694" w:rsidP="008B0487">
            <w:pPr>
              <w:tabs>
                <w:tab w:val="left" w:pos="993"/>
              </w:tabs>
              <w:jc w:val="both"/>
              <w:rPr>
                <w:rFonts w:ascii="Arial" w:hAnsi="Arial" w:cs="Arial"/>
                <w:sz w:val="20"/>
                <w:szCs w:val="20"/>
              </w:rPr>
            </w:pPr>
            <w:r w:rsidRPr="00DD337B">
              <w:rPr>
                <w:rFonts w:ascii="Arial" w:hAnsi="Arial" w:cs="Arial"/>
                <w:sz w:val="20"/>
                <w:szCs w:val="20"/>
              </w:rPr>
              <w:t>- подпрограмма 2 «Организация проведения ремонта многоквартирных домов»;</w:t>
            </w:r>
          </w:p>
          <w:p w:rsidR="00FE5694" w:rsidRPr="00DD337B" w:rsidRDefault="00FE5694" w:rsidP="008B0487">
            <w:pPr>
              <w:tabs>
                <w:tab w:val="left" w:pos="993"/>
              </w:tabs>
              <w:jc w:val="both"/>
              <w:rPr>
                <w:rFonts w:ascii="Arial" w:hAnsi="Arial" w:cs="Arial"/>
                <w:sz w:val="20"/>
                <w:szCs w:val="20"/>
              </w:rPr>
            </w:pPr>
            <w:r w:rsidRPr="00DD337B">
              <w:rPr>
                <w:rFonts w:ascii="Arial" w:hAnsi="Arial" w:cs="Arial"/>
                <w:sz w:val="20"/>
                <w:szCs w:val="20"/>
              </w:rPr>
              <w:t>- подпрограмма 3 «Энергоэффективность и развитие энергетики»;</w:t>
            </w:r>
          </w:p>
          <w:p w:rsidR="00FE5694" w:rsidRPr="00DD337B" w:rsidRDefault="00FE5694" w:rsidP="008B0487">
            <w:pPr>
              <w:tabs>
                <w:tab w:val="left" w:pos="993"/>
              </w:tabs>
              <w:jc w:val="both"/>
              <w:rPr>
                <w:rFonts w:ascii="Arial" w:hAnsi="Arial" w:cs="Arial"/>
                <w:sz w:val="20"/>
                <w:szCs w:val="20"/>
              </w:rPr>
            </w:pPr>
            <w:r w:rsidRPr="00DD337B">
              <w:rPr>
                <w:rFonts w:ascii="Arial" w:hAnsi="Arial" w:cs="Arial"/>
                <w:sz w:val="20"/>
                <w:szCs w:val="20"/>
              </w:rPr>
              <w:t>- подпрограмма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rsidR="00FE5694" w:rsidRPr="00DD337B" w:rsidRDefault="00FE5694" w:rsidP="008B0487">
            <w:pPr>
              <w:tabs>
                <w:tab w:val="left" w:pos="993"/>
              </w:tabs>
              <w:jc w:val="both"/>
              <w:rPr>
                <w:rFonts w:ascii="Arial" w:hAnsi="Arial" w:cs="Arial"/>
                <w:sz w:val="20"/>
                <w:szCs w:val="20"/>
              </w:rPr>
            </w:pPr>
            <w:r w:rsidRPr="00DD337B">
              <w:rPr>
                <w:rFonts w:ascii="Arial" w:hAnsi="Arial" w:cs="Arial"/>
                <w:sz w:val="20"/>
                <w:szCs w:val="20"/>
              </w:rPr>
              <w:t>- отдельное мероприятие 1 - «Обеспечение выполнения функций органов местного самоуправления в области жилищно-коммунального хозяйства»;</w:t>
            </w:r>
          </w:p>
          <w:p w:rsidR="00FE5694" w:rsidRPr="00DD337B" w:rsidRDefault="00FE5694" w:rsidP="008B0487">
            <w:pPr>
              <w:tabs>
                <w:tab w:val="left" w:pos="993"/>
              </w:tabs>
              <w:jc w:val="both"/>
              <w:rPr>
                <w:rFonts w:ascii="Arial" w:hAnsi="Arial" w:cs="Arial"/>
                <w:sz w:val="20"/>
                <w:szCs w:val="20"/>
              </w:rPr>
            </w:pPr>
            <w:r w:rsidRPr="00DD337B">
              <w:rPr>
                <w:rFonts w:ascii="Arial" w:hAnsi="Arial" w:cs="Arial"/>
                <w:sz w:val="20"/>
                <w:szCs w:val="20"/>
              </w:rPr>
              <w:t>- отдельное мероприятие 2 - «Предоставление компенсации части платы граждан за коммунальные услуги»;</w:t>
            </w:r>
          </w:p>
          <w:p w:rsidR="00FE5694" w:rsidRPr="00DD337B" w:rsidRDefault="00FE5694" w:rsidP="008B0487">
            <w:pPr>
              <w:tabs>
                <w:tab w:val="left" w:pos="993"/>
              </w:tabs>
              <w:jc w:val="both"/>
              <w:rPr>
                <w:rFonts w:ascii="Arial" w:hAnsi="Arial" w:cs="Arial"/>
                <w:sz w:val="20"/>
                <w:szCs w:val="20"/>
              </w:rPr>
            </w:pPr>
            <w:r w:rsidRPr="00DD337B">
              <w:rPr>
                <w:rFonts w:ascii="Arial" w:hAnsi="Arial" w:cs="Arial"/>
                <w:sz w:val="20"/>
                <w:szCs w:val="20"/>
              </w:rPr>
              <w:t xml:space="preserve">- отдельное мероприятие 4 – </w:t>
            </w:r>
            <w:r w:rsidR="008269FF" w:rsidRPr="00DD337B">
              <w:rPr>
                <w:rFonts w:ascii="Arial" w:hAnsi="Arial" w:cs="Arial"/>
                <w:sz w:val="20"/>
                <w:szCs w:val="20"/>
              </w:rPr>
              <w:t>«Поддержание консервации выселенных аварийных многоквартирных домов, отдельных выселенных аварийных подъездов в многоквартирных домах, отдельных помещений, обеспечение сохранности муниципальных пустующих помещений в выселяемых многоквартирных домах, признанных в установленном порядке аварийными, установка баннеров на фасады выселенных многоквартирных домов</w:t>
            </w:r>
            <w:r w:rsidRPr="00DD337B">
              <w:rPr>
                <w:rFonts w:ascii="Arial" w:hAnsi="Arial" w:cs="Arial"/>
                <w:sz w:val="20"/>
                <w:szCs w:val="20"/>
              </w:rPr>
              <w:t>»;</w:t>
            </w:r>
          </w:p>
          <w:p w:rsidR="00FE5694" w:rsidRPr="00DD337B" w:rsidRDefault="00FE5694" w:rsidP="008B0487">
            <w:pPr>
              <w:tabs>
                <w:tab w:val="left" w:pos="993"/>
              </w:tabs>
              <w:jc w:val="both"/>
              <w:rPr>
                <w:rFonts w:ascii="Arial" w:hAnsi="Arial" w:cs="Arial"/>
                <w:sz w:val="20"/>
                <w:szCs w:val="20"/>
              </w:rPr>
            </w:pPr>
            <w:r w:rsidRPr="00DD337B">
              <w:rPr>
                <w:rFonts w:ascii="Arial" w:hAnsi="Arial" w:cs="Arial"/>
                <w:sz w:val="20"/>
                <w:szCs w:val="20"/>
              </w:rPr>
              <w:t xml:space="preserve">- отдельное мероприятие 5 – «Разработка и последующая актуализация схем теплоснабжения, водоснабжения и водоотведения муниципального образования город Норильск»; </w:t>
            </w:r>
          </w:p>
          <w:p w:rsidR="00FE5694" w:rsidRPr="00DD337B" w:rsidRDefault="00FE5694" w:rsidP="008B0487">
            <w:pPr>
              <w:tabs>
                <w:tab w:val="left" w:pos="993"/>
              </w:tabs>
              <w:jc w:val="both"/>
              <w:rPr>
                <w:rFonts w:ascii="Arial" w:hAnsi="Arial" w:cs="Arial"/>
                <w:sz w:val="20"/>
                <w:szCs w:val="20"/>
              </w:rPr>
            </w:pPr>
            <w:r w:rsidRPr="00DD337B">
              <w:rPr>
                <w:rFonts w:ascii="Arial" w:hAnsi="Arial" w:cs="Arial"/>
                <w:sz w:val="20"/>
                <w:szCs w:val="20"/>
              </w:rPr>
              <w:t>- отдельное мероприятие 6 – «Субсидия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фактически понесенных затрат на выполнение аварийно-восстановительных работ, работ по капитальному ремонту на объектах коммунальной инфраструктуры»;</w:t>
            </w:r>
          </w:p>
          <w:p w:rsidR="00FE5694" w:rsidRPr="00DD337B" w:rsidRDefault="00FE5694" w:rsidP="008B0487">
            <w:pPr>
              <w:tabs>
                <w:tab w:val="left" w:pos="993"/>
              </w:tabs>
              <w:jc w:val="both"/>
              <w:rPr>
                <w:rFonts w:ascii="Arial" w:hAnsi="Arial" w:cs="Arial"/>
                <w:sz w:val="20"/>
                <w:szCs w:val="20"/>
              </w:rPr>
            </w:pPr>
            <w:r w:rsidRPr="00DD337B">
              <w:rPr>
                <w:rFonts w:ascii="Arial" w:hAnsi="Arial" w:cs="Arial"/>
                <w:sz w:val="20"/>
                <w:szCs w:val="20"/>
              </w:rPr>
              <w:t>«- отдельное мероприятие 7 «Субсидия муниципальному унитарному предприятию муниципального образования город Норильск «Коммунальные объединенные системы» на проведение мероприятий по капитальному ремонту основного технологического оборудования канализационно-насосной станции»;</w:t>
            </w:r>
          </w:p>
          <w:p w:rsidR="00FE5694" w:rsidRPr="00DD337B" w:rsidRDefault="00FE5694" w:rsidP="008B0487">
            <w:pPr>
              <w:tabs>
                <w:tab w:val="left" w:pos="993"/>
              </w:tabs>
              <w:jc w:val="both"/>
              <w:rPr>
                <w:rFonts w:ascii="Arial" w:hAnsi="Arial" w:cs="Arial"/>
                <w:sz w:val="20"/>
                <w:szCs w:val="20"/>
              </w:rPr>
            </w:pPr>
            <w:r w:rsidRPr="00DD337B">
              <w:rPr>
                <w:rFonts w:ascii="Arial" w:hAnsi="Arial" w:cs="Arial"/>
                <w:sz w:val="20"/>
                <w:szCs w:val="20"/>
              </w:rPr>
              <w:t>«- отдельное мероприятие 8 «Субсидия муниципальному унитарному предприятию муниципального образования город Норильск «Коммунальные объединенные системы» на выполнение проектных и (или) инженерно-изыскательских работ для проведения реконструкции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p>
        </w:tc>
      </w:tr>
      <w:tr w:rsidR="00DD337B" w:rsidRPr="00DD337B" w:rsidTr="001F64EB">
        <w:tc>
          <w:tcPr>
            <w:tcW w:w="2189" w:type="dxa"/>
          </w:tcPr>
          <w:p w:rsidR="00FE5694" w:rsidRPr="00DD337B" w:rsidRDefault="00FE5694" w:rsidP="008B0487">
            <w:pPr>
              <w:pStyle w:val="ConsPlusNormal"/>
            </w:pPr>
            <w:r w:rsidRPr="00DD337B">
              <w:t>Цели МП</w:t>
            </w:r>
          </w:p>
        </w:tc>
        <w:tc>
          <w:tcPr>
            <w:tcW w:w="7371" w:type="dxa"/>
          </w:tcPr>
          <w:p w:rsidR="00FE5694" w:rsidRPr="00DD337B" w:rsidRDefault="00FE5694" w:rsidP="008B0487">
            <w:pPr>
              <w:pStyle w:val="ConsPlusNormal"/>
            </w:pPr>
            <w:r w:rsidRPr="00DD337B">
              <w:t>- комплексное решение проблем устойчивого функционирования и развития жилищно-коммунального хозяйства, обеспечивающего безопасные и комфортные условия проживания;</w:t>
            </w:r>
          </w:p>
          <w:p w:rsidR="00FE5694" w:rsidRPr="00DD337B" w:rsidRDefault="00FE5694" w:rsidP="008B0487">
            <w:pPr>
              <w:pStyle w:val="ConsPlusNormal"/>
            </w:pPr>
            <w:r w:rsidRPr="00DD337B">
              <w:t>- повышение качества и надежности предоставления жилищно-коммунальных услуг;</w:t>
            </w:r>
          </w:p>
          <w:p w:rsidR="00FE5694" w:rsidRPr="00DD337B" w:rsidRDefault="00FE5694" w:rsidP="008B0487">
            <w:pPr>
              <w:pStyle w:val="ConsPlusNormal"/>
            </w:pPr>
            <w:r w:rsidRPr="00DD337B">
              <w:t>- формирование целостности и эффективной системы управления энергосбережением и повышением энергетической эффективности</w:t>
            </w:r>
          </w:p>
        </w:tc>
      </w:tr>
      <w:tr w:rsidR="00DD337B" w:rsidRPr="00DD337B" w:rsidTr="001F64EB">
        <w:tc>
          <w:tcPr>
            <w:tcW w:w="2189" w:type="dxa"/>
          </w:tcPr>
          <w:p w:rsidR="00FE5694" w:rsidRPr="00DD337B" w:rsidRDefault="00FE5694" w:rsidP="008B0487">
            <w:pPr>
              <w:pStyle w:val="ConsPlusNormal"/>
            </w:pPr>
            <w:r w:rsidRPr="00DD337B">
              <w:t>Задачи МП</w:t>
            </w:r>
          </w:p>
        </w:tc>
        <w:tc>
          <w:tcPr>
            <w:tcW w:w="7371" w:type="dxa"/>
          </w:tcPr>
          <w:p w:rsidR="00FE5694" w:rsidRPr="00DD337B" w:rsidRDefault="00FE5694" w:rsidP="008B0487">
            <w:pPr>
              <w:pStyle w:val="ConsPlusNormal"/>
            </w:pPr>
            <w:r w:rsidRPr="00DD337B">
              <w:t>- модернизация и капитальный ремонт объектов коммунальной инфраструктуры и жилищного фонда;</w:t>
            </w:r>
          </w:p>
          <w:p w:rsidR="00FE5694" w:rsidRPr="00DD337B" w:rsidRDefault="00FE5694" w:rsidP="008B0487">
            <w:pPr>
              <w:pStyle w:val="ConsPlusNormal"/>
            </w:pPr>
            <w:r w:rsidRPr="00DD337B">
              <w:t>- обеспечение надежной эксплуатации жилищного фонда;</w:t>
            </w:r>
          </w:p>
          <w:p w:rsidR="00FE5694" w:rsidRPr="00DD337B" w:rsidRDefault="00FE5694" w:rsidP="008B0487">
            <w:pPr>
              <w:pStyle w:val="ConsPlusNormal"/>
            </w:pPr>
            <w:r w:rsidRPr="00DD337B">
              <w:t>- обеспечение надежной эксплуатации объектов инженерной инфраструктуры;</w:t>
            </w:r>
          </w:p>
          <w:p w:rsidR="00FE5694" w:rsidRPr="00DD337B" w:rsidRDefault="00FE5694" w:rsidP="008B0487">
            <w:pPr>
              <w:pStyle w:val="ConsPlusNormal"/>
            </w:pPr>
            <w:r w:rsidRPr="00DD337B">
              <w:t>- стимулирование рационального потребления коммунальных услуг;</w:t>
            </w:r>
          </w:p>
          <w:p w:rsidR="00FE5694" w:rsidRPr="00DD337B" w:rsidRDefault="00FE5694" w:rsidP="008B0487">
            <w:pPr>
              <w:pStyle w:val="ConsPlusNormal"/>
            </w:pPr>
            <w:r w:rsidRPr="00DD337B">
              <w:t>- повышение энергосбережения и энергоэффективности</w:t>
            </w:r>
          </w:p>
        </w:tc>
      </w:tr>
      <w:tr w:rsidR="00DD337B" w:rsidRPr="00DD337B" w:rsidTr="001F64EB">
        <w:tc>
          <w:tcPr>
            <w:tcW w:w="2189" w:type="dxa"/>
          </w:tcPr>
          <w:p w:rsidR="00FE5694" w:rsidRPr="00DD337B" w:rsidRDefault="00FE5694" w:rsidP="008B0487">
            <w:pPr>
              <w:pStyle w:val="ConsPlusNormal"/>
            </w:pPr>
            <w:r w:rsidRPr="00DD337B">
              <w:t>Срок реализации МП</w:t>
            </w:r>
          </w:p>
        </w:tc>
        <w:tc>
          <w:tcPr>
            <w:tcW w:w="7371" w:type="dxa"/>
          </w:tcPr>
          <w:p w:rsidR="00FE5694" w:rsidRPr="00DD337B" w:rsidRDefault="00FE5694" w:rsidP="008B0487">
            <w:pPr>
              <w:pStyle w:val="ConsPlusNormal"/>
            </w:pPr>
            <w:r w:rsidRPr="00DD337B">
              <w:t>2017 – 2024 годы</w:t>
            </w:r>
          </w:p>
        </w:tc>
      </w:tr>
      <w:tr w:rsidR="00DD337B" w:rsidRPr="00DD337B" w:rsidTr="00BA14B7">
        <w:trPr>
          <w:trHeight w:val="315"/>
        </w:trPr>
        <w:tc>
          <w:tcPr>
            <w:tcW w:w="2189" w:type="dxa"/>
          </w:tcPr>
          <w:p w:rsidR="00FE5694" w:rsidRPr="00DD337B" w:rsidRDefault="00FE5694" w:rsidP="008B0487">
            <w:pPr>
              <w:pStyle w:val="ConsPlusNormal"/>
            </w:pPr>
            <w:r w:rsidRPr="00DD337B">
              <w:t>Объемы и источники финансирования МП по годам реализации (тыс. руб.)</w:t>
            </w:r>
          </w:p>
        </w:tc>
        <w:tc>
          <w:tcPr>
            <w:tcW w:w="7371" w:type="dxa"/>
          </w:tcPr>
          <w:p w:rsidR="009A1BED" w:rsidRPr="00DD337B" w:rsidRDefault="009A1BED" w:rsidP="009A1BED">
            <w:pPr>
              <w:autoSpaceDE w:val="0"/>
              <w:adjustRightInd w:val="0"/>
              <w:rPr>
                <w:rFonts w:ascii="Arial" w:hAnsi="Arial" w:cs="Arial"/>
                <w:sz w:val="20"/>
                <w:szCs w:val="20"/>
              </w:rPr>
            </w:pPr>
            <w:r w:rsidRPr="00DD337B">
              <w:rPr>
                <w:rFonts w:ascii="Arial" w:hAnsi="Arial" w:cs="Arial"/>
                <w:sz w:val="20"/>
                <w:szCs w:val="20"/>
              </w:rPr>
              <w:t>Общий объем финансирования муниципальной программы на период 2017 - 2024 годов за счет всех источников финансирования составит 14 240 348,8 тыс.руб.,</w:t>
            </w:r>
          </w:p>
          <w:p w:rsidR="009A1BED" w:rsidRPr="00DD337B" w:rsidRDefault="009A1BED" w:rsidP="009A1BED">
            <w:pPr>
              <w:autoSpaceDE w:val="0"/>
              <w:adjustRightInd w:val="0"/>
              <w:rPr>
                <w:rFonts w:ascii="Arial" w:hAnsi="Arial" w:cs="Arial"/>
                <w:sz w:val="20"/>
                <w:szCs w:val="20"/>
              </w:rPr>
            </w:pPr>
            <w:r w:rsidRPr="00DD337B">
              <w:rPr>
                <w:rFonts w:ascii="Arial" w:hAnsi="Arial" w:cs="Arial"/>
                <w:sz w:val="20"/>
                <w:szCs w:val="20"/>
              </w:rPr>
              <w:t>в том числе за счет средств:</w:t>
            </w:r>
          </w:p>
          <w:p w:rsidR="009A1BED" w:rsidRPr="00DD337B" w:rsidRDefault="009A1BED" w:rsidP="009A1BED">
            <w:pPr>
              <w:autoSpaceDE w:val="0"/>
              <w:adjustRightInd w:val="0"/>
              <w:rPr>
                <w:rFonts w:ascii="Arial" w:hAnsi="Arial" w:cs="Arial"/>
                <w:sz w:val="20"/>
                <w:szCs w:val="20"/>
              </w:rPr>
            </w:pPr>
            <w:r w:rsidRPr="00DD337B">
              <w:rPr>
                <w:rFonts w:ascii="Arial" w:hAnsi="Arial" w:cs="Arial"/>
                <w:sz w:val="20"/>
                <w:szCs w:val="20"/>
              </w:rPr>
              <w:t>- федерального бюджета – 29 700,0 тыс.руб., в том числе по годам:</w:t>
            </w:r>
          </w:p>
          <w:p w:rsidR="009A1BED" w:rsidRPr="00DD337B" w:rsidRDefault="009A1BED" w:rsidP="009A1BED">
            <w:pPr>
              <w:autoSpaceDE w:val="0"/>
              <w:adjustRightInd w:val="0"/>
              <w:rPr>
                <w:rFonts w:ascii="Arial" w:hAnsi="Arial" w:cs="Arial"/>
                <w:sz w:val="20"/>
                <w:szCs w:val="20"/>
              </w:rPr>
            </w:pPr>
            <w:r w:rsidRPr="00DD337B">
              <w:rPr>
                <w:rFonts w:ascii="Arial" w:hAnsi="Arial" w:cs="Arial"/>
                <w:sz w:val="20"/>
                <w:szCs w:val="20"/>
              </w:rPr>
              <w:t>2021 год - 29 700,0 тыс.руб.;</w:t>
            </w:r>
          </w:p>
          <w:p w:rsidR="009A1BED" w:rsidRPr="00DD337B" w:rsidRDefault="009A1BED" w:rsidP="009A1BED">
            <w:pPr>
              <w:autoSpaceDE w:val="0"/>
              <w:adjustRightInd w:val="0"/>
              <w:rPr>
                <w:rFonts w:ascii="Arial" w:hAnsi="Arial" w:cs="Arial"/>
                <w:sz w:val="20"/>
                <w:szCs w:val="20"/>
              </w:rPr>
            </w:pPr>
            <w:r w:rsidRPr="00DD337B">
              <w:rPr>
                <w:rFonts w:ascii="Arial" w:hAnsi="Arial" w:cs="Arial"/>
                <w:sz w:val="20"/>
                <w:szCs w:val="20"/>
              </w:rPr>
              <w:lastRenderedPageBreak/>
              <w:t>- краевого бюджета – 2 731 091,9 тыс.руб., в том числе по годам:</w:t>
            </w:r>
          </w:p>
          <w:p w:rsidR="009A1BED" w:rsidRPr="00DD337B" w:rsidRDefault="009A1BED" w:rsidP="009A1BED">
            <w:pPr>
              <w:autoSpaceDE w:val="0"/>
              <w:adjustRightInd w:val="0"/>
              <w:rPr>
                <w:rFonts w:ascii="Arial" w:hAnsi="Arial" w:cs="Arial"/>
                <w:sz w:val="20"/>
                <w:szCs w:val="20"/>
              </w:rPr>
            </w:pPr>
            <w:r w:rsidRPr="00DD337B">
              <w:rPr>
                <w:rFonts w:ascii="Arial" w:hAnsi="Arial" w:cs="Arial"/>
                <w:sz w:val="20"/>
                <w:szCs w:val="20"/>
              </w:rPr>
              <w:t>2017 год – 508 561,9 тыс.руб.;</w:t>
            </w:r>
          </w:p>
          <w:p w:rsidR="009A1BED" w:rsidRPr="00DD337B" w:rsidRDefault="009A1BED" w:rsidP="009A1BED">
            <w:pPr>
              <w:autoSpaceDE w:val="0"/>
              <w:adjustRightInd w:val="0"/>
              <w:rPr>
                <w:rFonts w:ascii="Arial" w:hAnsi="Arial" w:cs="Arial"/>
                <w:sz w:val="20"/>
                <w:szCs w:val="20"/>
              </w:rPr>
            </w:pPr>
            <w:r w:rsidRPr="00DD337B">
              <w:rPr>
                <w:rFonts w:ascii="Arial" w:hAnsi="Arial" w:cs="Arial"/>
                <w:sz w:val="20"/>
                <w:szCs w:val="20"/>
              </w:rPr>
              <w:t>2018 год – 652 416,2 тыс.руб.;</w:t>
            </w:r>
          </w:p>
          <w:p w:rsidR="009A1BED" w:rsidRPr="00DD337B" w:rsidRDefault="009A1BED" w:rsidP="009A1BED">
            <w:pPr>
              <w:autoSpaceDE w:val="0"/>
              <w:adjustRightInd w:val="0"/>
              <w:rPr>
                <w:rFonts w:ascii="Arial" w:hAnsi="Arial" w:cs="Arial"/>
                <w:sz w:val="20"/>
                <w:szCs w:val="20"/>
              </w:rPr>
            </w:pPr>
            <w:r w:rsidRPr="00DD337B">
              <w:rPr>
                <w:rFonts w:ascii="Arial" w:hAnsi="Arial" w:cs="Arial"/>
                <w:sz w:val="20"/>
                <w:szCs w:val="20"/>
              </w:rPr>
              <w:t>2019 год – 566 063,4 тыс.руб.;</w:t>
            </w:r>
          </w:p>
          <w:p w:rsidR="009A1BED" w:rsidRPr="00DD337B" w:rsidRDefault="009A1BED" w:rsidP="009A1BED">
            <w:pPr>
              <w:autoSpaceDE w:val="0"/>
              <w:adjustRightInd w:val="0"/>
              <w:rPr>
                <w:rFonts w:ascii="Arial" w:hAnsi="Arial" w:cs="Arial"/>
                <w:sz w:val="20"/>
                <w:szCs w:val="20"/>
              </w:rPr>
            </w:pPr>
            <w:r w:rsidRPr="00DD337B">
              <w:rPr>
                <w:rFonts w:ascii="Arial" w:hAnsi="Arial" w:cs="Arial"/>
                <w:sz w:val="20"/>
                <w:szCs w:val="20"/>
              </w:rPr>
              <w:t>2020 год – 875 250,7 тыс.руб.;</w:t>
            </w:r>
          </w:p>
          <w:p w:rsidR="009A1BED" w:rsidRPr="00DD337B" w:rsidRDefault="009A1BED" w:rsidP="009A1BED">
            <w:pPr>
              <w:autoSpaceDE w:val="0"/>
              <w:adjustRightInd w:val="0"/>
              <w:rPr>
                <w:rFonts w:ascii="Arial" w:hAnsi="Arial" w:cs="Arial"/>
                <w:sz w:val="20"/>
                <w:szCs w:val="20"/>
              </w:rPr>
            </w:pPr>
            <w:r w:rsidRPr="00DD337B">
              <w:rPr>
                <w:rFonts w:ascii="Arial" w:hAnsi="Arial" w:cs="Arial"/>
                <w:sz w:val="20"/>
                <w:szCs w:val="20"/>
              </w:rPr>
              <w:t>2021 год – 34 840,5 тыс.руб.;</w:t>
            </w:r>
          </w:p>
          <w:p w:rsidR="009A1BED" w:rsidRPr="00DD337B" w:rsidRDefault="009A1BED" w:rsidP="009A1BED">
            <w:pPr>
              <w:autoSpaceDE w:val="0"/>
              <w:adjustRightInd w:val="0"/>
              <w:rPr>
                <w:rFonts w:ascii="Arial" w:hAnsi="Arial" w:cs="Arial"/>
                <w:sz w:val="20"/>
                <w:szCs w:val="20"/>
              </w:rPr>
            </w:pPr>
            <w:r w:rsidRPr="00DD337B">
              <w:rPr>
                <w:rFonts w:ascii="Arial" w:hAnsi="Arial" w:cs="Arial"/>
                <w:sz w:val="20"/>
                <w:szCs w:val="20"/>
              </w:rPr>
              <w:t>2022 год – 68 914,9 тыс.руб.;</w:t>
            </w:r>
          </w:p>
          <w:p w:rsidR="009A1BED" w:rsidRPr="00DD337B" w:rsidRDefault="009A1BED" w:rsidP="009A1BED">
            <w:pPr>
              <w:autoSpaceDE w:val="0"/>
              <w:adjustRightInd w:val="0"/>
              <w:rPr>
                <w:rFonts w:ascii="Arial" w:hAnsi="Arial" w:cs="Arial"/>
                <w:sz w:val="20"/>
                <w:szCs w:val="20"/>
              </w:rPr>
            </w:pPr>
            <w:r w:rsidRPr="00DD337B">
              <w:rPr>
                <w:rFonts w:ascii="Arial" w:hAnsi="Arial" w:cs="Arial"/>
                <w:sz w:val="20"/>
                <w:szCs w:val="20"/>
              </w:rPr>
              <w:t>2023 год – 12 522,2 тыс.руб.;</w:t>
            </w:r>
          </w:p>
          <w:p w:rsidR="009A1BED" w:rsidRPr="00DD337B" w:rsidRDefault="009A1BED" w:rsidP="009A1BED">
            <w:pPr>
              <w:autoSpaceDE w:val="0"/>
              <w:adjustRightInd w:val="0"/>
              <w:rPr>
                <w:rFonts w:ascii="Arial" w:hAnsi="Arial" w:cs="Arial"/>
                <w:sz w:val="20"/>
                <w:szCs w:val="20"/>
              </w:rPr>
            </w:pPr>
            <w:r w:rsidRPr="00DD337B">
              <w:rPr>
                <w:rFonts w:ascii="Arial" w:hAnsi="Arial" w:cs="Arial"/>
                <w:sz w:val="20"/>
                <w:szCs w:val="20"/>
              </w:rPr>
              <w:t>2024 год – 12 522,1 тыс.руб.;</w:t>
            </w:r>
          </w:p>
          <w:p w:rsidR="009A1BED" w:rsidRPr="00DD337B" w:rsidRDefault="009A1BED" w:rsidP="009A1BED">
            <w:pPr>
              <w:autoSpaceDE w:val="0"/>
              <w:adjustRightInd w:val="0"/>
              <w:rPr>
                <w:rFonts w:ascii="Arial" w:hAnsi="Arial" w:cs="Arial"/>
                <w:sz w:val="20"/>
                <w:szCs w:val="20"/>
              </w:rPr>
            </w:pPr>
            <w:r w:rsidRPr="00DD337B">
              <w:rPr>
                <w:rFonts w:ascii="Arial" w:hAnsi="Arial" w:cs="Arial"/>
                <w:sz w:val="20"/>
                <w:szCs w:val="20"/>
              </w:rPr>
              <w:t>- бюджета муниципального образования – 10 127 914,6 тыс.руб., в том числе по годам:</w:t>
            </w:r>
          </w:p>
          <w:p w:rsidR="009A1BED" w:rsidRPr="00DD337B" w:rsidRDefault="009A1BED" w:rsidP="009A1BED">
            <w:pPr>
              <w:autoSpaceDE w:val="0"/>
              <w:adjustRightInd w:val="0"/>
              <w:rPr>
                <w:rFonts w:ascii="Arial" w:hAnsi="Arial" w:cs="Arial"/>
                <w:sz w:val="20"/>
                <w:szCs w:val="20"/>
              </w:rPr>
            </w:pPr>
            <w:r w:rsidRPr="00DD337B">
              <w:rPr>
                <w:rFonts w:ascii="Arial" w:hAnsi="Arial" w:cs="Arial"/>
                <w:sz w:val="20"/>
                <w:szCs w:val="20"/>
              </w:rPr>
              <w:t>2017 год – 646 367,2 тыс.руб.;</w:t>
            </w:r>
          </w:p>
          <w:p w:rsidR="009A1BED" w:rsidRPr="00DD337B" w:rsidRDefault="009A1BED" w:rsidP="009A1BED">
            <w:pPr>
              <w:autoSpaceDE w:val="0"/>
              <w:adjustRightInd w:val="0"/>
              <w:rPr>
                <w:rFonts w:ascii="Arial" w:hAnsi="Arial" w:cs="Arial"/>
                <w:sz w:val="20"/>
                <w:szCs w:val="20"/>
              </w:rPr>
            </w:pPr>
            <w:r w:rsidRPr="00DD337B">
              <w:rPr>
                <w:rFonts w:ascii="Arial" w:hAnsi="Arial" w:cs="Arial"/>
                <w:sz w:val="20"/>
                <w:szCs w:val="20"/>
              </w:rPr>
              <w:t>2018 год – 662 177,1 тыс.руб.;</w:t>
            </w:r>
          </w:p>
          <w:p w:rsidR="009A1BED" w:rsidRPr="00DD337B" w:rsidRDefault="009A1BED" w:rsidP="009A1BED">
            <w:pPr>
              <w:autoSpaceDE w:val="0"/>
              <w:adjustRightInd w:val="0"/>
              <w:rPr>
                <w:rFonts w:ascii="Arial" w:hAnsi="Arial" w:cs="Arial"/>
                <w:sz w:val="20"/>
                <w:szCs w:val="20"/>
              </w:rPr>
            </w:pPr>
            <w:r w:rsidRPr="00DD337B">
              <w:rPr>
                <w:rFonts w:ascii="Arial" w:hAnsi="Arial" w:cs="Arial"/>
                <w:sz w:val="20"/>
                <w:szCs w:val="20"/>
              </w:rPr>
              <w:t>2019 год – 589 175,1 тыс.руб.;</w:t>
            </w:r>
          </w:p>
          <w:p w:rsidR="009A1BED" w:rsidRPr="00DD337B" w:rsidRDefault="009A1BED" w:rsidP="009A1BED">
            <w:pPr>
              <w:autoSpaceDE w:val="0"/>
              <w:adjustRightInd w:val="0"/>
              <w:rPr>
                <w:rFonts w:ascii="Arial" w:hAnsi="Arial" w:cs="Arial"/>
                <w:sz w:val="20"/>
                <w:szCs w:val="20"/>
              </w:rPr>
            </w:pPr>
            <w:r w:rsidRPr="00DD337B">
              <w:rPr>
                <w:rFonts w:ascii="Arial" w:hAnsi="Arial" w:cs="Arial"/>
                <w:sz w:val="20"/>
                <w:szCs w:val="20"/>
              </w:rPr>
              <w:t>2020 год – 745 533,5 тыс.руб.;</w:t>
            </w:r>
          </w:p>
          <w:p w:rsidR="009A1BED" w:rsidRPr="00DD337B" w:rsidRDefault="009A1BED" w:rsidP="009A1BED">
            <w:pPr>
              <w:autoSpaceDE w:val="0"/>
              <w:adjustRightInd w:val="0"/>
              <w:rPr>
                <w:rFonts w:ascii="Arial" w:hAnsi="Arial" w:cs="Arial"/>
                <w:sz w:val="20"/>
                <w:szCs w:val="20"/>
              </w:rPr>
            </w:pPr>
            <w:r w:rsidRPr="00DD337B">
              <w:rPr>
                <w:rFonts w:ascii="Arial" w:hAnsi="Arial" w:cs="Arial"/>
                <w:sz w:val="20"/>
                <w:szCs w:val="20"/>
              </w:rPr>
              <w:t>2021 год – 1 589 114,2 тыс.руб.;</w:t>
            </w:r>
          </w:p>
          <w:p w:rsidR="009A1BED" w:rsidRPr="00DD337B" w:rsidRDefault="009A1BED" w:rsidP="009A1BED">
            <w:pPr>
              <w:autoSpaceDE w:val="0"/>
              <w:adjustRightInd w:val="0"/>
              <w:rPr>
                <w:rFonts w:ascii="Arial" w:hAnsi="Arial" w:cs="Arial"/>
                <w:sz w:val="20"/>
                <w:szCs w:val="20"/>
              </w:rPr>
            </w:pPr>
            <w:r w:rsidRPr="00DD337B">
              <w:rPr>
                <w:rFonts w:ascii="Arial" w:hAnsi="Arial" w:cs="Arial"/>
                <w:sz w:val="20"/>
                <w:szCs w:val="20"/>
              </w:rPr>
              <w:t>2022 год – 3 264 571,2 тыс.руб.;</w:t>
            </w:r>
          </w:p>
          <w:p w:rsidR="009A1BED" w:rsidRPr="00DD337B" w:rsidRDefault="009A1BED" w:rsidP="009A1BED">
            <w:pPr>
              <w:autoSpaceDE w:val="0"/>
              <w:adjustRightInd w:val="0"/>
              <w:rPr>
                <w:rFonts w:ascii="Arial" w:hAnsi="Arial" w:cs="Arial"/>
                <w:sz w:val="20"/>
                <w:szCs w:val="20"/>
              </w:rPr>
            </w:pPr>
            <w:r w:rsidRPr="00DD337B">
              <w:rPr>
                <w:rFonts w:ascii="Arial" w:hAnsi="Arial" w:cs="Arial"/>
                <w:sz w:val="20"/>
                <w:szCs w:val="20"/>
              </w:rPr>
              <w:t>2023 год – 1 361 339,7 тыс.руб.;</w:t>
            </w:r>
          </w:p>
          <w:p w:rsidR="009A1BED" w:rsidRPr="00DD337B" w:rsidRDefault="009A1BED" w:rsidP="009A1BED">
            <w:pPr>
              <w:autoSpaceDE w:val="0"/>
              <w:adjustRightInd w:val="0"/>
              <w:rPr>
                <w:rFonts w:ascii="Arial" w:hAnsi="Arial" w:cs="Arial"/>
                <w:sz w:val="20"/>
                <w:szCs w:val="20"/>
              </w:rPr>
            </w:pPr>
            <w:r w:rsidRPr="00DD337B">
              <w:rPr>
                <w:rFonts w:ascii="Arial" w:hAnsi="Arial" w:cs="Arial"/>
                <w:sz w:val="20"/>
                <w:szCs w:val="20"/>
              </w:rPr>
              <w:t>2024 год – 1 269 636,6 тыс.руб.;</w:t>
            </w:r>
          </w:p>
          <w:p w:rsidR="009A1BED" w:rsidRPr="00DD337B" w:rsidRDefault="009A1BED" w:rsidP="009A1BED">
            <w:pPr>
              <w:autoSpaceDE w:val="0"/>
              <w:adjustRightInd w:val="0"/>
              <w:rPr>
                <w:rFonts w:ascii="Arial" w:hAnsi="Arial" w:cs="Arial"/>
                <w:sz w:val="20"/>
                <w:szCs w:val="20"/>
              </w:rPr>
            </w:pPr>
            <w:r w:rsidRPr="00DD337B">
              <w:rPr>
                <w:rFonts w:ascii="Arial" w:hAnsi="Arial" w:cs="Arial"/>
                <w:sz w:val="20"/>
                <w:szCs w:val="20"/>
              </w:rPr>
              <w:t>- внебюджетных источников – 1 351 642,3 тыс.руб., в том числе по годам:</w:t>
            </w:r>
          </w:p>
          <w:p w:rsidR="009A1BED" w:rsidRPr="00DD337B" w:rsidRDefault="009A1BED" w:rsidP="009A1BED">
            <w:pPr>
              <w:autoSpaceDE w:val="0"/>
              <w:adjustRightInd w:val="0"/>
              <w:rPr>
                <w:rFonts w:ascii="Arial" w:hAnsi="Arial" w:cs="Arial"/>
                <w:sz w:val="20"/>
                <w:szCs w:val="20"/>
              </w:rPr>
            </w:pPr>
            <w:r w:rsidRPr="00DD337B">
              <w:rPr>
                <w:rFonts w:ascii="Arial" w:hAnsi="Arial" w:cs="Arial"/>
                <w:sz w:val="20"/>
                <w:szCs w:val="20"/>
              </w:rPr>
              <w:t>2017 год – 122 221,5 тыс.руб.;</w:t>
            </w:r>
          </w:p>
          <w:p w:rsidR="009A1BED" w:rsidRPr="00DD337B" w:rsidRDefault="009A1BED" w:rsidP="009A1BED">
            <w:pPr>
              <w:autoSpaceDE w:val="0"/>
              <w:adjustRightInd w:val="0"/>
              <w:rPr>
                <w:rFonts w:ascii="Arial" w:hAnsi="Arial" w:cs="Arial"/>
                <w:sz w:val="20"/>
                <w:szCs w:val="20"/>
              </w:rPr>
            </w:pPr>
            <w:r w:rsidRPr="00DD337B">
              <w:rPr>
                <w:rFonts w:ascii="Arial" w:hAnsi="Arial" w:cs="Arial"/>
                <w:sz w:val="20"/>
                <w:szCs w:val="20"/>
              </w:rPr>
              <w:t>2018 год – 129 716,6 тыс.руб.;</w:t>
            </w:r>
          </w:p>
          <w:p w:rsidR="009A1BED" w:rsidRPr="00DD337B" w:rsidRDefault="009A1BED" w:rsidP="009A1BED">
            <w:pPr>
              <w:autoSpaceDE w:val="0"/>
              <w:adjustRightInd w:val="0"/>
              <w:rPr>
                <w:rFonts w:ascii="Arial" w:hAnsi="Arial" w:cs="Arial"/>
                <w:sz w:val="20"/>
                <w:szCs w:val="20"/>
              </w:rPr>
            </w:pPr>
            <w:r w:rsidRPr="00DD337B">
              <w:rPr>
                <w:rFonts w:ascii="Arial" w:hAnsi="Arial" w:cs="Arial"/>
                <w:sz w:val="20"/>
                <w:szCs w:val="20"/>
              </w:rPr>
              <w:t>2019 год – 121 672,2 тыс.руб.;</w:t>
            </w:r>
          </w:p>
          <w:p w:rsidR="009A1BED" w:rsidRPr="00DD337B" w:rsidRDefault="009A1BED" w:rsidP="009A1BED">
            <w:pPr>
              <w:autoSpaceDE w:val="0"/>
              <w:adjustRightInd w:val="0"/>
              <w:rPr>
                <w:rFonts w:ascii="Arial" w:hAnsi="Arial" w:cs="Arial"/>
                <w:sz w:val="20"/>
                <w:szCs w:val="20"/>
              </w:rPr>
            </w:pPr>
            <w:r w:rsidRPr="00DD337B">
              <w:rPr>
                <w:rFonts w:ascii="Arial" w:hAnsi="Arial" w:cs="Arial"/>
                <w:sz w:val="20"/>
                <w:szCs w:val="20"/>
              </w:rPr>
              <w:t>2020 год – 520 345,8 тыс.руб.;</w:t>
            </w:r>
          </w:p>
          <w:p w:rsidR="009A1BED" w:rsidRPr="00DD337B" w:rsidRDefault="009A1BED" w:rsidP="009A1BED">
            <w:pPr>
              <w:autoSpaceDE w:val="0"/>
              <w:adjustRightInd w:val="0"/>
              <w:rPr>
                <w:rFonts w:ascii="Arial" w:hAnsi="Arial" w:cs="Arial"/>
                <w:sz w:val="20"/>
                <w:szCs w:val="20"/>
              </w:rPr>
            </w:pPr>
            <w:r w:rsidRPr="00DD337B">
              <w:rPr>
                <w:rFonts w:ascii="Arial" w:hAnsi="Arial" w:cs="Arial"/>
                <w:sz w:val="20"/>
                <w:szCs w:val="20"/>
              </w:rPr>
              <w:t>2021 год – 84 379,7 тыс.руб.;</w:t>
            </w:r>
          </w:p>
          <w:p w:rsidR="009A1BED" w:rsidRPr="00DD337B" w:rsidRDefault="009A1BED" w:rsidP="009A1BED">
            <w:pPr>
              <w:autoSpaceDE w:val="0"/>
              <w:adjustRightInd w:val="0"/>
              <w:rPr>
                <w:rFonts w:ascii="Arial" w:hAnsi="Arial" w:cs="Arial"/>
                <w:sz w:val="20"/>
                <w:szCs w:val="20"/>
              </w:rPr>
            </w:pPr>
            <w:r w:rsidRPr="00DD337B">
              <w:rPr>
                <w:rFonts w:ascii="Arial" w:hAnsi="Arial" w:cs="Arial"/>
                <w:sz w:val="20"/>
                <w:szCs w:val="20"/>
              </w:rPr>
              <w:t>2022 год – 263 732,1 тыс.руб.;</w:t>
            </w:r>
          </w:p>
          <w:p w:rsidR="009A1BED" w:rsidRPr="00DD337B" w:rsidRDefault="009A1BED" w:rsidP="009A1BED">
            <w:pPr>
              <w:autoSpaceDE w:val="0"/>
              <w:adjustRightInd w:val="0"/>
              <w:rPr>
                <w:rFonts w:ascii="Arial" w:hAnsi="Arial" w:cs="Arial"/>
                <w:sz w:val="20"/>
                <w:szCs w:val="20"/>
              </w:rPr>
            </w:pPr>
            <w:r w:rsidRPr="00DD337B">
              <w:rPr>
                <w:rFonts w:ascii="Arial" w:hAnsi="Arial" w:cs="Arial"/>
                <w:sz w:val="20"/>
                <w:szCs w:val="20"/>
              </w:rPr>
              <w:t>2023 год – 64 300,7 тыс.руб.;</w:t>
            </w:r>
          </w:p>
          <w:p w:rsidR="00FE5694" w:rsidRPr="00DD337B" w:rsidRDefault="009A1BED" w:rsidP="009A1BED">
            <w:pPr>
              <w:autoSpaceDE w:val="0"/>
              <w:adjustRightInd w:val="0"/>
              <w:rPr>
                <w:rFonts w:ascii="Arial" w:hAnsi="Arial" w:cs="Arial"/>
                <w:sz w:val="20"/>
                <w:szCs w:val="20"/>
              </w:rPr>
            </w:pPr>
            <w:r w:rsidRPr="00DD337B">
              <w:rPr>
                <w:rFonts w:ascii="Arial" w:hAnsi="Arial" w:cs="Arial"/>
                <w:sz w:val="20"/>
                <w:szCs w:val="20"/>
              </w:rPr>
              <w:t>2024 год – 45 273,7 тыс.руб.</w:t>
            </w:r>
          </w:p>
        </w:tc>
      </w:tr>
      <w:tr w:rsidR="00FE5694" w:rsidRPr="00DD337B" w:rsidTr="001F64EB">
        <w:tc>
          <w:tcPr>
            <w:tcW w:w="2189" w:type="dxa"/>
          </w:tcPr>
          <w:p w:rsidR="00FE5694" w:rsidRPr="00DD337B" w:rsidRDefault="00FE5694" w:rsidP="008B0487">
            <w:pPr>
              <w:pStyle w:val="ConsPlusNormal"/>
            </w:pPr>
            <w:r w:rsidRPr="00DD337B">
              <w:t>Основные ожидаемые результаты реализации МП (индикаторы результативности МП с ожидаемыми значениями на конец периода реализации МП)</w:t>
            </w:r>
          </w:p>
        </w:tc>
        <w:tc>
          <w:tcPr>
            <w:tcW w:w="7371" w:type="dxa"/>
          </w:tcPr>
          <w:p w:rsidR="00FE5694" w:rsidRPr="00DD337B" w:rsidRDefault="00FE5694" w:rsidP="008B0487">
            <w:pPr>
              <w:pStyle w:val="ConsPlusNormal"/>
            </w:pPr>
            <w:r w:rsidRPr="00DD337B">
              <w:t>- объем ремонта инженерных сетей – 32 489 м;</w:t>
            </w:r>
          </w:p>
          <w:p w:rsidR="00FE5694" w:rsidRPr="00DD337B" w:rsidRDefault="00FE5694" w:rsidP="008B0487">
            <w:pPr>
              <w:pStyle w:val="ConsPlusNormal"/>
            </w:pPr>
            <w:r w:rsidRPr="00DD337B">
              <w:t>- количество перспективных строений с завершенным комплексом работ по сохранению устойчивости – 264 строения;</w:t>
            </w:r>
          </w:p>
          <w:p w:rsidR="00FE5694" w:rsidRPr="00DD337B" w:rsidRDefault="00FE5694" w:rsidP="008B0487">
            <w:pPr>
              <w:pStyle w:val="ConsPlusNormal"/>
            </w:pPr>
            <w:r w:rsidRPr="00DD337B">
              <w:t>- количество снесенных аварийных и ветхих строений - 17 строений;</w:t>
            </w:r>
          </w:p>
          <w:p w:rsidR="00FE5694" w:rsidRPr="00DD337B" w:rsidRDefault="00FE5694" w:rsidP="008B0487">
            <w:pPr>
              <w:pStyle w:val="ConsPlusNormal"/>
            </w:pPr>
            <w:r w:rsidRPr="00DD337B">
              <w:t>- количество отремонтированных квартир под переселение из аварийного и ветхого жилищного фонда – 1 229 квартир;</w:t>
            </w:r>
          </w:p>
          <w:p w:rsidR="00FE5694" w:rsidRPr="00DD337B" w:rsidRDefault="00FE5694" w:rsidP="008B0487">
            <w:pPr>
              <w:pStyle w:val="ConsPlusNormal"/>
            </w:pPr>
            <w:r w:rsidRPr="00DD337B">
              <w:t>- снижение доли пустующего муниципального жилья в общем объеме муниципального жилья в МКД до 20,6%;</w:t>
            </w:r>
          </w:p>
          <w:p w:rsidR="00FE5694" w:rsidRPr="00DD337B" w:rsidRDefault="00FE5694" w:rsidP="008B0487">
            <w:pPr>
              <w:pStyle w:val="ConsPlusNormal"/>
            </w:pPr>
            <w:r w:rsidRPr="00DD337B">
              <w:t>- обеспечение устойчивого теплоснабжения, водоснабжения и водоотведения объектов инженерной инфраструктуры;</w:t>
            </w:r>
          </w:p>
          <w:p w:rsidR="00FE5694" w:rsidRPr="00DD337B" w:rsidRDefault="00FE5694" w:rsidP="008B0487">
            <w:pPr>
              <w:pStyle w:val="ConsPlusNormal"/>
            </w:pPr>
            <w:r w:rsidRPr="00DD337B">
              <w:t>- введение коммерческого учета электрической, тепловой энергии и воды;</w:t>
            </w:r>
          </w:p>
          <w:p w:rsidR="00FE5694" w:rsidRPr="00DD337B" w:rsidRDefault="00FE5694" w:rsidP="008B0487">
            <w:pPr>
              <w:pStyle w:val="ConsPlusNormal"/>
            </w:pPr>
            <w:r w:rsidRPr="00DD337B">
              <w:t>- повышение надежности ресурсоснабжения жилых домов и социальных объектов.</w:t>
            </w:r>
          </w:p>
        </w:tc>
      </w:tr>
    </w:tbl>
    <w:p w:rsidR="00FE5694" w:rsidRPr="00DD337B" w:rsidRDefault="00FE5694" w:rsidP="008B0487">
      <w:pPr>
        <w:widowControl w:val="0"/>
        <w:autoSpaceDE w:val="0"/>
        <w:autoSpaceDN w:val="0"/>
        <w:adjustRightInd w:val="0"/>
        <w:jc w:val="center"/>
        <w:rPr>
          <w:rFonts w:ascii="Arial" w:hAnsi="Arial" w:cs="Arial"/>
        </w:rPr>
      </w:pPr>
    </w:p>
    <w:p w:rsidR="00FE5694" w:rsidRPr="00DD337B" w:rsidRDefault="00FE5694" w:rsidP="008B0487">
      <w:pPr>
        <w:pStyle w:val="ConsPlusNormal"/>
        <w:jc w:val="center"/>
        <w:outlineLvl w:val="1"/>
        <w:rPr>
          <w:sz w:val="24"/>
          <w:szCs w:val="24"/>
        </w:rPr>
      </w:pPr>
      <w:r w:rsidRPr="00DD337B">
        <w:rPr>
          <w:sz w:val="24"/>
          <w:szCs w:val="24"/>
        </w:rPr>
        <w:t>2. ТЕКУЩЕЕ СОСТОЯНИЕ</w:t>
      </w:r>
    </w:p>
    <w:p w:rsidR="00FE5694" w:rsidRPr="00DD337B" w:rsidRDefault="00FE5694" w:rsidP="008B0487">
      <w:pPr>
        <w:pStyle w:val="ConsPlusNormal"/>
        <w:jc w:val="center"/>
        <w:outlineLvl w:val="1"/>
        <w:rPr>
          <w:sz w:val="24"/>
          <w:szCs w:val="24"/>
        </w:rPr>
      </w:pPr>
    </w:p>
    <w:p w:rsidR="00FE5694" w:rsidRPr="00DD337B" w:rsidRDefault="00FE5694" w:rsidP="008B0487">
      <w:pPr>
        <w:pStyle w:val="ConsPlusNormal"/>
        <w:ind w:firstLine="709"/>
        <w:jc w:val="both"/>
        <w:rPr>
          <w:sz w:val="24"/>
          <w:szCs w:val="24"/>
        </w:rPr>
      </w:pPr>
      <w:r w:rsidRPr="00DD337B">
        <w:rPr>
          <w:sz w:val="24"/>
          <w:szCs w:val="24"/>
        </w:rPr>
        <w:t>Жилищно-коммунальное хозяйство является базовой отраслью экономики муниципального образования город Норильск, обеспечивающей население жизненно важными услугами: отоплением, горячим и холодным водоснабжением, водоотведением, электроснабжением.</w:t>
      </w:r>
    </w:p>
    <w:p w:rsidR="00FE5694" w:rsidRPr="00DD337B" w:rsidRDefault="00FE5694" w:rsidP="008B0487">
      <w:pPr>
        <w:pStyle w:val="ConsPlusNormal"/>
        <w:ind w:firstLine="709"/>
        <w:jc w:val="both"/>
        <w:rPr>
          <w:sz w:val="24"/>
          <w:szCs w:val="24"/>
        </w:rPr>
      </w:pPr>
      <w:r w:rsidRPr="00DD337B">
        <w:rPr>
          <w:sz w:val="24"/>
          <w:szCs w:val="24"/>
        </w:rPr>
        <w:t>Согласно опросам общественного мнения, проводимым Всероссийским центром изучения общественного мнения (ВЦИОМ), на протяжении нескольких последних лет ситуация в жилищно-коммунальном хозяйстве остается главной проблемой, волнующей россиян (в том числе и жителей муниципального образования город Норильск).</w:t>
      </w:r>
    </w:p>
    <w:p w:rsidR="00FE5694" w:rsidRPr="00DD337B" w:rsidRDefault="00FE5694" w:rsidP="008B0487">
      <w:pPr>
        <w:pStyle w:val="ConsPlusNormal"/>
        <w:ind w:firstLine="709"/>
        <w:jc w:val="both"/>
        <w:rPr>
          <w:sz w:val="24"/>
          <w:szCs w:val="24"/>
        </w:rPr>
      </w:pPr>
      <w:r w:rsidRPr="00DD337B">
        <w:rPr>
          <w:sz w:val="24"/>
          <w:szCs w:val="24"/>
        </w:rPr>
        <w:t xml:space="preserve">Реформирование жилищно-коммунального хозяйства прошло несколько важных этапов, в ходе которых были в целом выполнены задачи реформы оплаты жилья и коммунальных услуг, создания системы адресной социальной поддержки граждан, совершенствования системы управления многоквартирными жилыми домами, финансового оздоровления организаций жилищно-коммунального комплекса, развития в жилищно-коммунальной сфере конкурентных рыночных </w:t>
      </w:r>
      <w:r w:rsidRPr="00DD337B">
        <w:rPr>
          <w:sz w:val="24"/>
          <w:szCs w:val="24"/>
        </w:rPr>
        <w:lastRenderedPageBreak/>
        <w:t>отношений.</w:t>
      </w:r>
    </w:p>
    <w:p w:rsidR="00FE5694" w:rsidRPr="00DD337B" w:rsidRDefault="00FE5694" w:rsidP="008B0487">
      <w:pPr>
        <w:pStyle w:val="ConsPlusNormal"/>
        <w:ind w:firstLine="709"/>
        <w:jc w:val="both"/>
        <w:rPr>
          <w:sz w:val="24"/>
          <w:szCs w:val="24"/>
        </w:rPr>
      </w:pPr>
      <w:r w:rsidRPr="00DD337B">
        <w:rPr>
          <w:sz w:val="24"/>
          <w:szCs w:val="24"/>
        </w:rPr>
        <w:t>Основными показателями, характеризующими отрасль жилищно-коммунального хозяйства муниципального образования город Норильск, являются:</w:t>
      </w:r>
    </w:p>
    <w:p w:rsidR="00FE5694" w:rsidRPr="00DD337B" w:rsidRDefault="00FE5694" w:rsidP="008B0487">
      <w:pPr>
        <w:pStyle w:val="ConsPlusNormal"/>
        <w:ind w:firstLine="709"/>
        <w:jc w:val="both"/>
        <w:rPr>
          <w:sz w:val="24"/>
          <w:szCs w:val="24"/>
        </w:rPr>
      </w:pPr>
      <w:r w:rsidRPr="00DD337B">
        <w:rPr>
          <w:sz w:val="24"/>
          <w:szCs w:val="24"/>
        </w:rPr>
        <w:t>- высокий уровень износа основных фондов;</w:t>
      </w:r>
    </w:p>
    <w:p w:rsidR="00FE5694" w:rsidRPr="00DD337B" w:rsidRDefault="00FE5694" w:rsidP="008B0487">
      <w:pPr>
        <w:pStyle w:val="ConsPlusNormal"/>
        <w:ind w:firstLine="709"/>
        <w:jc w:val="both"/>
        <w:rPr>
          <w:sz w:val="24"/>
          <w:szCs w:val="24"/>
        </w:rPr>
      </w:pPr>
      <w:r w:rsidRPr="00DD337B">
        <w:rPr>
          <w:sz w:val="24"/>
          <w:szCs w:val="24"/>
        </w:rPr>
        <w:t>- высокие потери энергоресурсов на всех стадиях от производства до потребления;</w:t>
      </w:r>
    </w:p>
    <w:p w:rsidR="00FE5694" w:rsidRPr="00DD337B" w:rsidRDefault="00FE5694" w:rsidP="008B0487">
      <w:pPr>
        <w:pStyle w:val="ConsPlusNormal"/>
        <w:ind w:firstLine="709"/>
        <w:jc w:val="both"/>
        <w:rPr>
          <w:sz w:val="24"/>
          <w:szCs w:val="24"/>
        </w:rPr>
      </w:pPr>
      <w:r w:rsidRPr="00DD337B">
        <w:rPr>
          <w:sz w:val="24"/>
          <w:szCs w:val="24"/>
        </w:rPr>
        <w:t>- высокая себестоимость производства коммунальных услуг из-за сверхнормативного потребления энергоресурсов, наличия нерационально функционирующих затратных технологических схем.</w:t>
      </w:r>
    </w:p>
    <w:p w:rsidR="00FE5694" w:rsidRPr="00DD337B" w:rsidRDefault="00FE5694" w:rsidP="008B0487">
      <w:pPr>
        <w:pStyle w:val="ConsPlusNormal"/>
        <w:ind w:firstLine="709"/>
        <w:jc w:val="both"/>
        <w:rPr>
          <w:sz w:val="24"/>
          <w:szCs w:val="24"/>
        </w:rPr>
      </w:pPr>
      <w:r w:rsidRPr="00DD337B">
        <w:rPr>
          <w:sz w:val="24"/>
          <w:szCs w:val="24"/>
        </w:rPr>
        <w:t>Вместе с тем в жилищно-коммунальном хозяйстве в настоящее время проводятся преобразования, закладывающие основы развития отрасли на долгосрочную перспективу. На федеральном уровне приняты новые законодательные акты, регулирующие отношения в сферах теплоснабжения, электроснабжения, водоснабжения и водоотведения. Устанавливаются детальные требования к качеству и надежности жилищно-коммунальных услуг. Принят Федеральный закон от 25.12.2012 № 271-ФЗ «О внесении изменений в Жилищный кодекс Российской Федерации и отдельные законодательные акты Российской Федерации и признании утратившими силу отдельных положений законодательных актов Российской Федерации», призванный системно решить задачу капитального ремонта многоквартирных домов. Во многом рассмотрены правила работы управляющих организаций.</w:t>
      </w:r>
    </w:p>
    <w:p w:rsidR="00FE5694" w:rsidRPr="00DD337B" w:rsidRDefault="00FE5694" w:rsidP="008B0487">
      <w:pPr>
        <w:pStyle w:val="ConsPlusNormal"/>
        <w:ind w:firstLine="709"/>
        <w:jc w:val="both"/>
        <w:rPr>
          <w:sz w:val="24"/>
          <w:szCs w:val="24"/>
        </w:rPr>
      </w:pPr>
      <w:r w:rsidRPr="00DD337B">
        <w:rPr>
          <w:sz w:val="24"/>
          <w:szCs w:val="24"/>
        </w:rPr>
        <w:t>Площадь жилищного фонда (жилые и нежилые помещения в многоквартирных домах) муниципального образования город Норильск составляет 4 571,2 тыс. кв. м, это 856 многоквартирных домов, из которых:</w:t>
      </w:r>
    </w:p>
    <w:p w:rsidR="00FE5694" w:rsidRPr="00DD337B" w:rsidRDefault="00FE5694" w:rsidP="008B0487">
      <w:pPr>
        <w:pStyle w:val="ConsPlusNormal"/>
        <w:ind w:firstLine="709"/>
        <w:jc w:val="both"/>
        <w:rPr>
          <w:sz w:val="24"/>
          <w:szCs w:val="24"/>
        </w:rPr>
      </w:pPr>
      <w:r w:rsidRPr="00DD337B">
        <w:rPr>
          <w:sz w:val="24"/>
          <w:szCs w:val="24"/>
        </w:rPr>
        <w:t>- 470 многоквартирных домов улучшенной планировки;</w:t>
      </w:r>
    </w:p>
    <w:p w:rsidR="00FE5694" w:rsidRPr="00DD337B" w:rsidRDefault="00FE5694" w:rsidP="008B0487">
      <w:pPr>
        <w:pStyle w:val="ConsPlusNormal"/>
        <w:ind w:firstLine="709"/>
        <w:jc w:val="both"/>
        <w:rPr>
          <w:sz w:val="24"/>
          <w:szCs w:val="24"/>
        </w:rPr>
      </w:pPr>
      <w:r w:rsidRPr="00DD337B">
        <w:rPr>
          <w:sz w:val="24"/>
          <w:szCs w:val="24"/>
        </w:rPr>
        <w:t>- 350 многоквартирных домов «сталинка», «хрущевка», «индивидуальная планировка»;</w:t>
      </w:r>
    </w:p>
    <w:p w:rsidR="00FE5694" w:rsidRPr="00DD337B" w:rsidRDefault="00FE5694" w:rsidP="008B0487">
      <w:pPr>
        <w:pStyle w:val="ConsPlusNormal"/>
        <w:ind w:firstLine="709"/>
        <w:jc w:val="both"/>
        <w:rPr>
          <w:sz w:val="24"/>
          <w:szCs w:val="24"/>
        </w:rPr>
      </w:pPr>
      <w:r w:rsidRPr="00DD337B">
        <w:rPr>
          <w:sz w:val="24"/>
          <w:szCs w:val="24"/>
        </w:rPr>
        <w:t>- 24 многоквартирных домов гостиничного типа;</w:t>
      </w:r>
    </w:p>
    <w:p w:rsidR="00FE5694" w:rsidRPr="00DD337B" w:rsidRDefault="00FE5694" w:rsidP="008B0487">
      <w:pPr>
        <w:ind w:firstLine="709"/>
        <w:jc w:val="both"/>
        <w:rPr>
          <w:rFonts w:ascii="Arial" w:hAnsi="Arial" w:cs="Arial"/>
        </w:rPr>
      </w:pPr>
      <w:r w:rsidRPr="00DD337B">
        <w:rPr>
          <w:rFonts w:ascii="Arial" w:hAnsi="Arial" w:cs="Arial"/>
        </w:rPr>
        <w:t>- 6 многоквартирных домов «коридорного типа»;</w:t>
      </w:r>
    </w:p>
    <w:p w:rsidR="00FE5694" w:rsidRPr="00DD337B" w:rsidRDefault="00FE5694" w:rsidP="008B0487">
      <w:pPr>
        <w:pStyle w:val="ConsPlusNormal"/>
        <w:ind w:firstLine="709"/>
        <w:jc w:val="both"/>
        <w:rPr>
          <w:sz w:val="24"/>
          <w:szCs w:val="24"/>
        </w:rPr>
      </w:pPr>
      <w:r w:rsidRPr="00DD337B">
        <w:rPr>
          <w:sz w:val="24"/>
          <w:szCs w:val="24"/>
        </w:rPr>
        <w:t>- 6 кирпичных многоквартирных домов в п. Снежногорск.</w:t>
      </w:r>
    </w:p>
    <w:p w:rsidR="00FE5694" w:rsidRPr="00DD337B" w:rsidRDefault="00FE5694" w:rsidP="008B0487">
      <w:pPr>
        <w:pStyle w:val="ConsPlusNormal"/>
        <w:ind w:firstLine="709"/>
        <w:jc w:val="both"/>
        <w:rPr>
          <w:sz w:val="24"/>
          <w:szCs w:val="24"/>
        </w:rPr>
      </w:pPr>
      <w:r w:rsidRPr="00DD337B">
        <w:rPr>
          <w:sz w:val="24"/>
          <w:szCs w:val="24"/>
        </w:rPr>
        <w:t>Массовая застройка муниципального образования город Норильск проводилась в период 1940 - 1950 годов и в период 1960 - 1990 годов. Период 1940 - 1950 годов ознаменован строительством монументальных жилых зданий «сталинской» планировки с лепными архитектурными элементами на фасадах. В 60 - 80-е годы велось массовое строительство девятиэтажных домов гостиничного типа и пятиэтажных серийных домов, так называемых «хрущевок», с применением стеновых панелей и блоков из газозолобетона. В экстремальных климатических условиях Норильска их максимальный срок службы по исследованиям НГИИ составляет 25 - 30 лет. Последний многоквартирный жилой дом сдан в эксплуатацию после завершения строительства в 2002 году. В 2011 году началось строительство малоэтажного жилья на ростверках ранее снесенных аварийных строений. Три новых строения из облегченных конструкций введены в эксплуатацию в 2012 году, в 2015 году введено в эксплуатацию еще одно строение.</w:t>
      </w:r>
    </w:p>
    <w:p w:rsidR="00FE5694" w:rsidRPr="00DD337B" w:rsidRDefault="00FE5694" w:rsidP="008B0487">
      <w:pPr>
        <w:pStyle w:val="ConsPlusNormal"/>
        <w:ind w:firstLine="709"/>
        <w:jc w:val="both"/>
        <w:rPr>
          <w:sz w:val="24"/>
          <w:szCs w:val="24"/>
        </w:rPr>
      </w:pPr>
      <w:r w:rsidRPr="00DD337B">
        <w:rPr>
          <w:sz w:val="24"/>
          <w:szCs w:val="24"/>
        </w:rPr>
        <w:t>Более 20,3 км (30% от общей протяженности) магистральных коллекторов со степенью износа 100% имеют ветхое или аварийное состояние, т. к. наблюдаются многочисленные повреждения конструктивных элементов: просадки, разрушения, смещения и расхождения бетонных блоков, выпадение раствора по стыковым швам, нарушения связей сварных соединений, локальные обрушения, большая часть камер переключения имеют трещины и разрушения бетона. Нижние ярусы коллекторов обводнены и заилены. Уровень заиливания доходит до 1 м, уровень обводнения - до полного заполнения нижнего яруса коллектора. Обрушены кабельные конструкции, в результате чего силовые и слаботочные кабели лежат на дне заиленных или заполненных водой коллекторов. Отсутствие тепловой изоляции на магистральных трубопроводах вызывает потери тепла. Техногенное подтопление и засоление грунтов приводит к повсеместному на территории росту глубин сезонно-талого слоя, к повышению притока тепла в мерзлую толщу за счет увеличения теплопроводности грунтов, а это, в свою очередь, приводит к ослаблению структуры грунтов, уменьшению их плотности, снижению прочности, подъему уровня грунтовых вод.</w:t>
      </w:r>
    </w:p>
    <w:p w:rsidR="00FE5694" w:rsidRPr="00DD337B" w:rsidRDefault="00FE5694" w:rsidP="008B0487">
      <w:pPr>
        <w:pStyle w:val="ConsPlusNormal"/>
        <w:ind w:firstLine="709"/>
        <w:jc w:val="both"/>
        <w:rPr>
          <w:sz w:val="24"/>
          <w:szCs w:val="24"/>
        </w:rPr>
      </w:pPr>
      <w:r w:rsidRPr="00DD337B">
        <w:rPr>
          <w:sz w:val="24"/>
          <w:szCs w:val="24"/>
        </w:rPr>
        <w:t>Развитие аварийной ситуации на любом участке коллекторов с предельной степенью износа вызовет аварийное прекращение предоставления коммунальных услуг значительной части потребителей (более 10000 жителей), что в условиях Крайнего Севера недопустимо. Разрушение строительной части осложнит устранение аварийной ситуации по причине возникшей необходимости производства земляных работ, что, в свою очередь, требует значительных временных ресурсов в условиях вечномерзлых грунтов.</w:t>
      </w:r>
    </w:p>
    <w:p w:rsidR="00FE5694" w:rsidRPr="00DD337B" w:rsidRDefault="00FE5694" w:rsidP="008B0487">
      <w:pPr>
        <w:pStyle w:val="ConsPlusNormal"/>
        <w:ind w:firstLine="709"/>
        <w:jc w:val="both"/>
        <w:rPr>
          <w:sz w:val="24"/>
          <w:szCs w:val="24"/>
        </w:rPr>
      </w:pPr>
      <w:r w:rsidRPr="00DD337B">
        <w:rPr>
          <w:sz w:val="24"/>
          <w:szCs w:val="24"/>
        </w:rPr>
        <w:t>Основными причинами возникновения проблем в инженерной инфраструктуре и на объектах жилищного фонда муниципального образования город Норильск являются:</w:t>
      </w:r>
    </w:p>
    <w:p w:rsidR="00FE5694" w:rsidRPr="00DD337B" w:rsidRDefault="00FE5694" w:rsidP="008B0487">
      <w:pPr>
        <w:pStyle w:val="ConsPlusNormal"/>
        <w:ind w:firstLine="709"/>
        <w:jc w:val="both"/>
        <w:rPr>
          <w:sz w:val="24"/>
          <w:szCs w:val="24"/>
        </w:rPr>
      </w:pPr>
      <w:r w:rsidRPr="00DD337B">
        <w:rPr>
          <w:sz w:val="24"/>
          <w:szCs w:val="24"/>
        </w:rPr>
        <w:t>- эксплуатация инженерной инфраструктуры и объектов жилищного фонда в суровых климатических условиях;</w:t>
      </w:r>
    </w:p>
    <w:p w:rsidR="00FE5694" w:rsidRPr="00DD337B" w:rsidRDefault="00FE5694" w:rsidP="008B0487">
      <w:pPr>
        <w:pStyle w:val="ConsPlusNormal"/>
        <w:ind w:firstLine="709"/>
        <w:jc w:val="both"/>
        <w:rPr>
          <w:sz w:val="24"/>
          <w:szCs w:val="24"/>
        </w:rPr>
      </w:pPr>
      <w:r w:rsidRPr="00DD337B">
        <w:rPr>
          <w:sz w:val="24"/>
          <w:szCs w:val="24"/>
        </w:rPr>
        <w:t>- техногенное подтопление и засоление грунтов, нерешенность проблем отвода ливневых и паводковых вод, изменения теплофизических свойств грунтов;</w:t>
      </w:r>
    </w:p>
    <w:p w:rsidR="00FE5694" w:rsidRPr="00DD337B" w:rsidRDefault="00FE5694" w:rsidP="008B0487">
      <w:pPr>
        <w:pStyle w:val="ConsPlusNormal"/>
        <w:ind w:firstLine="709"/>
        <w:jc w:val="both"/>
        <w:rPr>
          <w:sz w:val="24"/>
          <w:szCs w:val="24"/>
        </w:rPr>
      </w:pPr>
      <w:r w:rsidRPr="00DD337B">
        <w:rPr>
          <w:sz w:val="24"/>
          <w:szCs w:val="24"/>
        </w:rPr>
        <w:t>- наличие техногенных аварийных ситуаций, приведших к изменению температурного режима толщи вечномерзлых грунтов и деструкции бетона несущих конструкций, к деформациям конструкций жилых зданий;</w:t>
      </w:r>
    </w:p>
    <w:p w:rsidR="00FE5694" w:rsidRPr="00DD337B" w:rsidRDefault="00FE5694" w:rsidP="008B0487">
      <w:pPr>
        <w:pStyle w:val="ConsPlusNormal"/>
        <w:ind w:firstLine="709"/>
        <w:jc w:val="both"/>
        <w:rPr>
          <w:sz w:val="24"/>
          <w:szCs w:val="24"/>
        </w:rPr>
      </w:pPr>
      <w:r w:rsidRPr="00DD337B">
        <w:rPr>
          <w:sz w:val="24"/>
          <w:szCs w:val="24"/>
        </w:rPr>
        <w:t>- деградация мерзлотных пород, несовершенство существующих методов инженерной подготовки территорий перед застройкой;</w:t>
      </w:r>
    </w:p>
    <w:p w:rsidR="00FE5694" w:rsidRPr="00DD337B" w:rsidRDefault="00FE5694" w:rsidP="008B0487">
      <w:pPr>
        <w:pStyle w:val="ConsPlusNormal"/>
        <w:ind w:firstLine="709"/>
        <w:jc w:val="both"/>
        <w:rPr>
          <w:sz w:val="24"/>
          <w:szCs w:val="24"/>
        </w:rPr>
      </w:pPr>
      <w:r w:rsidRPr="00DD337B">
        <w:rPr>
          <w:sz w:val="24"/>
          <w:szCs w:val="24"/>
        </w:rPr>
        <w:t>- принос тепла в грунты при фундаментостроении, многочисленные нарушения в эксплуатации подполий и других охлаждающих устройств;</w:t>
      </w:r>
    </w:p>
    <w:p w:rsidR="00FE5694" w:rsidRPr="00DD337B" w:rsidRDefault="00FE5694" w:rsidP="008B0487">
      <w:pPr>
        <w:pStyle w:val="ConsPlusNormal"/>
        <w:ind w:firstLine="709"/>
        <w:jc w:val="both"/>
        <w:rPr>
          <w:sz w:val="24"/>
          <w:szCs w:val="24"/>
        </w:rPr>
      </w:pPr>
      <w:r w:rsidRPr="00DD337B">
        <w:rPr>
          <w:sz w:val="24"/>
          <w:szCs w:val="24"/>
        </w:rPr>
        <w:t>- механизированное перераспределение снежного покрова;</w:t>
      </w:r>
    </w:p>
    <w:p w:rsidR="00FE5694" w:rsidRPr="00DD337B" w:rsidRDefault="00FE5694" w:rsidP="008B0487">
      <w:pPr>
        <w:pStyle w:val="ConsPlusNormal"/>
        <w:ind w:firstLine="709"/>
        <w:jc w:val="both"/>
        <w:rPr>
          <w:sz w:val="24"/>
          <w:szCs w:val="24"/>
        </w:rPr>
      </w:pPr>
      <w:r w:rsidRPr="00DD337B">
        <w:rPr>
          <w:sz w:val="24"/>
          <w:szCs w:val="24"/>
        </w:rPr>
        <w:t>- применение при массовом строительстве 70 - 80-х годов стеновых панелей и блоков из газозолобетона, обладающих низкими свойствами и прочностью, имеющие максимальный срок эксплуатации 25 - 30 лет;</w:t>
      </w:r>
    </w:p>
    <w:p w:rsidR="00FE5694" w:rsidRPr="00DD337B" w:rsidRDefault="00FE5694" w:rsidP="008B0487">
      <w:pPr>
        <w:pStyle w:val="ConsPlusNormal"/>
        <w:ind w:firstLine="709"/>
        <w:jc w:val="both"/>
        <w:rPr>
          <w:sz w:val="24"/>
          <w:szCs w:val="24"/>
        </w:rPr>
      </w:pPr>
      <w:r w:rsidRPr="00DD337B">
        <w:rPr>
          <w:sz w:val="24"/>
          <w:szCs w:val="24"/>
        </w:rPr>
        <w:t>- низкие объемы капитальных ремонтов, недостаточные для покрытия износа оборудования и строительной части инженерной инфраструктуры, строительных конструкций и инженерного оборудования многоквартирных домов;</w:t>
      </w:r>
    </w:p>
    <w:p w:rsidR="00FE5694" w:rsidRPr="00DD337B" w:rsidRDefault="00FE5694" w:rsidP="008B0487">
      <w:pPr>
        <w:pStyle w:val="ConsPlusNormal"/>
        <w:ind w:firstLine="709"/>
        <w:jc w:val="both"/>
        <w:rPr>
          <w:sz w:val="24"/>
          <w:szCs w:val="24"/>
        </w:rPr>
      </w:pPr>
      <w:r w:rsidRPr="00DD337B">
        <w:rPr>
          <w:sz w:val="24"/>
          <w:szCs w:val="24"/>
        </w:rPr>
        <w:t>- практически отсутствие нового строительства многоквартирных домов;</w:t>
      </w:r>
    </w:p>
    <w:p w:rsidR="00FE5694" w:rsidRPr="00DD337B" w:rsidRDefault="00FE5694" w:rsidP="008B0487">
      <w:pPr>
        <w:pStyle w:val="ConsPlusNormal"/>
        <w:ind w:firstLine="709"/>
        <w:jc w:val="both"/>
        <w:rPr>
          <w:sz w:val="24"/>
          <w:szCs w:val="24"/>
        </w:rPr>
      </w:pPr>
      <w:r w:rsidRPr="00DD337B">
        <w:rPr>
          <w:sz w:val="24"/>
          <w:szCs w:val="24"/>
        </w:rPr>
        <w:t>- наличие на территории аварийного и неперспективного жилищного фонда.</w:t>
      </w:r>
    </w:p>
    <w:p w:rsidR="00FE5694" w:rsidRPr="00DD337B" w:rsidRDefault="00FE5694" w:rsidP="008B0487">
      <w:pPr>
        <w:pStyle w:val="ConsPlusNormal"/>
        <w:ind w:firstLine="709"/>
        <w:jc w:val="both"/>
        <w:rPr>
          <w:sz w:val="24"/>
          <w:szCs w:val="24"/>
        </w:rPr>
      </w:pPr>
      <w:r w:rsidRPr="00DD337B">
        <w:rPr>
          <w:sz w:val="24"/>
          <w:szCs w:val="24"/>
        </w:rPr>
        <w:t>Для решения проблем, связанных с состоянием объектов коммунальной инфраструктуры и жилищного фонда, необходимо:</w:t>
      </w:r>
    </w:p>
    <w:p w:rsidR="00FE5694" w:rsidRPr="00DD337B" w:rsidRDefault="00FE5694" w:rsidP="008B0487">
      <w:pPr>
        <w:pStyle w:val="ConsPlusNormal"/>
        <w:ind w:firstLine="709"/>
        <w:jc w:val="both"/>
        <w:rPr>
          <w:sz w:val="24"/>
          <w:szCs w:val="24"/>
        </w:rPr>
      </w:pPr>
      <w:r w:rsidRPr="00DD337B">
        <w:rPr>
          <w:sz w:val="24"/>
          <w:szCs w:val="24"/>
        </w:rPr>
        <w:t>- увеличение объемов капитального ремонта строительной части магистральных коллекторов с применением современных материалов гидро- и теплоизоляции с целью исключения последующего растепления грунтов и, как следствие, просадки коллекторов;</w:t>
      </w:r>
    </w:p>
    <w:p w:rsidR="00FE5694" w:rsidRPr="00DD337B" w:rsidRDefault="00FE5694" w:rsidP="008B0487">
      <w:pPr>
        <w:pStyle w:val="ConsPlusNormal"/>
        <w:ind w:firstLine="709"/>
        <w:jc w:val="both"/>
        <w:rPr>
          <w:sz w:val="24"/>
          <w:szCs w:val="24"/>
        </w:rPr>
      </w:pPr>
      <w:r w:rsidRPr="00DD337B">
        <w:rPr>
          <w:sz w:val="24"/>
          <w:szCs w:val="24"/>
        </w:rPr>
        <w:t>- проведение капитального ремонта трубопроводов с применением современных материалов, имеющих более продолжительные сроки службы;</w:t>
      </w:r>
    </w:p>
    <w:p w:rsidR="00FE5694" w:rsidRPr="00DD337B" w:rsidRDefault="00FE5694" w:rsidP="008B0487">
      <w:pPr>
        <w:pStyle w:val="ConsPlusNormal"/>
        <w:ind w:firstLine="709"/>
        <w:jc w:val="both"/>
        <w:rPr>
          <w:sz w:val="24"/>
          <w:szCs w:val="24"/>
        </w:rPr>
      </w:pPr>
      <w:r w:rsidRPr="00DD337B">
        <w:rPr>
          <w:sz w:val="24"/>
          <w:szCs w:val="24"/>
        </w:rPr>
        <w:t>- увеличение объемов работ по сохранению несущей способности оснований и фундаментов зданий;</w:t>
      </w:r>
    </w:p>
    <w:p w:rsidR="00FE5694" w:rsidRPr="00DD337B" w:rsidRDefault="00FE5694" w:rsidP="008B0487">
      <w:pPr>
        <w:pStyle w:val="ConsPlusNormal"/>
        <w:ind w:firstLine="709"/>
        <w:jc w:val="both"/>
        <w:rPr>
          <w:sz w:val="24"/>
          <w:szCs w:val="24"/>
        </w:rPr>
      </w:pPr>
      <w:r w:rsidRPr="00DD337B">
        <w:rPr>
          <w:sz w:val="24"/>
          <w:szCs w:val="24"/>
        </w:rPr>
        <w:t>- проведение комплексного капитального ремонта объектов перспективного жилищного фонда;</w:t>
      </w:r>
    </w:p>
    <w:p w:rsidR="00FE5694" w:rsidRPr="00DD337B" w:rsidRDefault="00FE5694" w:rsidP="008B0487">
      <w:pPr>
        <w:pStyle w:val="ConsPlusNormal"/>
        <w:ind w:firstLine="709"/>
        <w:jc w:val="both"/>
        <w:rPr>
          <w:sz w:val="24"/>
          <w:szCs w:val="24"/>
        </w:rPr>
      </w:pPr>
      <w:r w:rsidRPr="00DD337B">
        <w:rPr>
          <w:sz w:val="24"/>
          <w:szCs w:val="24"/>
        </w:rPr>
        <w:t>- увеличение количества ежегодно отремонтированных квартир для ускорения процесса переселения граждан из аварийного и ветхого жилищного фонда;</w:t>
      </w:r>
    </w:p>
    <w:p w:rsidR="00FE5694" w:rsidRPr="00DD337B" w:rsidRDefault="00FE5694" w:rsidP="008B0487">
      <w:pPr>
        <w:pStyle w:val="ConsPlusNormal"/>
        <w:ind w:firstLine="709"/>
        <w:jc w:val="both"/>
        <w:rPr>
          <w:sz w:val="24"/>
          <w:szCs w:val="24"/>
        </w:rPr>
      </w:pPr>
      <w:r w:rsidRPr="00DD337B">
        <w:rPr>
          <w:sz w:val="24"/>
          <w:szCs w:val="24"/>
        </w:rPr>
        <w:t>- проведение работ по модернизации и капитальному ремонту объектов инженерной инфраструктуры и жилищного фонда с применением энергосберегающих материалов и технологий с учетом законодательства Российской Федерации об энергосбережении и повышении энергетической эффективности.</w:t>
      </w:r>
    </w:p>
    <w:p w:rsidR="00FE5694" w:rsidRPr="00DD337B" w:rsidRDefault="00FE5694" w:rsidP="008B0487">
      <w:pPr>
        <w:pStyle w:val="ConsPlusNormal"/>
        <w:ind w:firstLine="709"/>
        <w:jc w:val="both"/>
        <w:rPr>
          <w:sz w:val="24"/>
          <w:szCs w:val="24"/>
        </w:rPr>
      </w:pPr>
      <w:r w:rsidRPr="00DD337B">
        <w:rPr>
          <w:sz w:val="24"/>
          <w:szCs w:val="24"/>
        </w:rPr>
        <w:t>Принятие МП обусловлено необходимостью предупреждения ситуаций, которые могут привести к нарушению функционирования систем жизнеобеспечения населения муниципального образования город Норильск, предотвращения критического уровня износа основных фондов жилищно-коммунального комплекса, повышения надежности предоставления коммунальных услуг потребителям требуемого объема и качества.</w:t>
      </w:r>
    </w:p>
    <w:p w:rsidR="00FE5694" w:rsidRPr="00DD337B" w:rsidRDefault="00FE5694" w:rsidP="008B0487">
      <w:pPr>
        <w:pStyle w:val="ConsPlusNormal"/>
        <w:ind w:firstLine="709"/>
        <w:jc w:val="both"/>
        <w:rPr>
          <w:sz w:val="24"/>
          <w:szCs w:val="24"/>
        </w:rPr>
      </w:pPr>
      <w:r w:rsidRPr="00DD337B">
        <w:rPr>
          <w:sz w:val="24"/>
          <w:szCs w:val="24"/>
        </w:rPr>
        <w:t>За период 2014 - 2020 годов для решения существующих проблем в рамках реализации мероприятий подпрограмм муниципальной программы «Реформирование и модернизация жилищно-коммунального хозяйства и повышение энергетической эффективности» выполнено:</w:t>
      </w:r>
    </w:p>
    <w:p w:rsidR="00FE5694" w:rsidRPr="00DD337B" w:rsidRDefault="00FE5694" w:rsidP="008B0487">
      <w:pPr>
        <w:pStyle w:val="ConsPlusNormal"/>
        <w:ind w:firstLine="709"/>
        <w:jc w:val="both"/>
        <w:rPr>
          <w:sz w:val="24"/>
          <w:szCs w:val="24"/>
        </w:rPr>
      </w:pPr>
      <w:r w:rsidRPr="00DD337B">
        <w:rPr>
          <w:sz w:val="24"/>
          <w:szCs w:val="24"/>
        </w:rPr>
        <w:t>- по подпрограмме «Развитие объектов социальной сферы, капитальный ремонт объектов коммунальной инфраструктуры и жилищного фонда» - ремонт и замена 24 231 м инженерных сетей (2014 год – 4 220 м, 2015 год – 2 761 м, 2016 год – 2 938 м, 2017 год – 1 961 м, 2018 год – 3 425 м, 2019 - 4 347 м, 2020 год – 4 579 м.), завершен комплекс работ по сохранению устойчивости 211 зданий перспективного жилищного фонда (2014 год - 27 зданий, 2015 год - 5 зданий, 2016 год – 22 здания, 2017 год – 42 здания, 2018 год – 31 здание, 2019 год – 35 зданий, 2020 год – 49 зданий), завершен комплексный капитальный ремонт трех многоквартирных домов - № 3 по ул. Б. Хмельницкого, № 10 (1, 2 подъезд) по пр. Ленинский, № 1, по ул. Кирова (2, 3, 4, 5 подъезды), выполнены работы по сносу 6-ти аварийных строений (2014 год – 1 строение, 2018 год – 2 строения, 2019 год - 1 строение, 2020 год – 2 строения), выполнен ремонт 909 квартир (2014 год и 2015 год по 160 квартир ежегодно, 2016 год – 22 квартиры, 2017 год – 42 квартиры, 2018 год – 205 квартир, 2019 год и 2020 год по 160 квартир) под переселение из аварийного и ветхого жилищного фонда;</w:t>
      </w:r>
    </w:p>
    <w:p w:rsidR="00FE5694" w:rsidRPr="00DD337B" w:rsidRDefault="00FE5694" w:rsidP="008B0487">
      <w:pPr>
        <w:pStyle w:val="ConsPlusNormal"/>
        <w:ind w:firstLine="709"/>
        <w:jc w:val="both"/>
        <w:rPr>
          <w:sz w:val="24"/>
          <w:szCs w:val="24"/>
        </w:rPr>
      </w:pPr>
      <w:r w:rsidRPr="00DD337B">
        <w:rPr>
          <w:sz w:val="24"/>
          <w:szCs w:val="24"/>
        </w:rPr>
        <w:t>- по подпрограмме «Организация проведения ремонта многоквартирных домов» - ремонт и окраска 255 543 кв. м фасадов (в 2014 году –  43 515 кв. м, в 2015 году – 34 797,5 кв. м, в 2016 году –  57 696,5 кв. м, в 2017 году – 15 547 кв. м, в 2018 году – 17 065 кв. м, в 2019 году – 23 140 кв. м, в 2020 году – 63 782 кв. м) 90 многоквартирных домов (в 2014 году – 17, в 2015 году – 14, в 2016 году – 17, в 2017 году – 7, в 2018 году – 5, в 2019 году – 9, в 2020 году - 21), ремонт 22 252 кв. м мягкой кровли тринадцати многоквартирных домов, ремонт 47 877 кв. м металлической кровли двадцати четырех многоквартирных домов (в 2016 году – 1 915 кв. м двух многоквартирных домов, в 2017 году – 2 342 кв. м двух многоквартирных домов, в 2018 году – 8 116 кв. м. двух многоквартирных домов, в 2019 году – 22 457 кв. м восемнадцати многоквартирных домов, в 2020 году – 13 047 кв. м девяти многоквартирных домов), ремонт 503 муниципальных квартир (в 2014 году - 2 квартиры, в 2015 году - 29 квартир, в 2016 году – 229 квартир, из которых 44 квартиры для детей-сирот, в 2017 году – 46 квартир, из которых 16 квартир для детей сирот, в 2018 году – 52 квартиры, из которых 18 квартир для детей-сирот, в 2019 году - 82 квартиры, из которых 20 квартир для детей-сирот, в 2020 году – 63 квартир, из которых 22 для детей-сирот), ремонт системы ТВС 20 многоквартирных домов, установлено 799 общедомовых приборов учета, восстановлено 4 619 разрушенных холодильных плит (2014 год - 537 шт., 2015 год - 941 шт., 2016 год -1781 шт., 2018 год – 1 360 шт.) на фасадах 86-ти многоквартирных домов (2014 год - 13 МКД, 2015 год - 18 МКД, 2016 год – 29 МКД, 2018 год – 26 МКД), ремонт (замена) 110 телевизионных антенн коллективного пользования, ремонт душевых в 6-ти общежитиях общего типа, ремонт 39 междуэтажных, цокольных, чердачных деревянных перекрытий, ремонт 29 213 кв. м асфальтового покрытия 24-х придомовых территорий многоквартирных домов (2016 год - 29 213 кв. м – 24 придомовых территорий), замена, капитальный ремонт, модернизация 268 лифтов;</w:t>
      </w:r>
    </w:p>
    <w:p w:rsidR="00FE5694" w:rsidRPr="00DD337B" w:rsidRDefault="00FE5694" w:rsidP="008B0487">
      <w:pPr>
        <w:pStyle w:val="ConsPlusNormal"/>
        <w:ind w:firstLine="709"/>
        <w:jc w:val="both"/>
        <w:rPr>
          <w:sz w:val="24"/>
          <w:szCs w:val="24"/>
        </w:rPr>
      </w:pPr>
      <w:r w:rsidRPr="00DD337B">
        <w:rPr>
          <w:sz w:val="24"/>
          <w:szCs w:val="24"/>
        </w:rPr>
        <w:t>- по подпрограмме «Модернизация и реконструкция объектов коммунальной инфраструктуры» - разработана проектно-сметная документация на капитальный ремонт объекта «Подкачивающая насосная станция ж/д 665 м/р 10 Центрального района города Норильска по ул. Нансена, д. 36» с целью улучшения гидравлических режимов ул. Красноярская, ул. Орджоникидзе и пл. Металлургов Центрального района города Норильска и на модернизацию и капитальный ремонт трансформаторной подстанции ТП-510 Т, района Талнах, по ул. Игарская район ж/д 48, выполнен первый этап строительства ТП-510 Т, выполнены инженерные изыскания для выполнения реконструкции очистных сооружений города Норильска, завершено строительство локальных очистных сооружений патологоанатомического корпуса городского кладбища города Норильска, выполнен ремонт вводных коллекторов к многоквартирным домам по адресам пр. Ленинский, д. 48 и д. 47, произведены дополнительные работы по замене тепловой изоляции трубопровода теплосети и холодного водоснабжения, замена кабельных конструкций в магистральном двухъярусном коллекторе по ул. Талнахская от ул. Михайличенко до ул. Ленинградской, выполнены работы по капитальному ремонту магистрального двухъярусного коллектора по ул. Нансена от ул. Красноярской до ул. Хантайской;</w:t>
      </w:r>
    </w:p>
    <w:p w:rsidR="00FE5694" w:rsidRPr="00DD337B" w:rsidRDefault="00FE5694" w:rsidP="008B0487">
      <w:pPr>
        <w:pStyle w:val="ConsPlusNormal"/>
        <w:ind w:firstLine="709"/>
        <w:jc w:val="both"/>
        <w:rPr>
          <w:sz w:val="24"/>
          <w:szCs w:val="24"/>
        </w:rPr>
      </w:pPr>
      <w:r w:rsidRPr="00DD337B">
        <w:rPr>
          <w:sz w:val="24"/>
          <w:szCs w:val="24"/>
        </w:rPr>
        <w:t>С 1 января 2017 года данная подпрограмма исключена из настоящей МП.</w:t>
      </w:r>
    </w:p>
    <w:p w:rsidR="00FE5694" w:rsidRPr="00DD337B" w:rsidRDefault="00FE5694" w:rsidP="008B0487">
      <w:pPr>
        <w:pStyle w:val="ConsPlusNormal"/>
        <w:ind w:firstLine="709"/>
        <w:jc w:val="both"/>
        <w:rPr>
          <w:sz w:val="24"/>
          <w:szCs w:val="24"/>
        </w:rPr>
      </w:pPr>
      <w:r w:rsidRPr="00DD337B">
        <w:rPr>
          <w:sz w:val="24"/>
          <w:szCs w:val="24"/>
        </w:rPr>
        <w:t>- по подпрограмме «Энергоэффективность и развитие энергетики» - разработана и утверждена схема водоснабжения и водоотведения, актуализированы схема водоснабжения и водоотведения, схема теплоснабжения муниципального образования город Норильск, заменено 5 832 единицы (2014 год - 28 ед., 2015 год - 244 ед., 2016 год – 428 ед., 2017 год – 568 ед., 2018 год – 2 694 ед., 2020 год – 1 870 ед.) неэффективного осветительного оборудования внутреннего/наружного освещения на современное светодиодное, проведено 7 энергетических обследований, заменены 39 расходомеров, установлено 11 423 индивидуальных приборов учета электрической энергии, холодной, горячей воды (2014 год – 1 812 ед., 2015 год – 1 420 ед., 2016 год – 1 094 ед., 2017 год – 2 307 ед., 2018 год – 2 844 ед., 2019 год – 1 262 ед., 2020 год – 684 ед.).</w:t>
      </w:r>
    </w:p>
    <w:p w:rsidR="00FE5694" w:rsidRPr="00DD337B" w:rsidRDefault="00FE5694" w:rsidP="008B0487">
      <w:pPr>
        <w:pStyle w:val="ConsPlusNormal"/>
        <w:ind w:firstLine="709"/>
        <w:jc w:val="both"/>
        <w:rPr>
          <w:sz w:val="24"/>
          <w:szCs w:val="24"/>
        </w:rPr>
      </w:pPr>
      <w:r w:rsidRPr="00DD337B">
        <w:rPr>
          <w:sz w:val="24"/>
          <w:szCs w:val="24"/>
        </w:rPr>
        <w:t>Масштабы жилищно-коммунального хозяйства муниципального образования город Норильск и перспективы его развития находятся в прямой зависимости от функционирования производственных мощностей градообразующего предприятия ЗФ ПАО «ГМК «Норильский никель».</w:t>
      </w:r>
    </w:p>
    <w:p w:rsidR="00FE5694" w:rsidRPr="00DD337B" w:rsidRDefault="00FE5694" w:rsidP="008B0487">
      <w:pPr>
        <w:pStyle w:val="ConsPlusNormal"/>
        <w:ind w:firstLine="709"/>
        <w:jc w:val="both"/>
        <w:rPr>
          <w:sz w:val="24"/>
          <w:szCs w:val="24"/>
        </w:rPr>
      </w:pPr>
      <w:r w:rsidRPr="00DD337B">
        <w:rPr>
          <w:sz w:val="24"/>
          <w:szCs w:val="24"/>
        </w:rPr>
        <w:t>Принятие градообразующим предприятием производственной стратегии, которая дает понимание объемов производства в долгосрочной перспективе, определяет основные направления развития жилищно-коммунальной сферы и предполагает создание условий для системного подхода к решению существующих проблем, учитывая особенности современного социально-экономического положения муниципального образования город Норильск.</w:t>
      </w:r>
    </w:p>
    <w:p w:rsidR="00FE5694" w:rsidRPr="00DD337B" w:rsidRDefault="00FE5694" w:rsidP="008B0487">
      <w:pPr>
        <w:pStyle w:val="ConsPlusNormal"/>
        <w:ind w:firstLine="709"/>
        <w:jc w:val="both"/>
        <w:rPr>
          <w:sz w:val="24"/>
          <w:szCs w:val="24"/>
        </w:rPr>
      </w:pPr>
      <w:r w:rsidRPr="00DD337B">
        <w:rPr>
          <w:sz w:val="24"/>
          <w:szCs w:val="24"/>
        </w:rPr>
        <w:t>Ожидаемый социальный эффект от реализации мероприятий МП:</w:t>
      </w:r>
    </w:p>
    <w:p w:rsidR="00FE5694" w:rsidRPr="00DD337B" w:rsidRDefault="00FE5694" w:rsidP="008B0487">
      <w:pPr>
        <w:pStyle w:val="ConsPlusNormal"/>
        <w:ind w:firstLine="709"/>
        <w:jc w:val="both"/>
        <w:rPr>
          <w:sz w:val="24"/>
          <w:szCs w:val="24"/>
        </w:rPr>
      </w:pPr>
      <w:r w:rsidRPr="00DD337B">
        <w:rPr>
          <w:sz w:val="24"/>
          <w:szCs w:val="24"/>
        </w:rPr>
        <w:t>- обеспечение безаварийного функционирования жилых домов и объектов коммунальной инфраструктуры теплоснабжения, водоснабжения и водоотведения;</w:t>
      </w:r>
    </w:p>
    <w:p w:rsidR="00FE5694" w:rsidRPr="00DD337B" w:rsidRDefault="00FE5694" w:rsidP="008B0487">
      <w:pPr>
        <w:pStyle w:val="ConsPlusNormal"/>
        <w:ind w:firstLine="709"/>
        <w:jc w:val="both"/>
        <w:rPr>
          <w:sz w:val="24"/>
          <w:szCs w:val="24"/>
        </w:rPr>
      </w:pPr>
      <w:r w:rsidRPr="00DD337B">
        <w:rPr>
          <w:sz w:val="24"/>
          <w:szCs w:val="24"/>
        </w:rPr>
        <w:t>- стабилизация мерзлотной обстановки в основаниях многоквартирных домов и подземных инженерных сооружений (коллекторов);</w:t>
      </w:r>
    </w:p>
    <w:p w:rsidR="00FE5694" w:rsidRPr="00DD337B" w:rsidRDefault="00FE5694" w:rsidP="008B0487">
      <w:pPr>
        <w:pStyle w:val="ConsPlusNormal"/>
        <w:ind w:firstLine="709"/>
        <w:jc w:val="both"/>
        <w:rPr>
          <w:sz w:val="24"/>
          <w:szCs w:val="24"/>
        </w:rPr>
      </w:pPr>
      <w:r w:rsidRPr="00DD337B">
        <w:rPr>
          <w:sz w:val="24"/>
          <w:szCs w:val="24"/>
        </w:rPr>
        <w:t>- сохранение эстетического облика города;</w:t>
      </w:r>
    </w:p>
    <w:p w:rsidR="00FE5694" w:rsidRPr="00DD337B" w:rsidRDefault="00FE5694" w:rsidP="008B0487">
      <w:pPr>
        <w:pStyle w:val="ConsPlusNormal"/>
        <w:ind w:firstLine="709"/>
        <w:jc w:val="both"/>
        <w:rPr>
          <w:sz w:val="24"/>
          <w:szCs w:val="24"/>
        </w:rPr>
      </w:pPr>
      <w:r w:rsidRPr="00DD337B">
        <w:rPr>
          <w:sz w:val="24"/>
          <w:szCs w:val="24"/>
        </w:rPr>
        <w:t>- создание безопасных и комфортных условий проживания.</w:t>
      </w:r>
    </w:p>
    <w:p w:rsidR="00FE5694" w:rsidRPr="00DD337B" w:rsidRDefault="00FE5694" w:rsidP="008B0487">
      <w:pPr>
        <w:pStyle w:val="ConsPlusNormal"/>
        <w:jc w:val="both"/>
        <w:rPr>
          <w:sz w:val="24"/>
          <w:szCs w:val="24"/>
        </w:rPr>
      </w:pPr>
    </w:p>
    <w:p w:rsidR="00FE5694" w:rsidRPr="00DD337B" w:rsidRDefault="00FE5694" w:rsidP="008B0487">
      <w:pPr>
        <w:pStyle w:val="ConsPlusNormal"/>
        <w:jc w:val="center"/>
        <w:outlineLvl w:val="1"/>
        <w:rPr>
          <w:sz w:val="24"/>
          <w:szCs w:val="24"/>
        </w:rPr>
      </w:pPr>
      <w:r w:rsidRPr="00DD337B">
        <w:rPr>
          <w:sz w:val="24"/>
          <w:szCs w:val="24"/>
        </w:rPr>
        <w:t>3. ЦЕЛИ, ЗАДАЧИ И ПОДПРОГРАММЫ МП</w:t>
      </w:r>
    </w:p>
    <w:p w:rsidR="00FE5694" w:rsidRPr="00DD337B" w:rsidRDefault="00FE5694" w:rsidP="008B0487">
      <w:pPr>
        <w:pStyle w:val="ConsPlusNormal"/>
        <w:jc w:val="both"/>
        <w:rPr>
          <w:sz w:val="24"/>
          <w:szCs w:val="24"/>
        </w:rPr>
      </w:pPr>
    </w:p>
    <w:p w:rsidR="00FE5694" w:rsidRPr="00DD337B" w:rsidRDefault="00FE5694" w:rsidP="008B0487">
      <w:pPr>
        <w:pStyle w:val="ConsPlusNormal"/>
        <w:ind w:firstLine="709"/>
        <w:jc w:val="both"/>
        <w:rPr>
          <w:sz w:val="24"/>
          <w:szCs w:val="24"/>
        </w:rPr>
      </w:pPr>
      <w:r w:rsidRPr="00DD337B">
        <w:rPr>
          <w:sz w:val="24"/>
          <w:szCs w:val="24"/>
        </w:rPr>
        <w:t>Целями МП являются:</w:t>
      </w:r>
    </w:p>
    <w:p w:rsidR="00FE5694" w:rsidRPr="00DD337B" w:rsidRDefault="00FE5694" w:rsidP="008B0487">
      <w:pPr>
        <w:pStyle w:val="ConsPlusNormal"/>
        <w:ind w:firstLine="709"/>
        <w:jc w:val="both"/>
        <w:rPr>
          <w:sz w:val="24"/>
          <w:szCs w:val="24"/>
        </w:rPr>
      </w:pPr>
      <w:r w:rsidRPr="00DD337B">
        <w:rPr>
          <w:sz w:val="24"/>
          <w:szCs w:val="24"/>
        </w:rPr>
        <w:t>- комплексное решение проблем устойчивого функционирования и развития жилищно-коммунального хозяйства, обеспечивающего безопасные и комфортные условия проживания;</w:t>
      </w:r>
    </w:p>
    <w:p w:rsidR="00FE5694" w:rsidRPr="00DD337B" w:rsidRDefault="00FE5694" w:rsidP="008B0487">
      <w:pPr>
        <w:pStyle w:val="ConsPlusNormal"/>
        <w:ind w:firstLine="709"/>
        <w:jc w:val="both"/>
        <w:rPr>
          <w:sz w:val="24"/>
          <w:szCs w:val="24"/>
        </w:rPr>
      </w:pPr>
      <w:r w:rsidRPr="00DD337B">
        <w:rPr>
          <w:sz w:val="24"/>
          <w:szCs w:val="24"/>
        </w:rPr>
        <w:t>- повышение качества и надежности предоставления жилищно-коммунальных услуг;</w:t>
      </w:r>
    </w:p>
    <w:p w:rsidR="00FE5694" w:rsidRPr="00DD337B" w:rsidRDefault="00FE5694" w:rsidP="008B0487">
      <w:pPr>
        <w:pStyle w:val="ConsPlusNormal"/>
        <w:ind w:firstLine="709"/>
        <w:jc w:val="both"/>
        <w:rPr>
          <w:sz w:val="24"/>
          <w:szCs w:val="24"/>
        </w:rPr>
      </w:pPr>
      <w:r w:rsidRPr="00DD337B">
        <w:rPr>
          <w:sz w:val="24"/>
          <w:szCs w:val="24"/>
        </w:rPr>
        <w:t>- формирование целостности и эффективной системы управления энергосбережением и повышением энергетической эффективности.</w:t>
      </w:r>
    </w:p>
    <w:p w:rsidR="00FE5694" w:rsidRPr="00DD337B" w:rsidRDefault="00FE5694" w:rsidP="008B0487">
      <w:pPr>
        <w:pStyle w:val="ConsPlusNormal"/>
        <w:ind w:firstLine="709"/>
        <w:jc w:val="both"/>
        <w:rPr>
          <w:sz w:val="24"/>
          <w:szCs w:val="24"/>
        </w:rPr>
      </w:pPr>
      <w:r w:rsidRPr="00DD337B">
        <w:rPr>
          <w:sz w:val="24"/>
          <w:szCs w:val="24"/>
        </w:rPr>
        <w:t>Для достижения целей планируется решить следующие ключевые задачи:</w:t>
      </w:r>
    </w:p>
    <w:p w:rsidR="00FE5694" w:rsidRPr="00DD337B" w:rsidRDefault="00FE5694" w:rsidP="008B0487">
      <w:pPr>
        <w:pStyle w:val="ConsPlusNormal"/>
        <w:ind w:firstLine="709"/>
        <w:jc w:val="both"/>
        <w:rPr>
          <w:sz w:val="24"/>
          <w:szCs w:val="24"/>
        </w:rPr>
      </w:pPr>
      <w:r w:rsidRPr="00DD337B">
        <w:rPr>
          <w:sz w:val="24"/>
          <w:szCs w:val="24"/>
        </w:rPr>
        <w:t>1. Модернизация и капитальный ремонт объектов коммунальной инфраструктуры и жилищного фонда - через реализацию мероприятий подпрограммы 1 «Развитие объектов социальной сферы, капитальный ремонт объектов коммунальной инфраструктуры и жилищного фонда» (приложение № 4 к настоящей муниципальной программе), подпрограммы 2 «Организация проведения ремонта многоквартирных домов» (приложение № 5 к настоящей муниципальной программе);</w:t>
      </w:r>
    </w:p>
    <w:p w:rsidR="00FE5694" w:rsidRPr="00DD337B" w:rsidRDefault="00FE5694" w:rsidP="008B0487">
      <w:pPr>
        <w:pStyle w:val="ConsPlusNormal"/>
        <w:ind w:firstLine="709"/>
        <w:jc w:val="both"/>
        <w:rPr>
          <w:sz w:val="24"/>
          <w:szCs w:val="24"/>
        </w:rPr>
      </w:pPr>
      <w:r w:rsidRPr="00DD337B">
        <w:rPr>
          <w:sz w:val="24"/>
          <w:szCs w:val="24"/>
        </w:rPr>
        <w:t>2. Обеспечение надежной эксплуатации жилищного фонда - через реализацию мероприятий подпрограммы 1 «Развитие объектов социальной сферы, капитальный ремонт объектов коммунальной инфраструктуры и жилищного фонда», подпрограммы 2 «Организация проведения ремонта многоквартирных домов»,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rsidR="00FE5694" w:rsidRPr="00DD337B" w:rsidRDefault="00FE5694" w:rsidP="008B0487">
      <w:pPr>
        <w:pStyle w:val="ConsPlusNormal"/>
        <w:ind w:firstLine="709"/>
        <w:jc w:val="both"/>
        <w:rPr>
          <w:sz w:val="24"/>
          <w:szCs w:val="24"/>
        </w:rPr>
      </w:pPr>
      <w:r w:rsidRPr="00DD337B">
        <w:rPr>
          <w:sz w:val="24"/>
          <w:szCs w:val="24"/>
        </w:rPr>
        <w:t>3. Обеспечение надежной эксплуатации объектов инженерной инфраструктуры - через реализацию мероприятий подпрограммы 1 «Развитие объектов социальной сферы, капитальный ремонт объектов коммунальной инфраструктуры и жилищного фонда»;</w:t>
      </w:r>
    </w:p>
    <w:p w:rsidR="00FE5694" w:rsidRPr="00DD337B" w:rsidRDefault="00FE5694" w:rsidP="008B0487">
      <w:pPr>
        <w:pStyle w:val="ConsPlusNormal"/>
        <w:ind w:firstLine="709"/>
        <w:jc w:val="both"/>
        <w:rPr>
          <w:sz w:val="24"/>
          <w:szCs w:val="24"/>
        </w:rPr>
      </w:pPr>
      <w:r w:rsidRPr="00DD337B">
        <w:rPr>
          <w:sz w:val="24"/>
          <w:szCs w:val="24"/>
        </w:rPr>
        <w:t>4. Стимулирование рационального потребления коммунальных услуг - через реализацию мероприятий подпрограммы 3 «Энергоэффективность и развитие энергетики» (приложение № 6 к настоящей муниципальной программе);</w:t>
      </w:r>
    </w:p>
    <w:p w:rsidR="00FE5694" w:rsidRPr="00DD337B" w:rsidRDefault="00FE5694" w:rsidP="008B0487">
      <w:pPr>
        <w:pStyle w:val="ConsPlusNormal"/>
        <w:ind w:firstLine="709"/>
        <w:jc w:val="both"/>
        <w:rPr>
          <w:sz w:val="24"/>
          <w:szCs w:val="24"/>
        </w:rPr>
      </w:pPr>
      <w:r w:rsidRPr="00DD337B">
        <w:rPr>
          <w:sz w:val="24"/>
          <w:szCs w:val="24"/>
        </w:rPr>
        <w:t>5. Повышение энергосбережения и энергоэффективности - через реализацию мероприятий подпрограммы 3 «Энергоэффективность и развитие энергетики»;</w:t>
      </w:r>
    </w:p>
    <w:p w:rsidR="00FE5694" w:rsidRPr="00DD337B" w:rsidRDefault="00FE5694" w:rsidP="008B0487">
      <w:pPr>
        <w:pStyle w:val="ConsPlusNormal"/>
        <w:ind w:firstLine="709"/>
        <w:jc w:val="both"/>
        <w:rPr>
          <w:sz w:val="24"/>
          <w:szCs w:val="24"/>
        </w:rPr>
      </w:pPr>
      <w:r w:rsidRPr="00DD337B">
        <w:rPr>
          <w:sz w:val="24"/>
          <w:szCs w:val="24"/>
        </w:rPr>
        <w:t>6. Кроме подпрограмм, решение задач планируется обеспечить через реализацию 8 отдельных мероприятий:</w:t>
      </w:r>
    </w:p>
    <w:p w:rsidR="00FE5694" w:rsidRPr="00DD337B" w:rsidRDefault="00FE5694" w:rsidP="008B0487">
      <w:pPr>
        <w:pStyle w:val="ConsPlusNormal"/>
        <w:ind w:firstLine="709"/>
        <w:jc w:val="both"/>
        <w:rPr>
          <w:sz w:val="24"/>
          <w:szCs w:val="24"/>
        </w:rPr>
      </w:pPr>
      <w:r w:rsidRPr="00DD337B">
        <w:rPr>
          <w:sz w:val="24"/>
          <w:szCs w:val="24"/>
        </w:rPr>
        <w:t>- мероприятие 1 «Обеспечение выполнения функций органов местного самоуправления в области жилищно-коммунального хозяйства»;</w:t>
      </w:r>
    </w:p>
    <w:p w:rsidR="00FE5694" w:rsidRPr="00DD337B" w:rsidRDefault="00FE5694" w:rsidP="008B0487">
      <w:pPr>
        <w:pStyle w:val="ConsPlusNormal"/>
        <w:ind w:firstLine="709"/>
        <w:jc w:val="both"/>
        <w:rPr>
          <w:sz w:val="24"/>
          <w:szCs w:val="24"/>
        </w:rPr>
      </w:pPr>
      <w:r w:rsidRPr="00DD337B">
        <w:rPr>
          <w:sz w:val="24"/>
          <w:szCs w:val="24"/>
        </w:rPr>
        <w:t>- мероприятие 2 «Предоставление компенсации части платы граждан за коммунальные услуги»;</w:t>
      </w:r>
    </w:p>
    <w:p w:rsidR="00FE5694" w:rsidRPr="00DD337B" w:rsidRDefault="00FE5694" w:rsidP="008B0487">
      <w:pPr>
        <w:pStyle w:val="ConsPlusNormal"/>
        <w:ind w:firstLine="709"/>
        <w:jc w:val="both"/>
        <w:rPr>
          <w:sz w:val="24"/>
          <w:szCs w:val="24"/>
        </w:rPr>
      </w:pPr>
      <w:r w:rsidRPr="00DD337B">
        <w:rPr>
          <w:sz w:val="24"/>
          <w:szCs w:val="24"/>
        </w:rPr>
        <w:t>- мероприятие 3 «Гранты в форме субсидий, предоставляемые на конкурсной основе организациям, предоставляющим населению жилищные услуги, для реализации проектов по благоустройству в целях формирования благоприятных условий и комфортного пребывания граждан в городской среде». С 1 января 2021 года данное мероприятие исключено из настоящей МП;</w:t>
      </w:r>
    </w:p>
    <w:p w:rsidR="00FE5694" w:rsidRPr="00DD337B" w:rsidRDefault="00FE5694" w:rsidP="008B0487">
      <w:pPr>
        <w:pStyle w:val="ConsPlusNormal"/>
        <w:ind w:firstLine="708"/>
        <w:jc w:val="both"/>
        <w:rPr>
          <w:sz w:val="24"/>
          <w:szCs w:val="24"/>
        </w:rPr>
      </w:pPr>
      <w:r w:rsidRPr="00DD337B">
        <w:rPr>
          <w:sz w:val="24"/>
          <w:szCs w:val="24"/>
        </w:rPr>
        <w:t xml:space="preserve">- мероприятие 4 </w:t>
      </w:r>
      <w:r w:rsidR="008269FF" w:rsidRPr="00DD337B">
        <w:rPr>
          <w:sz w:val="24"/>
          <w:szCs w:val="24"/>
        </w:rPr>
        <w:t>«Поддержание консервации выселенных аварийных многоквартирных домов, отдельных выселенных аварийных подъездов в многоквартирных домах, отдельных помещений, обеспечение сохранности муниципальных пустующих помещений в выселяемых многоквартирных домах, признанных в установленном порядке аварийными, установка баннеров на фасады выселенных многоквартирных домов»</w:t>
      </w:r>
      <w:r w:rsidRPr="00DD337B">
        <w:rPr>
          <w:sz w:val="24"/>
          <w:szCs w:val="24"/>
        </w:rPr>
        <w:t>;</w:t>
      </w:r>
    </w:p>
    <w:p w:rsidR="00FE5694" w:rsidRPr="00DD337B" w:rsidRDefault="00FE5694" w:rsidP="008B0487">
      <w:pPr>
        <w:pStyle w:val="ConsPlusNormal"/>
        <w:ind w:firstLine="709"/>
        <w:jc w:val="both"/>
        <w:rPr>
          <w:sz w:val="24"/>
          <w:szCs w:val="24"/>
        </w:rPr>
      </w:pPr>
      <w:r w:rsidRPr="00DD337B">
        <w:rPr>
          <w:sz w:val="24"/>
          <w:szCs w:val="24"/>
        </w:rPr>
        <w:t>- мероприятие 5 «Разработка и последующая актуализация схем теплоснабжения, водоснабжения и водоотведения муниципального образования город Норильск»;</w:t>
      </w:r>
    </w:p>
    <w:p w:rsidR="00FE5694" w:rsidRPr="00DD337B" w:rsidRDefault="00FE5694" w:rsidP="008B0487">
      <w:pPr>
        <w:pStyle w:val="ConsPlusNormal"/>
        <w:ind w:firstLine="709"/>
        <w:jc w:val="both"/>
        <w:rPr>
          <w:sz w:val="24"/>
          <w:szCs w:val="24"/>
        </w:rPr>
      </w:pPr>
      <w:r w:rsidRPr="00DD337B">
        <w:rPr>
          <w:sz w:val="24"/>
          <w:szCs w:val="24"/>
        </w:rPr>
        <w:t>- мероприятие 6 «Субсидия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фактически понесенных затрат на выполнение аварийно-восстановительных работ, работ по капитальному ремонту на объектах коммунальной инфраструктуры». В указанную субсидию не включаются затраты на проведение мероприятий по капитальному ремонту основного технологического оборудования канализационно-насосной станции;</w:t>
      </w:r>
    </w:p>
    <w:p w:rsidR="00FE5694" w:rsidRPr="00DD337B" w:rsidRDefault="00FE5694" w:rsidP="008B0487">
      <w:pPr>
        <w:pStyle w:val="ConsPlusNormal"/>
        <w:ind w:firstLine="709"/>
        <w:jc w:val="both"/>
        <w:rPr>
          <w:sz w:val="24"/>
          <w:szCs w:val="24"/>
        </w:rPr>
      </w:pPr>
      <w:r w:rsidRPr="00DD337B">
        <w:rPr>
          <w:sz w:val="24"/>
          <w:szCs w:val="24"/>
        </w:rPr>
        <w:t>- мероприятие 7 «Субсидия муниципальному унитарному предприятию муниципального образования город Норильск «Коммунальные объединенные системы» на проведение мероприятий по капитальному ремонту основного технологического оборудования канализационно-насосной станции»;</w:t>
      </w:r>
    </w:p>
    <w:p w:rsidR="00FE5694" w:rsidRPr="00DD337B" w:rsidRDefault="00FE5694" w:rsidP="008B0487">
      <w:pPr>
        <w:ind w:firstLine="709"/>
        <w:jc w:val="both"/>
        <w:rPr>
          <w:rFonts w:ascii="Arial" w:hAnsi="Arial" w:cs="Arial"/>
        </w:rPr>
      </w:pPr>
      <w:r w:rsidRPr="00DD337B">
        <w:rPr>
          <w:rFonts w:ascii="Arial" w:hAnsi="Arial" w:cs="Arial"/>
        </w:rPr>
        <w:t>- мероприятие 8 «Субсидия муниципальному унитарному предприятию муниципального образования город Норильск «Коммунальные объединенные системы» на выполнение проектных и (или) инженерно-изыскательских работ для проведения реконструкции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p>
    <w:p w:rsidR="00FE5694" w:rsidRPr="00DD337B" w:rsidRDefault="00FE5694" w:rsidP="008B0487">
      <w:pPr>
        <w:pStyle w:val="ConsPlusNormal"/>
        <w:ind w:firstLine="709"/>
        <w:jc w:val="both"/>
        <w:rPr>
          <w:sz w:val="24"/>
          <w:szCs w:val="24"/>
        </w:rPr>
      </w:pPr>
    </w:p>
    <w:p w:rsidR="00FE5694" w:rsidRPr="00DD337B" w:rsidRDefault="00FE5694" w:rsidP="008B0487">
      <w:pPr>
        <w:pStyle w:val="ConsPlusNormal"/>
        <w:jc w:val="center"/>
        <w:outlineLvl w:val="1"/>
        <w:rPr>
          <w:sz w:val="24"/>
          <w:szCs w:val="24"/>
        </w:rPr>
      </w:pPr>
      <w:r w:rsidRPr="00DD337B">
        <w:rPr>
          <w:sz w:val="24"/>
          <w:szCs w:val="24"/>
        </w:rPr>
        <w:t>4. МЕХАНИЗМ РЕАЛИЗАЦИИ МП</w:t>
      </w:r>
    </w:p>
    <w:p w:rsidR="00FE5694" w:rsidRPr="00DD337B" w:rsidRDefault="00FE5694" w:rsidP="008B0487">
      <w:pPr>
        <w:pStyle w:val="ConsPlusNormal"/>
        <w:jc w:val="both"/>
        <w:rPr>
          <w:sz w:val="24"/>
          <w:szCs w:val="24"/>
        </w:rPr>
      </w:pPr>
    </w:p>
    <w:p w:rsidR="00FE5694" w:rsidRPr="00DD337B" w:rsidRDefault="00FE5694" w:rsidP="008B0487">
      <w:pPr>
        <w:pStyle w:val="ConsPlusNormal"/>
        <w:ind w:firstLine="709"/>
        <w:jc w:val="both"/>
        <w:rPr>
          <w:sz w:val="24"/>
          <w:szCs w:val="24"/>
        </w:rPr>
      </w:pPr>
      <w:r w:rsidRPr="00DD337B">
        <w:rPr>
          <w:sz w:val="24"/>
          <w:szCs w:val="24"/>
        </w:rPr>
        <w:t>4.1. Нормативные правовые акты органов местного самоуправления муниципального образования город Норильск, регламентирующие реализацию МП:</w:t>
      </w:r>
    </w:p>
    <w:p w:rsidR="00FE5694" w:rsidRPr="00DD337B" w:rsidRDefault="00FE5694" w:rsidP="008B0487">
      <w:pPr>
        <w:pStyle w:val="ConsPlusNormal"/>
        <w:ind w:firstLine="709"/>
        <w:jc w:val="both"/>
        <w:rPr>
          <w:sz w:val="24"/>
          <w:szCs w:val="24"/>
        </w:rPr>
      </w:pPr>
      <w:r w:rsidRPr="00DD337B">
        <w:rPr>
          <w:sz w:val="24"/>
          <w:szCs w:val="24"/>
        </w:rPr>
        <w:t>- постановление Администрации города Норильска от 13.04.2011 № 174 «Об утверждении Положения о порядке предоставления из средств местного бюджета субсидий управляющим организациям и товариществам собственников жилья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w:t>
      </w:r>
    </w:p>
    <w:p w:rsidR="00FE5694" w:rsidRPr="00DD337B" w:rsidRDefault="00FE5694" w:rsidP="008B0487">
      <w:pPr>
        <w:pStyle w:val="ConsPlusNormal"/>
        <w:ind w:firstLine="709"/>
        <w:jc w:val="both"/>
        <w:rPr>
          <w:sz w:val="24"/>
          <w:szCs w:val="24"/>
        </w:rPr>
      </w:pPr>
      <w:r w:rsidRPr="00DD337B">
        <w:rPr>
          <w:sz w:val="24"/>
          <w:szCs w:val="24"/>
        </w:rPr>
        <w:t>- постановление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w:t>
      </w:r>
    </w:p>
    <w:p w:rsidR="00FE5694" w:rsidRPr="00DD337B" w:rsidRDefault="00FE5694" w:rsidP="008B0487">
      <w:pPr>
        <w:pStyle w:val="ConsPlusNormal"/>
        <w:ind w:firstLine="709"/>
        <w:jc w:val="both"/>
        <w:rPr>
          <w:sz w:val="24"/>
          <w:szCs w:val="24"/>
        </w:rPr>
      </w:pPr>
      <w:r w:rsidRPr="00DD337B">
        <w:rPr>
          <w:sz w:val="24"/>
          <w:szCs w:val="24"/>
        </w:rPr>
        <w:t>- постановление Администрации города Норильска от 03.07.2015 № 342 «Об осуществлении Администрацией города Норильска отдельных государственных полномочий»;</w:t>
      </w:r>
    </w:p>
    <w:p w:rsidR="00FE5694" w:rsidRPr="00DD337B" w:rsidRDefault="00FE5694" w:rsidP="008B0487">
      <w:pPr>
        <w:pStyle w:val="ConsPlusNormal"/>
        <w:ind w:firstLine="709"/>
        <w:jc w:val="both"/>
        <w:rPr>
          <w:sz w:val="24"/>
          <w:szCs w:val="24"/>
        </w:rPr>
      </w:pPr>
      <w:r w:rsidRPr="00DD337B">
        <w:rPr>
          <w:sz w:val="24"/>
          <w:szCs w:val="24"/>
        </w:rPr>
        <w:t>- постановление Администрации города Норильска от 04.09.2015 № 465 «О реализации отдельных мер по обеспечению ограничения платы граждан за коммунальные услуги»;</w:t>
      </w:r>
    </w:p>
    <w:p w:rsidR="00FE5694" w:rsidRPr="00DD337B" w:rsidRDefault="00FE5694" w:rsidP="008B0487">
      <w:pPr>
        <w:autoSpaceDE w:val="0"/>
        <w:autoSpaceDN w:val="0"/>
        <w:adjustRightInd w:val="0"/>
        <w:ind w:firstLine="540"/>
        <w:jc w:val="both"/>
        <w:rPr>
          <w:rFonts w:ascii="Arial" w:hAnsi="Arial" w:cs="Arial"/>
        </w:rPr>
      </w:pPr>
      <w:r w:rsidRPr="00DD337B">
        <w:rPr>
          <w:rFonts w:ascii="Arial" w:hAnsi="Arial" w:cs="Arial"/>
        </w:rPr>
        <w:t xml:space="preserve">- постановление Администрации города Норильска от 02.08.2019 № 336 «Об утверждении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 </w:t>
      </w:r>
    </w:p>
    <w:p w:rsidR="00FE5694" w:rsidRPr="00DD337B" w:rsidRDefault="00FE5694" w:rsidP="008B0487">
      <w:pPr>
        <w:pStyle w:val="ConsPlusNormal"/>
        <w:ind w:firstLine="709"/>
        <w:jc w:val="both"/>
        <w:rPr>
          <w:sz w:val="24"/>
          <w:szCs w:val="24"/>
        </w:rPr>
      </w:pPr>
      <w:r w:rsidRPr="00DD337B">
        <w:rPr>
          <w:sz w:val="24"/>
          <w:szCs w:val="24"/>
        </w:rPr>
        <w:t>4.2. Перечень планируемых к принятию нормативных правовых актов Администрации города Норильска изложен в приложении № 1 к настоящей МП.</w:t>
      </w:r>
    </w:p>
    <w:p w:rsidR="00FE5694" w:rsidRPr="00DD337B" w:rsidRDefault="00FE5694" w:rsidP="008B0487">
      <w:pPr>
        <w:pStyle w:val="ConsPlusNormal"/>
        <w:ind w:firstLine="709"/>
        <w:jc w:val="both"/>
        <w:rPr>
          <w:sz w:val="24"/>
          <w:szCs w:val="24"/>
        </w:rPr>
      </w:pPr>
      <w:r w:rsidRPr="00DD337B">
        <w:rPr>
          <w:sz w:val="24"/>
          <w:szCs w:val="24"/>
        </w:rPr>
        <w:t>4.3. Реализация отдельных мероприятий МП:</w:t>
      </w:r>
    </w:p>
    <w:p w:rsidR="00FE5694" w:rsidRPr="00DD337B" w:rsidRDefault="00FE5694" w:rsidP="008B0487">
      <w:pPr>
        <w:pStyle w:val="ConsPlusNormal"/>
        <w:ind w:firstLine="709"/>
        <w:jc w:val="both"/>
        <w:rPr>
          <w:sz w:val="24"/>
          <w:szCs w:val="24"/>
        </w:rPr>
      </w:pPr>
      <w:r w:rsidRPr="00DD337B">
        <w:rPr>
          <w:sz w:val="24"/>
          <w:szCs w:val="24"/>
        </w:rPr>
        <w:t>Мероприятие 1 «Обеспечение выполнения функций органов местного самоуправления в области жилищно-коммунального хозяйства» (главный распорядитель средств бюджета муниципального образования город Норильск – по 2019 год – Управление жилищно-коммунального хозяйства Администрации города Норильска, с 2020 года – Администрация города Норильска (МКУ «УЖКХ»), с 01.07.2021 года – Управление городского хозяйства Администрация города Норильска (МКУ «УЖКХ»).</w:t>
      </w:r>
    </w:p>
    <w:p w:rsidR="00FE5694" w:rsidRPr="00DD337B" w:rsidRDefault="00FE5694" w:rsidP="008B0487">
      <w:pPr>
        <w:autoSpaceDE w:val="0"/>
        <w:autoSpaceDN w:val="0"/>
        <w:adjustRightInd w:val="0"/>
        <w:ind w:firstLine="709"/>
        <w:jc w:val="both"/>
        <w:rPr>
          <w:rFonts w:ascii="Arial" w:hAnsi="Arial" w:cs="Arial"/>
        </w:rPr>
      </w:pPr>
      <w:r w:rsidRPr="00DD337B">
        <w:rPr>
          <w:rFonts w:ascii="Arial" w:hAnsi="Arial" w:cs="Arial"/>
        </w:rPr>
        <w:t xml:space="preserve">МКУ «УЖКХ» создано на основании постановления Администрации города Норильска от 15.10.2019 № 468 «О создании муниципального казенного учреждения «Управление жилищно-коммунального хозяйства» путем изменения типа муниципального учреждения «Управление жилищно-коммунального хозяйства Администрации города Норильска». </w:t>
      </w:r>
    </w:p>
    <w:p w:rsidR="00FE5694" w:rsidRPr="00DD337B" w:rsidRDefault="00FE5694" w:rsidP="008B0487">
      <w:pPr>
        <w:autoSpaceDE w:val="0"/>
        <w:autoSpaceDN w:val="0"/>
        <w:adjustRightInd w:val="0"/>
        <w:ind w:firstLine="709"/>
        <w:jc w:val="both"/>
        <w:rPr>
          <w:rFonts w:ascii="Arial" w:eastAsiaTheme="minorHAnsi" w:hAnsi="Arial" w:cs="Arial"/>
          <w:lang w:eastAsia="en-US"/>
        </w:rPr>
      </w:pPr>
      <w:r w:rsidRPr="00DD337B">
        <w:rPr>
          <w:rFonts w:ascii="Arial" w:hAnsi="Arial" w:cs="Arial"/>
        </w:rPr>
        <w:t xml:space="preserve">В соответствии с Распоряжением Администрации города Норильска от 29.06.2021 № 3107 «Об утверждении перечня муниципальных учреждений муниципального образования город Норильск, подведомственных Управлению городского хозяйства Администрации города Норильска, осуществляющему бюджетные полномочия главного распорядителя (распорядителя) бюджетных средств» с 01.07.2021 МКУ «УЖКХ» является </w:t>
      </w:r>
      <w:r w:rsidRPr="00DD337B">
        <w:rPr>
          <w:rFonts w:ascii="Arial" w:eastAsiaTheme="minorHAnsi" w:hAnsi="Arial" w:cs="Arial"/>
          <w:lang w:eastAsia="en-US"/>
        </w:rPr>
        <w:t>муниципальным учреждением муниципального образования город Норильск, подведомственным Управлению городского хозяйства Администрации города Норильска, осуществляющему бюджетные полномочия главного распорядителя (распорядителя) бюджетных средств.</w:t>
      </w:r>
    </w:p>
    <w:p w:rsidR="00FE5694" w:rsidRPr="00DD337B" w:rsidRDefault="00FE5694" w:rsidP="008B0487">
      <w:pPr>
        <w:autoSpaceDE w:val="0"/>
        <w:autoSpaceDN w:val="0"/>
        <w:adjustRightInd w:val="0"/>
        <w:ind w:firstLine="540"/>
        <w:jc w:val="both"/>
        <w:rPr>
          <w:rFonts w:ascii="Arial" w:hAnsi="Arial" w:cs="Arial"/>
        </w:rPr>
      </w:pPr>
      <w:r w:rsidRPr="00DD337B">
        <w:rPr>
          <w:rFonts w:ascii="Arial" w:hAnsi="Arial" w:cs="Arial"/>
        </w:rPr>
        <w:t>Основными задачами МКУ «УЖКХ» являются:</w:t>
      </w:r>
    </w:p>
    <w:p w:rsidR="00FE5694" w:rsidRPr="00DD337B" w:rsidRDefault="00FE5694" w:rsidP="008B0487">
      <w:pPr>
        <w:autoSpaceDE w:val="0"/>
        <w:autoSpaceDN w:val="0"/>
        <w:adjustRightInd w:val="0"/>
        <w:ind w:firstLine="540"/>
        <w:jc w:val="both"/>
        <w:rPr>
          <w:rFonts w:ascii="Arial" w:hAnsi="Arial" w:cs="Arial"/>
        </w:rPr>
      </w:pPr>
      <w:r w:rsidRPr="00DD337B">
        <w:rPr>
          <w:rFonts w:ascii="Arial" w:hAnsi="Arial" w:cs="Arial"/>
        </w:rPr>
        <w:t>- выполнение работ и исполнение функций для обеспечения реализации на территории муниципального образования город Норильск полномочий органов местного самоуправления по созданию условий для управления жилищным фондом муниципального образования город Норильск, содержанию и эксплуатации муниципального жилищного фонда, объектов инженерной, коммунальной инфраструктуры и элементов благоустройства, являющихся собственностью муниципального образования город Норильск;</w:t>
      </w:r>
    </w:p>
    <w:p w:rsidR="00FE5694" w:rsidRPr="00DD337B" w:rsidRDefault="00FE5694" w:rsidP="008B0487">
      <w:pPr>
        <w:autoSpaceDE w:val="0"/>
        <w:autoSpaceDN w:val="0"/>
        <w:adjustRightInd w:val="0"/>
        <w:ind w:firstLine="540"/>
        <w:jc w:val="both"/>
        <w:rPr>
          <w:rFonts w:ascii="Arial" w:hAnsi="Arial" w:cs="Arial"/>
        </w:rPr>
      </w:pPr>
      <w:r w:rsidRPr="00DD337B">
        <w:rPr>
          <w:rFonts w:ascii="Arial" w:hAnsi="Arial" w:cs="Arial"/>
        </w:rPr>
        <w:t>- организация благоустройства, содержания и озеленения территории муниципального образования город Норильск;</w:t>
      </w:r>
    </w:p>
    <w:p w:rsidR="00FE5694" w:rsidRPr="00DD337B" w:rsidRDefault="00FE5694" w:rsidP="008B0487">
      <w:pPr>
        <w:autoSpaceDE w:val="0"/>
        <w:autoSpaceDN w:val="0"/>
        <w:adjustRightInd w:val="0"/>
        <w:ind w:firstLine="540"/>
        <w:jc w:val="both"/>
        <w:rPr>
          <w:rFonts w:ascii="Arial" w:hAnsi="Arial" w:cs="Arial"/>
        </w:rPr>
      </w:pPr>
      <w:r w:rsidRPr="00DD337B">
        <w:rPr>
          <w:rFonts w:ascii="Arial" w:hAnsi="Arial" w:cs="Arial"/>
        </w:rPr>
        <w:t>- организация оперативного контроля за эксплуатацией, содержанием и техническим обслуживанием объектов жилищного фонда, объектов жилищно-коммунального хозяйства, объектов благоустройства, объектов муниципальной собственности коммунального и социально-культурного назначения, объектов инженерной коммуникационной инфраструктуры, объектов улично-дорожной сети муниципального образования город Норильск;</w:t>
      </w:r>
    </w:p>
    <w:p w:rsidR="00FE5694" w:rsidRPr="00DD337B" w:rsidRDefault="00FE5694" w:rsidP="008B0487">
      <w:pPr>
        <w:autoSpaceDE w:val="0"/>
        <w:autoSpaceDN w:val="0"/>
        <w:adjustRightInd w:val="0"/>
        <w:ind w:firstLine="540"/>
        <w:jc w:val="both"/>
        <w:rPr>
          <w:rFonts w:ascii="Arial" w:hAnsi="Arial" w:cs="Arial"/>
        </w:rPr>
      </w:pPr>
      <w:r w:rsidRPr="00DD337B">
        <w:rPr>
          <w:rFonts w:ascii="Arial" w:hAnsi="Arial" w:cs="Arial"/>
        </w:rPr>
        <w:t>- осуществление предусмотренных действующим законодательством функций по определению конкурентными способами поставщиков (подрядчиков, исполнителей) при осуществлении закупок товаров (работ, услуг), связанных с капитальным или текущим ремонтом объектов жилищно-коммунального хозяйства муниципальной собственности;</w:t>
      </w:r>
    </w:p>
    <w:p w:rsidR="00FE5694" w:rsidRPr="00DD337B" w:rsidRDefault="00FE5694" w:rsidP="008B0487">
      <w:pPr>
        <w:autoSpaceDE w:val="0"/>
        <w:autoSpaceDN w:val="0"/>
        <w:adjustRightInd w:val="0"/>
        <w:ind w:firstLine="540"/>
        <w:jc w:val="both"/>
        <w:rPr>
          <w:rFonts w:ascii="Arial" w:hAnsi="Arial" w:cs="Arial"/>
        </w:rPr>
      </w:pPr>
      <w:r w:rsidRPr="00DD337B">
        <w:rPr>
          <w:rFonts w:ascii="Arial" w:hAnsi="Arial" w:cs="Arial"/>
        </w:rPr>
        <w:t>- разработка и подготовка технических заданий на проектирование, выполнение проектно-изыскательских работ, капитальный и текущий ремонты объектов жилищно-коммунального хозяйства муниципальной собственности;</w:t>
      </w:r>
    </w:p>
    <w:p w:rsidR="00FE5694" w:rsidRPr="00DD337B" w:rsidRDefault="00FE5694" w:rsidP="008B0487">
      <w:pPr>
        <w:autoSpaceDE w:val="0"/>
        <w:autoSpaceDN w:val="0"/>
        <w:adjustRightInd w:val="0"/>
        <w:ind w:firstLine="540"/>
        <w:jc w:val="both"/>
        <w:rPr>
          <w:rFonts w:ascii="Arial" w:hAnsi="Arial" w:cs="Arial"/>
        </w:rPr>
      </w:pPr>
      <w:r w:rsidRPr="00DD337B">
        <w:rPr>
          <w:rFonts w:ascii="Arial" w:hAnsi="Arial" w:cs="Arial"/>
        </w:rPr>
        <w:t>- осуществление контроля в процессе капитального и текущего ремонтов объектов жилищно-коммунального хозяйства в целях проверки соответствия выполняемых работ проектной документации, требованиям технических регламентов, результатам инженерных изысканий.</w:t>
      </w:r>
    </w:p>
    <w:p w:rsidR="00FE5694" w:rsidRPr="00DD337B" w:rsidRDefault="00FE5694" w:rsidP="008B0487">
      <w:pPr>
        <w:autoSpaceDE w:val="0"/>
        <w:autoSpaceDN w:val="0"/>
        <w:adjustRightInd w:val="0"/>
        <w:ind w:firstLine="540"/>
        <w:jc w:val="both"/>
        <w:rPr>
          <w:rFonts w:ascii="Arial" w:hAnsi="Arial" w:cs="Arial"/>
        </w:rPr>
      </w:pPr>
      <w:r w:rsidRPr="00DD337B">
        <w:rPr>
          <w:rFonts w:ascii="Arial" w:hAnsi="Arial" w:cs="Arial"/>
        </w:rPr>
        <w:t>В своей деятельности МКУ «УЖКХ» руководствуется:</w:t>
      </w:r>
    </w:p>
    <w:p w:rsidR="00FE5694" w:rsidRPr="00DD337B" w:rsidRDefault="00FE5694" w:rsidP="008B0487">
      <w:pPr>
        <w:autoSpaceDE w:val="0"/>
        <w:autoSpaceDN w:val="0"/>
        <w:adjustRightInd w:val="0"/>
        <w:ind w:firstLine="540"/>
        <w:jc w:val="both"/>
        <w:rPr>
          <w:rFonts w:ascii="Arial" w:hAnsi="Arial" w:cs="Arial"/>
        </w:rPr>
      </w:pPr>
      <w:r w:rsidRPr="00DD337B">
        <w:rPr>
          <w:rFonts w:ascii="Arial" w:hAnsi="Arial" w:cs="Arial"/>
        </w:rPr>
        <w:t>- Конституцией Российской Федерации и законодательством Российской Федерации;</w:t>
      </w:r>
    </w:p>
    <w:p w:rsidR="00FE5694" w:rsidRPr="00DD337B" w:rsidRDefault="00FE5694" w:rsidP="008B0487">
      <w:pPr>
        <w:autoSpaceDE w:val="0"/>
        <w:autoSpaceDN w:val="0"/>
        <w:adjustRightInd w:val="0"/>
        <w:ind w:firstLine="540"/>
        <w:jc w:val="both"/>
        <w:rPr>
          <w:rFonts w:ascii="Arial" w:hAnsi="Arial" w:cs="Arial"/>
        </w:rPr>
      </w:pPr>
      <w:r w:rsidRPr="00DD337B">
        <w:rPr>
          <w:rFonts w:ascii="Arial" w:hAnsi="Arial" w:cs="Arial"/>
        </w:rPr>
        <w:t>- Жилищным кодексом Российской Федерации;</w:t>
      </w:r>
    </w:p>
    <w:p w:rsidR="00FE5694" w:rsidRPr="00DD337B" w:rsidRDefault="00FE5694" w:rsidP="008B0487">
      <w:pPr>
        <w:autoSpaceDE w:val="0"/>
        <w:autoSpaceDN w:val="0"/>
        <w:adjustRightInd w:val="0"/>
        <w:ind w:firstLine="540"/>
        <w:jc w:val="both"/>
        <w:rPr>
          <w:rFonts w:ascii="Arial" w:hAnsi="Arial" w:cs="Arial"/>
        </w:rPr>
      </w:pPr>
      <w:r w:rsidRPr="00DD337B">
        <w:rPr>
          <w:rFonts w:ascii="Arial" w:hAnsi="Arial" w:cs="Arial"/>
        </w:rPr>
        <w:t>-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FE5694" w:rsidRPr="00DD337B" w:rsidRDefault="00FE5694" w:rsidP="008B0487">
      <w:pPr>
        <w:autoSpaceDE w:val="0"/>
        <w:autoSpaceDN w:val="0"/>
        <w:adjustRightInd w:val="0"/>
        <w:ind w:firstLine="540"/>
        <w:jc w:val="both"/>
        <w:rPr>
          <w:rFonts w:ascii="Arial" w:hAnsi="Arial" w:cs="Arial"/>
        </w:rPr>
      </w:pPr>
      <w:r w:rsidRPr="00DD337B">
        <w:rPr>
          <w:rFonts w:ascii="Arial" w:hAnsi="Arial" w:cs="Arial"/>
        </w:rPr>
        <w:t>- муниципальными правовыми актами органов местного самоуправления муниципального образования город Норильск;</w:t>
      </w:r>
    </w:p>
    <w:p w:rsidR="00FE5694" w:rsidRPr="00DD337B" w:rsidRDefault="00FE5694" w:rsidP="008B0487">
      <w:pPr>
        <w:autoSpaceDE w:val="0"/>
        <w:autoSpaceDN w:val="0"/>
        <w:adjustRightInd w:val="0"/>
        <w:ind w:firstLine="540"/>
        <w:jc w:val="both"/>
        <w:rPr>
          <w:rFonts w:ascii="Arial" w:hAnsi="Arial" w:cs="Arial"/>
        </w:rPr>
      </w:pPr>
      <w:r w:rsidRPr="00DD337B">
        <w:rPr>
          <w:rFonts w:ascii="Arial" w:hAnsi="Arial" w:cs="Arial"/>
        </w:rPr>
        <w:t>- Уставом МКУ «УЖКХ».</w:t>
      </w:r>
    </w:p>
    <w:p w:rsidR="00FE5694" w:rsidRPr="00DD337B" w:rsidRDefault="00FE5694" w:rsidP="008B0487">
      <w:pPr>
        <w:autoSpaceDE w:val="0"/>
        <w:autoSpaceDN w:val="0"/>
        <w:adjustRightInd w:val="0"/>
        <w:ind w:firstLine="540"/>
        <w:jc w:val="both"/>
        <w:rPr>
          <w:rFonts w:ascii="Arial" w:hAnsi="Arial" w:cs="Arial"/>
        </w:rPr>
      </w:pPr>
      <w:r w:rsidRPr="00DD337B">
        <w:rPr>
          <w:rFonts w:ascii="Arial" w:hAnsi="Arial" w:cs="Arial"/>
        </w:rPr>
        <w:t>Мероприятие включает в себя финансовое обеспечение деятельности МКУ «УЖКХ» в целях выполнения им функций заказчика при осуществлении капитального или текущего ремонтов объектов жилищно-коммунального хозяйства муниципальной собственности.</w:t>
      </w:r>
    </w:p>
    <w:p w:rsidR="00FE5694" w:rsidRPr="00DD337B" w:rsidRDefault="00FE5694" w:rsidP="008B0487">
      <w:pPr>
        <w:pStyle w:val="ConsPlusNormal"/>
        <w:ind w:firstLine="540"/>
        <w:jc w:val="both"/>
        <w:rPr>
          <w:sz w:val="24"/>
          <w:szCs w:val="24"/>
        </w:rPr>
      </w:pPr>
      <w:r w:rsidRPr="00DD337B">
        <w:rPr>
          <w:sz w:val="24"/>
          <w:szCs w:val="24"/>
        </w:rPr>
        <w:t>Мероприятие 2 «Предоставление компенсации части платы граждан за коммунальные услуги» (главный распорядитель средств бюджета муниципального образования город Норильск – по 2019 год - Управление жилищно-коммунального хозяйства Администрации города Норильска, с 2020 года – Администрация города Норильска (Управление городского хозяйства).</w:t>
      </w:r>
    </w:p>
    <w:p w:rsidR="00FE5694" w:rsidRPr="00DD337B" w:rsidRDefault="00FE5694" w:rsidP="008B0487">
      <w:pPr>
        <w:pStyle w:val="ConsPlusNormal"/>
        <w:ind w:firstLine="540"/>
        <w:jc w:val="both"/>
        <w:rPr>
          <w:sz w:val="24"/>
          <w:szCs w:val="24"/>
        </w:rPr>
      </w:pPr>
      <w:r w:rsidRPr="00DD337B">
        <w:rPr>
          <w:sz w:val="24"/>
          <w:szCs w:val="24"/>
        </w:rPr>
        <w:t>Законом Красноярского края от 01.12.2014 № 7-2835 «Об отдельных мерах по обеспечению ограничения платы граждан за коммунальные услуги» предусмотрена компенсация части совокупных расходов граждан при предоставлении коммунальных услуг с учетом предельных (максимальных) индексов изменения размера вносимой платы граждан за коммунальные услуги в муниципальных образованиях, утверждаемых Губернатором Красноярского края, в соответствии со ст. 157.1 Жилищного кодекса Российской Федерации.</w:t>
      </w:r>
    </w:p>
    <w:p w:rsidR="00FE5694" w:rsidRPr="00DD337B" w:rsidRDefault="00FE5694" w:rsidP="008B0487">
      <w:pPr>
        <w:pStyle w:val="ConsPlusNormal"/>
        <w:ind w:firstLine="540"/>
        <w:jc w:val="both"/>
        <w:rPr>
          <w:sz w:val="24"/>
          <w:szCs w:val="24"/>
        </w:rPr>
      </w:pPr>
      <w:r w:rsidRPr="00DD337B">
        <w:rPr>
          <w:sz w:val="24"/>
          <w:szCs w:val="24"/>
        </w:rPr>
        <w:t>Оказание временных мер поддержки населения в целях обеспечения доступности коммунальных услуг осуществляется органами местного самоуправления в соответствии с Законом от 01.12.2014 № 7-2839 «О наделении органов местного самоуправления городских округов и муниципальных районов края отдельными государственными полномочиями Красноярского края по реализации отдельных мер по обеспечению ограничения платы граждан за коммунальные услуги».</w:t>
      </w:r>
    </w:p>
    <w:p w:rsidR="00FE5694" w:rsidRPr="00DD337B" w:rsidRDefault="00FE5694" w:rsidP="008B0487">
      <w:pPr>
        <w:pStyle w:val="ConsPlusNormal"/>
        <w:ind w:firstLine="540"/>
        <w:jc w:val="both"/>
        <w:rPr>
          <w:sz w:val="24"/>
          <w:szCs w:val="24"/>
        </w:rPr>
      </w:pPr>
      <w:r w:rsidRPr="00DD337B">
        <w:rPr>
          <w:sz w:val="24"/>
          <w:szCs w:val="24"/>
        </w:rPr>
        <w:t>С 2020 года постановлением Администрации города Норильска от 03.07.2015 № 342 на Администрацию города Норильска (Управление городского хозяйства) (до 2020 года -Управление жилищно-коммунального хозяйства Администрации города Норильска) возложено осуществление следующих государственных полномочий:</w:t>
      </w:r>
    </w:p>
    <w:p w:rsidR="00FE5694" w:rsidRPr="00DD337B" w:rsidRDefault="00FE5694" w:rsidP="008B0487">
      <w:pPr>
        <w:pStyle w:val="ConsPlusNormal"/>
        <w:ind w:firstLine="709"/>
        <w:jc w:val="both"/>
        <w:rPr>
          <w:sz w:val="24"/>
          <w:szCs w:val="24"/>
        </w:rPr>
      </w:pPr>
      <w:r w:rsidRPr="00DD337B">
        <w:rPr>
          <w:sz w:val="24"/>
          <w:szCs w:val="24"/>
        </w:rPr>
        <w:t>- прием документов для предоставления исполнителям коммунальных услуг компенсации части платы граждан за коммунальные услуги, проверка достоверности сведений, указанных в них;</w:t>
      </w:r>
    </w:p>
    <w:p w:rsidR="00FE5694" w:rsidRPr="00DD337B" w:rsidRDefault="00FE5694" w:rsidP="008B0487">
      <w:pPr>
        <w:pStyle w:val="ConsPlusNormal"/>
        <w:ind w:firstLine="709"/>
        <w:jc w:val="both"/>
        <w:rPr>
          <w:sz w:val="24"/>
          <w:szCs w:val="24"/>
        </w:rPr>
      </w:pPr>
      <w:r w:rsidRPr="00DD337B">
        <w:rPr>
          <w:sz w:val="24"/>
          <w:szCs w:val="24"/>
        </w:rPr>
        <w:t>- расчет размера компенсации части платы граждан за коммунальные услуги исполнителям коммунальных услуг;</w:t>
      </w:r>
    </w:p>
    <w:p w:rsidR="00FE5694" w:rsidRPr="00DD337B" w:rsidRDefault="00FE5694" w:rsidP="008B0487">
      <w:pPr>
        <w:pStyle w:val="ConsPlusNormal"/>
        <w:ind w:firstLine="709"/>
        <w:jc w:val="both"/>
        <w:rPr>
          <w:sz w:val="24"/>
          <w:szCs w:val="24"/>
        </w:rPr>
      </w:pPr>
      <w:r w:rsidRPr="00DD337B">
        <w:rPr>
          <w:sz w:val="24"/>
          <w:szCs w:val="24"/>
        </w:rPr>
        <w:t>- принятие решений о предоставлении субсидий на компенсацию части платы граждан за коммунальные услуги;</w:t>
      </w:r>
    </w:p>
    <w:p w:rsidR="00FE5694" w:rsidRPr="00DD337B" w:rsidRDefault="00FE5694" w:rsidP="008B0487">
      <w:pPr>
        <w:pStyle w:val="ConsPlusNormal"/>
        <w:ind w:firstLine="709"/>
        <w:jc w:val="both"/>
        <w:rPr>
          <w:sz w:val="24"/>
          <w:szCs w:val="24"/>
        </w:rPr>
      </w:pPr>
      <w:r w:rsidRPr="00DD337B">
        <w:rPr>
          <w:sz w:val="24"/>
          <w:szCs w:val="24"/>
        </w:rPr>
        <w:t>- перечисление субсидий исполнителям коммунальных услуг на компенсацию части платы граждан за коммунальные услуги;</w:t>
      </w:r>
    </w:p>
    <w:p w:rsidR="00FE5694" w:rsidRPr="00DD337B" w:rsidRDefault="00FE5694" w:rsidP="008B0487">
      <w:pPr>
        <w:pStyle w:val="ConsPlusNormal"/>
        <w:ind w:firstLine="709"/>
        <w:jc w:val="both"/>
        <w:rPr>
          <w:sz w:val="24"/>
          <w:szCs w:val="24"/>
        </w:rPr>
      </w:pPr>
      <w:r w:rsidRPr="00DD337B">
        <w:rPr>
          <w:sz w:val="24"/>
          <w:szCs w:val="24"/>
        </w:rPr>
        <w:t>- контроль за соблюдением условий, установленных при предоставлении субсидий на компенсацию части платы граждан за коммунальные услуги, принятие мер по возврату субсидий в случае нарушения таких условий.</w:t>
      </w:r>
    </w:p>
    <w:p w:rsidR="00FE5694" w:rsidRPr="00DD337B" w:rsidRDefault="00FE5694" w:rsidP="008B0487">
      <w:pPr>
        <w:pStyle w:val="ConsPlusNormal"/>
        <w:ind w:firstLine="567"/>
        <w:jc w:val="both"/>
        <w:rPr>
          <w:sz w:val="24"/>
          <w:szCs w:val="24"/>
        </w:rPr>
      </w:pPr>
      <w:r w:rsidRPr="00DD337B">
        <w:rPr>
          <w:sz w:val="24"/>
          <w:szCs w:val="24"/>
        </w:rPr>
        <w:t>Постановлением Администрации города Норильска от 04.09.2015 № 465 утвержден Порядок предоставления компенсации части платы граждан за коммунальные услуги, контроля за соблюдением условий предоставления компенсации части платы граждан за коммунальные услуги, а также возврата субсидий в случае нарушения условий их предоставления (далее - Порядок).</w:t>
      </w:r>
    </w:p>
    <w:p w:rsidR="00FE5694" w:rsidRPr="00DD337B" w:rsidRDefault="00FE5694" w:rsidP="008B0487">
      <w:pPr>
        <w:pStyle w:val="ConsPlusNormal"/>
        <w:ind w:firstLine="567"/>
        <w:jc w:val="both"/>
        <w:rPr>
          <w:sz w:val="24"/>
          <w:szCs w:val="24"/>
        </w:rPr>
      </w:pPr>
      <w:r w:rsidRPr="00DD337B">
        <w:rPr>
          <w:sz w:val="24"/>
          <w:szCs w:val="24"/>
        </w:rPr>
        <w:t>Компенсация части расходов граждан муниципального образования город Норильск предоставляется всем исполнителям коммунальных услуг, подавшим заявление с приложением документов, указанных в Порядке.</w:t>
      </w:r>
    </w:p>
    <w:p w:rsidR="00FE5694" w:rsidRPr="00DD337B" w:rsidRDefault="00FE5694" w:rsidP="008B0487">
      <w:pPr>
        <w:autoSpaceDE w:val="0"/>
        <w:autoSpaceDN w:val="0"/>
        <w:adjustRightInd w:val="0"/>
        <w:ind w:firstLine="567"/>
        <w:jc w:val="both"/>
        <w:rPr>
          <w:rFonts w:ascii="Arial" w:hAnsi="Arial" w:cs="Arial"/>
        </w:rPr>
      </w:pPr>
      <w:r w:rsidRPr="00DD337B">
        <w:rPr>
          <w:rFonts w:ascii="Arial" w:hAnsi="Arial" w:cs="Arial"/>
        </w:rPr>
        <w:t>Расходы исполнителей коммунальных услуг на коммунальные услуги превышают доходы, поступающие от граждан муниципального образования город Норильск за коммунальные услуги, поскольку граждане оплачивают услуги в пределах индекса изменения размера вносимой гражданами платы за коммунальные услуги, утвержденного Указом Губернатора Красноярского края от 15.12.2020 № 345-уг, определяемого с 01.01.2021 по 2023 году по отношению к размеру платы за коммунальные услуги, рассчитанной исходя из тарифов и нормативов, действующих по состоянию на декабрь 2020 года.</w:t>
      </w:r>
    </w:p>
    <w:p w:rsidR="00FE5694" w:rsidRPr="00DD337B" w:rsidRDefault="00FE5694" w:rsidP="008B0487">
      <w:pPr>
        <w:autoSpaceDE w:val="0"/>
        <w:autoSpaceDN w:val="0"/>
        <w:adjustRightInd w:val="0"/>
        <w:ind w:firstLine="567"/>
        <w:jc w:val="both"/>
        <w:rPr>
          <w:rFonts w:ascii="Arial" w:hAnsi="Arial" w:cs="Arial"/>
        </w:rPr>
      </w:pPr>
      <w:r w:rsidRPr="00DD337B">
        <w:rPr>
          <w:rFonts w:ascii="Arial" w:hAnsi="Arial" w:cs="Arial"/>
        </w:rPr>
        <w:t>Предельные (максимальные) индексы изменения размера вносимой гражданами платы за коммунальные услуги в муниципальных образованиях Красноярского края (за исключением городских округов, отнесенных к ценовым зонам теплоснабжения) не превышают индекс изменения размера вносимой гражданами платы за коммунальные услуги в среднем по Красноярскому краю, утвержденный Распоряжением Правительства Российской Федерации от 30.10.2020 № 2827-р.</w:t>
      </w:r>
    </w:p>
    <w:p w:rsidR="00FE5694" w:rsidRPr="00DD337B" w:rsidRDefault="00FE5694" w:rsidP="008B0487">
      <w:pPr>
        <w:pStyle w:val="ConsPlusNormal"/>
        <w:ind w:firstLine="567"/>
        <w:jc w:val="both"/>
        <w:rPr>
          <w:sz w:val="24"/>
          <w:szCs w:val="24"/>
        </w:rPr>
      </w:pPr>
      <w:r w:rsidRPr="00DD337B">
        <w:rPr>
          <w:sz w:val="24"/>
          <w:szCs w:val="24"/>
        </w:rPr>
        <w:t>На 2021 - 2024 годы долгосрочного периода предельные (максимальные) индексы изменения размера вносимой гражданами платы за коммунальные услуги в муниципальных образованиях Красноярского края определяются по формуле:</w:t>
      </w:r>
    </w:p>
    <w:p w:rsidR="00FE5694" w:rsidRPr="00DD337B" w:rsidRDefault="00FE5694" w:rsidP="008B0487">
      <w:pPr>
        <w:pStyle w:val="ConsPlusNormal"/>
        <w:jc w:val="center"/>
        <w:rPr>
          <w:sz w:val="24"/>
          <w:szCs w:val="24"/>
        </w:rPr>
      </w:pPr>
      <w:r w:rsidRPr="00DD337B">
        <w:rPr>
          <w:noProof/>
          <w:position w:val="-28"/>
          <w:sz w:val="24"/>
          <w:szCs w:val="24"/>
        </w:rPr>
        <w:drawing>
          <wp:inline distT="0" distB="0" distL="0" distR="0" wp14:anchorId="7CCC9B9F" wp14:editId="507B2450">
            <wp:extent cx="3362325" cy="495300"/>
            <wp:effectExtent l="0" t="0" r="9525" b="0"/>
            <wp:docPr id="2" name="Рисунок 2" descr="base_23675_185260_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base_23675_185260_1"/>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62325" cy="495300"/>
                    </a:xfrm>
                    <a:prstGeom prst="rect">
                      <a:avLst/>
                    </a:prstGeom>
                    <a:noFill/>
                    <a:ln>
                      <a:noFill/>
                    </a:ln>
                  </pic:spPr>
                </pic:pic>
              </a:graphicData>
            </a:graphic>
          </wp:inline>
        </w:drawing>
      </w:r>
    </w:p>
    <w:p w:rsidR="00FE5694" w:rsidRPr="00DD337B" w:rsidRDefault="00FE5694" w:rsidP="008B0487">
      <w:pPr>
        <w:pStyle w:val="ConsPlusNormal"/>
        <w:ind w:firstLine="709"/>
        <w:jc w:val="both"/>
        <w:rPr>
          <w:sz w:val="24"/>
          <w:szCs w:val="24"/>
        </w:rPr>
      </w:pPr>
    </w:p>
    <w:p w:rsidR="00FE5694" w:rsidRPr="00DD337B" w:rsidRDefault="00FE5694" w:rsidP="008B0487">
      <w:pPr>
        <w:pStyle w:val="ConsPlusNormal"/>
        <w:ind w:firstLine="567"/>
        <w:jc w:val="both"/>
        <w:rPr>
          <w:sz w:val="24"/>
          <w:szCs w:val="24"/>
        </w:rPr>
      </w:pPr>
      <w:r w:rsidRPr="00DD337B">
        <w:rPr>
          <w:sz w:val="24"/>
          <w:szCs w:val="24"/>
        </w:rPr>
        <w:t>ИКУ</w:t>
      </w:r>
      <w:r w:rsidRPr="00DD337B">
        <w:rPr>
          <w:sz w:val="24"/>
          <w:szCs w:val="24"/>
          <w:vertAlign w:val="superscript"/>
        </w:rPr>
        <w:t>МО</w:t>
      </w:r>
      <w:r w:rsidRPr="00DD337B">
        <w:rPr>
          <w:sz w:val="24"/>
          <w:szCs w:val="24"/>
          <w:vertAlign w:val="subscript"/>
        </w:rPr>
        <w:t>МАКС</w:t>
      </w:r>
      <w:r w:rsidRPr="00DD337B">
        <w:rPr>
          <w:sz w:val="24"/>
          <w:szCs w:val="24"/>
        </w:rPr>
        <w:t xml:space="preserve"> - предельные (максимальные) индексы изменения размера вносимой гражданами платы за коммунальные услуги в муниципальных образованиях Красноярского края;</w:t>
      </w:r>
    </w:p>
    <w:p w:rsidR="00FE5694" w:rsidRPr="00DD337B" w:rsidRDefault="00FE5694" w:rsidP="008B0487">
      <w:pPr>
        <w:pStyle w:val="ConsPlusNormal"/>
        <w:ind w:firstLine="567"/>
        <w:jc w:val="both"/>
        <w:rPr>
          <w:sz w:val="24"/>
          <w:szCs w:val="24"/>
        </w:rPr>
      </w:pPr>
      <w:r w:rsidRPr="00DD337B">
        <w:rPr>
          <w:sz w:val="24"/>
          <w:szCs w:val="24"/>
        </w:rPr>
        <w:t>maxКУ</w:t>
      </w:r>
      <w:r w:rsidRPr="00DD337B">
        <w:rPr>
          <w:sz w:val="24"/>
          <w:szCs w:val="24"/>
          <w:vertAlign w:val="superscript"/>
        </w:rPr>
        <w:t>МО</w:t>
      </w:r>
      <w:r w:rsidRPr="00DD337B">
        <w:rPr>
          <w:sz w:val="24"/>
          <w:szCs w:val="24"/>
          <w:vertAlign w:val="subscript"/>
        </w:rPr>
        <w:t>perj</w:t>
      </w:r>
      <w:r w:rsidRPr="00DD337B">
        <w:rPr>
          <w:sz w:val="24"/>
          <w:szCs w:val="24"/>
        </w:rPr>
        <w:t xml:space="preserve"> - размер вносимой гражданином платы за коммунальные услуги с наиболее невыгодным для потребителя (с точки зрения прироста платы за коммунальные услуги) набором коммунальных услуг (степенью благоустройства) на j-й месяц года долгосрочного периода, в котором размер вносимой гражданином платы за коммунальные услуги по Красноярскому краю максимален (рублей);</w:t>
      </w:r>
    </w:p>
    <w:p w:rsidR="00FE5694" w:rsidRPr="00DD337B" w:rsidRDefault="00FE5694" w:rsidP="008B0487">
      <w:pPr>
        <w:pStyle w:val="ConsPlusNormal"/>
        <w:ind w:firstLine="567"/>
        <w:jc w:val="both"/>
        <w:rPr>
          <w:sz w:val="24"/>
          <w:szCs w:val="24"/>
        </w:rPr>
      </w:pPr>
      <w:r w:rsidRPr="00DD337B">
        <w:rPr>
          <w:sz w:val="24"/>
          <w:szCs w:val="24"/>
        </w:rPr>
        <w:t>КУ</w:t>
      </w:r>
      <w:r w:rsidRPr="00DD337B">
        <w:rPr>
          <w:sz w:val="24"/>
          <w:szCs w:val="24"/>
          <w:vertAlign w:val="superscript"/>
        </w:rPr>
        <w:t>МО</w:t>
      </w:r>
      <w:r w:rsidRPr="00DD337B">
        <w:rPr>
          <w:sz w:val="24"/>
          <w:szCs w:val="24"/>
          <w:vertAlign w:val="subscript"/>
        </w:rPr>
        <w:t>декабрь</w:t>
      </w:r>
      <w:r w:rsidRPr="00DD337B">
        <w:rPr>
          <w:sz w:val="24"/>
          <w:szCs w:val="24"/>
        </w:rPr>
        <w:t xml:space="preserve"> - размер вносимой гражданином платы за коммунальные услуги с наиболее невыгодным для потребителя (с точки зрения прироста платы за коммунальные услуги) набором коммунальных услуг (степенью благоустройства) в декабре предыдущего календарного года (рублей);</w:t>
      </w:r>
    </w:p>
    <w:p w:rsidR="00FE5694" w:rsidRPr="00DD337B" w:rsidRDefault="00FE5694" w:rsidP="008B0487">
      <w:pPr>
        <w:pStyle w:val="ConsPlusNormal"/>
        <w:ind w:firstLine="567"/>
        <w:jc w:val="both"/>
        <w:rPr>
          <w:sz w:val="24"/>
          <w:szCs w:val="24"/>
        </w:rPr>
      </w:pPr>
      <w:r w:rsidRPr="00DD337B">
        <w:rPr>
          <w:sz w:val="24"/>
          <w:szCs w:val="24"/>
        </w:rPr>
        <w:t>j - месяц года долгосрочного периода.</w:t>
      </w:r>
    </w:p>
    <w:p w:rsidR="00FE5694" w:rsidRPr="00DD337B" w:rsidRDefault="00FE5694" w:rsidP="008B0487">
      <w:pPr>
        <w:pStyle w:val="ConsPlusNormal"/>
        <w:ind w:firstLine="567"/>
        <w:jc w:val="both"/>
        <w:rPr>
          <w:sz w:val="24"/>
          <w:szCs w:val="24"/>
        </w:rPr>
      </w:pPr>
      <w:r w:rsidRPr="00DD337B">
        <w:rPr>
          <w:sz w:val="24"/>
          <w:szCs w:val="24"/>
        </w:rPr>
        <w:t>Средства краевого бюджета в виде субвенций поступают в бюджет муниципального образования город Норильск и предназначены для ежемесячных выплат исполнителю коммунальных услуг. Выплаты осуществляются на основании соглашения о субсидировании, заключенного до 2020 года между Управлением жилищно-коммунального хозяйства Администрации города Норильска и исполнителем коммунальных услуг, с 2020 года между Администрацией города Норильска (Управление городского хозяйства) и исполнителем коммунальных услуг, с 01.07.2021 между Управлением городского хозяйства Администрации города Норильска и исполнителем коммунальных услуг с учетом ежемесячных сверок сумм фактических субсидий, подлежащих выплате.</w:t>
      </w:r>
    </w:p>
    <w:p w:rsidR="00FE5694" w:rsidRPr="00DD337B" w:rsidRDefault="00FE5694" w:rsidP="008B0487">
      <w:pPr>
        <w:pStyle w:val="ConsPlusNormal"/>
        <w:ind w:firstLine="709"/>
        <w:jc w:val="both"/>
        <w:rPr>
          <w:sz w:val="24"/>
          <w:szCs w:val="24"/>
        </w:rPr>
      </w:pPr>
      <w:r w:rsidRPr="00DD337B">
        <w:rPr>
          <w:sz w:val="24"/>
          <w:szCs w:val="24"/>
        </w:rPr>
        <w:t xml:space="preserve">Мероприятие 4 </w:t>
      </w:r>
      <w:r w:rsidR="003410EB" w:rsidRPr="00DD337B">
        <w:rPr>
          <w:sz w:val="24"/>
          <w:szCs w:val="24"/>
        </w:rPr>
        <w:t>«Поддержание консервации выселенных аварийных многоквартирных домов, отдельных выселенных аварийных подъездов в многоквартирных домах, отдельных помещений, обеспечение сохранности муниципальных пустующих помещений в выселяемых многоквартирных домах, признанных в установленном порядке аварийными, установка баннеров на фасады выселенных многоквартирных домов» (главный распорядитель средств бюджета муниципального образования город Норильск-Управление жилищно-коммунального хозяйства Администрации города Норильска, с 2020 года - Администрация города Норильска (МКУ «УЖКХ»), с 01.07.2021 года – Управление городского хозяйства Администрация города Норильска (МКУ «УЖКХ»)</w:t>
      </w:r>
      <w:r w:rsidRPr="00DD337B">
        <w:rPr>
          <w:sz w:val="24"/>
          <w:szCs w:val="24"/>
        </w:rPr>
        <w:t>.</w:t>
      </w:r>
    </w:p>
    <w:p w:rsidR="00FE5694" w:rsidRPr="00DD337B" w:rsidRDefault="00FE5694" w:rsidP="008B0487">
      <w:pPr>
        <w:pStyle w:val="ConsPlusNormal"/>
        <w:ind w:firstLine="709"/>
        <w:jc w:val="both"/>
        <w:rPr>
          <w:sz w:val="24"/>
          <w:szCs w:val="24"/>
        </w:rPr>
      </w:pPr>
      <w:r w:rsidRPr="00DD337B">
        <w:rPr>
          <w:sz w:val="24"/>
          <w:szCs w:val="24"/>
        </w:rPr>
        <w:t xml:space="preserve">На 01.11.2021 на территории муниципального образования город Норильск признаны аварийными девять многоквартирных домов, из которых шесть МКД – дома гостиничного типа. </w:t>
      </w:r>
    </w:p>
    <w:p w:rsidR="00FE5694" w:rsidRPr="00DD337B" w:rsidRDefault="003410EB" w:rsidP="008B0487">
      <w:pPr>
        <w:pStyle w:val="3"/>
        <w:spacing w:after="0"/>
        <w:ind w:left="0" w:firstLine="708"/>
        <w:jc w:val="both"/>
        <w:rPr>
          <w:rFonts w:ascii="Arial" w:hAnsi="Arial" w:cs="Arial"/>
          <w:sz w:val="24"/>
          <w:szCs w:val="24"/>
        </w:rPr>
      </w:pPr>
      <w:r w:rsidRPr="00DD337B">
        <w:rPr>
          <w:rFonts w:ascii="Arial" w:hAnsi="Arial" w:cs="Arial"/>
          <w:sz w:val="24"/>
          <w:szCs w:val="24"/>
        </w:rPr>
        <w:t>Средства планируется направить на ограничение доступа в выселенные аварийные дома, аварийные подъезды домов, а также в целях улучшения эстетического вида выселенных многоквартирных домов на установку баннеров на многоквартирных домах</w:t>
      </w:r>
      <w:r w:rsidR="00FE5694" w:rsidRPr="00DD337B">
        <w:rPr>
          <w:rFonts w:ascii="Arial" w:hAnsi="Arial" w:cs="Arial"/>
          <w:sz w:val="24"/>
          <w:szCs w:val="24"/>
        </w:rPr>
        <w:t>.</w:t>
      </w:r>
    </w:p>
    <w:p w:rsidR="00FE5694" w:rsidRPr="00DD337B" w:rsidRDefault="00FE5694" w:rsidP="008B0487">
      <w:pPr>
        <w:pStyle w:val="ConsPlusNormal"/>
        <w:ind w:firstLine="709"/>
        <w:jc w:val="both"/>
        <w:rPr>
          <w:sz w:val="24"/>
          <w:szCs w:val="24"/>
        </w:rPr>
      </w:pPr>
      <w:r w:rsidRPr="00DD337B">
        <w:rPr>
          <w:sz w:val="24"/>
          <w:szCs w:val="24"/>
        </w:rPr>
        <w:t>Периодически возникает необходимость выполнения работ на данных объектах, в том числе: закрытие дверных и оконных проемов первых этажей во избежание несанкционированного проникновения посторонних лиц в аварийные дома и подъезды; восстановление ограждений и защитных козырьков вдоль выселенных зданий с разрушающимися элементами фасадов.</w:t>
      </w:r>
    </w:p>
    <w:p w:rsidR="00FE5694" w:rsidRPr="00DD337B" w:rsidRDefault="00FE5694" w:rsidP="008B0487">
      <w:pPr>
        <w:pStyle w:val="ConsPlusNormal"/>
        <w:ind w:firstLine="709"/>
        <w:jc w:val="both"/>
        <w:rPr>
          <w:sz w:val="24"/>
          <w:szCs w:val="24"/>
        </w:rPr>
      </w:pPr>
      <w:r w:rsidRPr="00DD337B">
        <w:rPr>
          <w:sz w:val="24"/>
          <w:szCs w:val="24"/>
        </w:rPr>
        <w:t>Кроме того, поскольку процедура переселения жителей из аварийных многоквартирных домов носит длительный характер, необходимо выполнять работы по ограничению доступа в комнаты в расселяемых домах гостиничного типа, признанными аварийными в целях соблюдения требований пожарной безопасности, предупреждение действий, влекущих повреждение или уничтожение структурных элементов еще заселенных квартир (3 дома гостиничного типа - район Кайеркан, 3 дом гостиничного типа - Центральный район, 1 (хрущевка) - район Кайеркан, 2 (хрущевка) - Центральный район).</w:t>
      </w:r>
    </w:p>
    <w:p w:rsidR="00FE5694" w:rsidRPr="00DD337B" w:rsidRDefault="00FE5694" w:rsidP="008B0487">
      <w:pPr>
        <w:pStyle w:val="ConsPlusNormal"/>
        <w:ind w:firstLine="709"/>
        <w:jc w:val="both"/>
        <w:rPr>
          <w:sz w:val="24"/>
          <w:szCs w:val="24"/>
        </w:rPr>
      </w:pPr>
      <w:r w:rsidRPr="00DD337B">
        <w:rPr>
          <w:sz w:val="24"/>
          <w:szCs w:val="24"/>
        </w:rPr>
        <w:t>Реализация данного мероприятия будет осуществляться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FE5694" w:rsidRPr="00DD337B" w:rsidRDefault="00FE5694" w:rsidP="008B0487">
      <w:pPr>
        <w:tabs>
          <w:tab w:val="left" w:pos="993"/>
        </w:tabs>
        <w:ind w:firstLine="709"/>
        <w:jc w:val="both"/>
        <w:rPr>
          <w:rFonts w:ascii="Arial" w:hAnsi="Arial" w:cs="Arial"/>
        </w:rPr>
      </w:pPr>
      <w:r w:rsidRPr="00DD337B">
        <w:rPr>
          <w:rFonts w:ascii="Arial" w:hAnsi="Arial" w:cs="Arial"/>
        </w:rPr>
        <w:t>Мероприятие 5 «Разработка и актуализация схемы теплоснабжения, водоснабжения и водоотведения муниципального образования город Норильск» (главный распорядитель средств бюджета муниципального образования город Норильск – Управление жилищно-коммунального хозяйства Администрации города Норильска, с 2020 года – Администрация города Норильска (Управление городского хозяйства)), с 01.07.2021 - Управление городского хозяйства Администрации города Норильска.</w:t>
      </w:r>
    </w:p>
    <w:p w:rsidR="00FE5694" w:rsidRPr="00DD337B" w:rsidRDefault="00FE5694" w:rsidP="008B0487">
      <w:pPr>
        <w:pStyle w:val="ConsPlusNormal"/>
        <w:ind w:firstLine="709"/>
        <w:jc w:val="both"/>
        <w:rPr>
          <w:sz w:val="24"/>
          <w:szCs w:val="24"/>
        </w:rPr>
      </w:pPr>
      <w:r w:rsidRPr="00DD337B">
        <w:rPr>
          <w:sz w:val="24"/>
          <w:szCs w:val="24"/>
        </w:rPr>
        <w:t>Реализация данного мероприятия будет осуществляться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FE5694" w:rsidRPr="00DD337B" w:rsidRDefault="00FE5694" w:rsidP="008B0487">
      <w:pPr>
        <w:tabs>
          <w:tab w:val="left" w:pos="993"/>
        </w:tabs>
        <w:ind w:firstLine="709"/>
        <w:jc w:val="both"/>
        <w:rPr>
          <w:rFonts w:ascii="Arial" w:hAnsi="Arial" w:cs="Arial"/>
        </w:rPr>
      </w:pPr>
      <w:r w:rsidRPr="00DD337B">
        <w:rPr>
          <w:rFonts w:ascii="Arial" w:hAnsi="Arial" w:cs="Arial"/>
        </w:rPr>
        <w:t>Мероприятие 6 «Субсидия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фактически понесенных затрат на выполнение аварийно-восстановительных работ, работ по капитальному ремонту на объектах коммунальной инфраструктуры» (главный распорядитель средств бюджета муниципального образования город Норильск – Управление жилищно-коммунального хозяйства Администрации города Норильска, с 2020 года – Администрация города Норильска (МКУ «УЖКХ»), с 01.07.2021 года – Управление городского хозяйства Администрация города Норильска (МКУ «УЖКХ»)). В указанную субсидию не включаются затраты на проведение мероприятий по капитальному ремонту основного технологического оборудования канализационно-насосной станции.</w:t>
      </w:r>
    </w:p>
    <w:p w:rsidR="00FE5694" w:rsidRPr="00DD337B" w:rsidRDefault="00FE5694" w:rsidP="008B0487">
      <w:pPr>
        <w:tabs>
          <w:tab w:val="left" w:pos="993"/>
        </w:tabs>
        <w:ind w:firstLine="709"/>
        <w:jc w:val="both"/>
        <w:rPr>
          <w:rFonts w:ascii="Arial" w:hAnsi="Arial" w:cs="Arial"/>
        </w:rPr>
      </w:pPr>
      <w:r w:rsidRPr="00DD337B">
        <w:rPr>
          <w:rFonts w:ascii="Arial" w:hAnsi="Arial" w:cs="Arial"/>
        </w:rPr>
        <w:t>Реализация данного мероприятия будет осуществляться путем предоставления муниципальному унитарному предприятию муниципального образования город Норильск «Коммунальные объединенные системы» субсидии на финансовое обеспечение (возмещение) фактически понесенных затрат на выполнение аварийно-восстановительных работ,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p>
    <w:p w:rsidR="00FE5694" w:rsidRPr="00DD337B" w:rsidRDefault="00FE5694" w:rsidP="008B0487">
      <w:pPr>
        <w:tabs>
          <w:tab w:val="left" w:pos="993"/>
        </w:tabs>
        <w:ind w:firstLine="709"/>
        <w:jc w:val="both"/>
        <w:rPr>
          <w:rFonts w:ascii="Arial" w:hAnsi="Arial" w:cs="Arial"/>
        </w:rPr>
      </w:pPr>
      <w:r w:rsidRPr="00DD337B">
        <w:rPr>
          <w:rFonts w:ascii="Arial" w:hAnsi="Arial" w:cs="Arial"/>
        </w:rPr>
        <w:t>Предоставление указанной субсидии осуществляется в соответствии с Порядком предоставления субсидии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 утвержденным постановлением Администрации города Норильска от 02.08.2019 № 336.</w:t>
      </w:r>
    </w:p>
    <w:p w:rsidR="00FE5694" w:rsidRPr="00DD337B" w:rsidRDefault="00FE5694" w:rsidP="008B0487">
      <w:pPr>
        <w:ind w:firstLine="709"/>
        <w:jc w:val="both"/>
        <w:rPr>
          <w:rFonts w:ascii="Arial" w:hAnsi="Arial" w:cs="Arial"/>
        </w:rPr>
      </w:pPr>
      <w:r w:rsidRPr="00DD337B">
        <w:rPr>
          <w:rFonts w:ascii="Arial" w:hAnsi="Arial" w:cs="Arial"/>
        </w:rPr>
        <w:t>Мероприятие 7 «Субсидия муниципальному унитарному предприятию муниципального образования город Норильск «Коммунальные объединенные системы» на проведение мероприятий по капитальному ремонту основного технологического оборудования канализационно-насосной станции» (главный распорядитель средств бюджета муниципального образования город Норильск –Управление городского хозяйства Администрация города Норильска (МКУ «УЖКХ»)).</w:t>
      </w:r>
    </w:p>
    <w:p w:rsidR="00FE5694" w:rsidRPr="00DD337B" w:rsidRDefault="00FE5694" w:rsidP="008B0487">
      <w:pPr>
        <w:ind w:firstLine="709"/>
        <w:jc w:val="both"/>
        <w:rPr>
          <w:rFonts w:ascii="Arial" w:hAnsi="Arial" w:cs="Arial"/>
        </w:rPr>
      </w:pPr>
      <w:r w:rsidRPr="00DD337B">
        <w:rPr>
          <w:rFonts w:ascii="Arial" w:hAnsi="Arial" w:cs="Arial"/>
        </w:rPr>
        <w:t xml:space="preserve">Реализация данного мероприятия будет осуществляться путем предоставления муниципальному унитарному предприятию муниципального образования город Норильск «Коммунальные объединенные системы» субсидии на проведение мероприятий по капитальному ремонту основного технологического оборудования канализационно-насосной станции. </w:t>
      </w:r>
    </w:p>
    <w:p w:rsidR="00FE5694" w:rsidRPr="00DD337B" w:rsidRDefault="00FE5694" w:rsidP="008B0487">
      <w:pPr>
        <w:ind w:firstLine="709"/>
        <w:jc w:val="both"/>
        <w:rPr>
          <w:rFonts w:ascii="Arial" w:hAnsi="Arial" w:cs="Arial"/>
        </w:rPr>
      </w:pPr>
      <w:r w:rsidRPr="00DD337B">
        <w:rPr>
          <w:rFonts w:ascii="Arial" w:hAnsi="Arial" w:cs="Arial"/>
        </w:rPr>
        <w:t>Мероприятие 8 «Субсидия муниципальному унитарному предприятию муниципального образования город Норильск «Коммунальные объединенные системы» на выполнение проектных и (или) инженерно-изыскательских работ для проведения реконструкции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 (главный распорядитель средств бюджета муниципального образования город Норильск –Управление городского хозяйства Администрация города Норильска (МКУ «УЖКХ»)).</w:t>
      </w:r>
    </w:p>
    <w:p w:rsidR="00FE5694" w:rsidRPr="00DD337B" w:rsidRDefault="00FE5694" w:rsidP="008B0487">
      <w:pPr>
        <w:tabs>
          <w:tab w:val="left" w:pos="993"/>
        </w:tabs>
        <w:ind w:firstLine="709"/>
        <w:jc w:val="both"/>
        <w:rPr>
          <w:rFonts w:ascii="Arial" w:hAnsi="Arial" w:cs="Arial"/>
        </w:rPr>
      </w:pPr>
      <w:r w:rsidRPr="00DD337B">
        <w:rPr>
          <w:rFonts w:ascii="Arial" w:hAnsi="Arial" w:cs="Arial"/>
        </w:rPr>
        <w:t>Реализация данного мероприятия будет осуществляться путем предоставления муниципальному унитарному предприятию муниципального образования город Норильск «Коммунальные объединенные системы» субсидии на выполнение проектных и (или) инженерно-изыскательских работ для проведения реконструкции на объектах коммунальной инфраструктуры.</w:t>
      </w:r>
    </w:p>
    <w:p w:rsidR="00FE5694" w:rsidRPr="00DD337B" w:rsidRDefault="00FE5694" w:rsidP="008B0487">
      <w:pPr>
        <w:pStyle w:val="ConsPlusNormal"/>
        <w:ind w:firstLine="709"/>
        <w:jc w:val="both"/>
        <w:rPr>
          <w:sz w:val="24"/>
          <w:szCs w:val="24"/>
        </w:rPr>
      </w:pPr>
      <w:r w:rsidRPr="00DD337B">
        <w:rPr>
          <w:sz w:val="24"/>
          <w:szCs w:val="24"/>
        </w:rPr>
        <w:t>4.4. Главными распорядителями средств бюджета муниципального образования город Норильск, предусмотренных на реализацию подпрограмм, являются:</w:t>
      </w:r>
    </w:p>
    <w:p w:rsidR="00FE5694" w:rsidRPr="00DD337B" w:rsidRDefault="00FE5694" w:rsidP="008B0487">
      <w:pPr>
        <w:pStyle w:val="ConsPlusNormal"/>
        <w:ind w:firstLine="709"/>
        <w:jc w:val="both"/>
        <w:rPr>
          <w:sz w:val="24"/>
          <w:szCs w:val="24"/>
        </w:rPr>
      </w:pPr>
      <w:r w:rsidRPr="00DD337B">
        <w:rPr>
          <w:sz w:val="24"/>
          <w:szCs w:val="24"/>
        </w:rPr>
        <w:t>- в части мероприятий подпрограмм «Развитие объектов социальной сферы, капитальный ремонт объектов коммунальной инфраструктуры и жилищного фонда» и «Организация проведения ремонта многоквартирных домов» - Управление жилищно-коммунального хозяйства Администрации города Норильска, с 2020 года – Администрация города Норильска (МКУ «УЖКХ»), с 01.07.2021 года – Управление городского хозяйства Администрации города Норильска (МКУ «УЖКХ»);</w:t>
      </w:r>
    </w:p>
    <w:p w:rsidR="00FE5694" w:rsidRPr="00DD337B" w:rsidRDefault="00FE5694" w:rsidP="008B0487">
      <w:pPr>
        <w:pStyle w:val="ConsPlusNormal"/>
        <w:ind w:firstLine="709"/>
        <w:jc w:val="both"/>
        <w:rPr>
          <w:sz w:val="24"/>
          <w:szCs w:val="24"/>
        </w:rPr>
      </w:pPr>
      <w:r w:rsidRPr="00DD337B">
        <w:rPr>
          <w:sz w:val="24"/>
          <w:szCs w:val="24"/>
        </w:rPr>
        <w:t>- в части мероприятий подпрограммы «Энергоэффективность и развитие энергетики» - Управление по спорту Администрации города Норильска, Управление по делам культуры и искусства Администрации города Норильска, Управление общего и дошкольного образования Администрации города Норильска, Снежногорское территориальное управление Администрации города Норильска, Администрация города Норильска (МБУ «Автохозяйство»), Администрация города Норильска (МКУ «Норильский городской архив»), Управление по реновации Администрации города Норильска (МКУ «УКРиС»), МБУ «Молодежный центр», Администрация города Норильска (МКУ «УЖКХ»), с 01.07.2021 года – Управление городского хозяйства Администрации города Норильска (МКУ «УЖКХ»);</w:t>
      </w:r>
    </w:p>
    <w:p w:rsidR="00FE5694" w:rsidRPr="00DD337B" w:rsidRDefault="00FE5694" w:rsidP="008B0487">
      <w:pPr>
        <w:pStyle w:val="ConsPlusNormal"/>
        <w:ind w:firstLine="709"/>
        <w:jc w:val="both"/>
        <w:rPr>
          <w:sz w:val="24"/>
          <w:szCs w:val="24"/>
        </w:rPr>
      </w:pPr>
      <w:r w:rsidRPr="00DD337B">
        <w:rPr>
          <w:sz w:val="24"/>
          <w:szCs w:val="24"/>
        </w:rPr>
        <w:t>- в части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 Управление городского хозяйства Администрации города Норильска (МКУ «УЖКХ»).</w:t>
      </w:r>
    </w:p>
    <w:p w:rsidR="00FE5694" w:rsidRPr="00DD337B" w:rsidRDefault="00FE5694" w:rsidP="008B0487">
      <w:pPr>
        <w:pStyle w:val="ConsPlusNormal"/>
        <w:tabs>
          <w:tab w:val="left" w:pos="3356"/>
        </w:tabs>
        <w:jc w:val="both"/>
        <w:rPr>
          <w:sz w:val="24"/>
          <w:szCs w:val="24"/>
        </w:rPr>
      </w:pPr>
    </w:p>
    <w:p w:rsidR="00FE5694" w:rsidRPr="00DD337B" w:rsidRDefault="00FE5694" w:rsidP="008B0487">
      <w:pPr>
        <w:pStyle w:val="ConsPlusNormal"/>
        <w:jc w:val="center"/>
        <w:outlineLvl w:val="1"/>
        <w:rPr>
          <w:sz w:val="24"/>
          <w:szCs w:val="24"/>
        </w:rPr>
      </w:pPr>
      <w:r w:rsidRPr="00DD337B">
        <w:rPr>
          <w:sz w:val="24"/>
          <w:szCs w:val="24"/>
        </w:rPr>
        <w:t>5. РЕСУРСНОЕ ОБЕСПЕЧЕНИЕ МП</w:t>
      </w:r>
    </w:p>
    <w:p w:rsidR="00FE5694" w:rsidRPr="00DD337B" w:rsidRDefault="00FE5694" w:rsidP="008B0487">
      <w:pPr>
        <w:pStyle w:val="ConsPlusNormal"/>
        <w:jc w:val="both"/>
        <w:rPr>
          <w:sz w:val="24"/>
          <w:szCs w:val="24"/>
        </w:rPr>
      </w:pPr>
    </w:p>
    <w:p w:rsidR="00FE5694" w:rsidRPr="00DD337B" w:rsidRDefault="00FE5694" w:rsidP="008B0487">
      <w:pPr>
        <w:pStyle w:val="ConsPlusNormal"/>
        <w:ind w:firstLine="709"/>
        <w:jc w:val="both"/>
        <w:rPr>
          <w:sz w:val="24"/>
          <w:szCs w:val="24"/>
        </w:rPr>
      </w:pPr>
      <w:r w:rsidRPr="00DD337B">
        <w:rPr>
          <w:sz w:val="24"/>
          <w:szCs w:val="24"/>
        </w:rPr>
        <w:t>Источниками финансирования мероприятий МП являются средства бюджета муниципального образования город Норильск, включая предоставляемые бюджету муниципального образования город Норильск средства краевого бюджета, а также внебюджетные источники.</w:t>
      </w:r>
    </w:p>
    <w:p w:rsidR="00FE5694" w:rsidRPr="00DD337B" w:rsidRDefault="00FE5694" w:rsidP="008B0487">
      <w:pPr>
        <w:pStyle w:val="ConsPlusNormal"/>
        <w:ind w:firstLine="709"/>
        <w:jc w:val="both"/>
        <w:rPr>
          <w:sz w:val="24"/>
          <w:szCs w:val="24"/>
        </w:rPr>
      </w:pPr>
      <w:r w:rsidRPr="00DD337B">
        <w:rPr>
          <w:sz w:val="24"/>
          <w:szCs w:val="24"/>
        </w:rPr>
        <w:t>Распределение расходов 2021-2024 годов по мероприятиям МП приводится в приложении № 2 к настоящей МП.</w:t>
      </w:r>
    </w:p>
    <w:p w:rsidR="00FE5694" w:rsidRPr="00DD337B" w:rsidRDefault="00FE5694" w:rsidP="008B0487">
      <w:pPr>
        <w:pStyle w:val="ConsPlusNormal"/>
        <w:jc w:val="center"/>
        <w:outlineLvl w:val="1"/>
        <w:rPr>
          <w:sz w:val="24"/>
          <w:szCs w:val="24"/>
        </w:rPr>
      </w:pPr>
    </w:p>
    <w:p w:rsidR="00FE5694" w:rsidRPr="00DD337B" w:rsidRDefault="00FE5694" w:rsidP="008B0487">
      <w:pPr>
        <w:pStyle w:val="ConsPlusNormal"/>
        <w:jc w:val="center"/>
        <w:outlineLvl w:val="1"/>
        <w:rPr>
          <w:sz w:val="24"/>
          <w:szCs w:val="24"/>
        </w:rPr>
      </w:pPr>
      <w:r w:rsidRPr="00DD337B">
        <w:rPr>
          <w:sz w:val="24"/>
          <w:szCs w:val="24"/>
        </w:rPr>
        <w:t>6. ИНДИКАТОРЫ РЕЗУЛЬТАТИВНОСТИ МП</w:t>
      </w:r>
    </w:p>
    <w:p w:rsidR="00FE5694" w:rsidRPr="00DD337B" w:rsidRDefault="00FE5694" w:rsidP="008B0487">
      <w:pPr>
        <w:pStyle w:val="ConsPlusNormal"/>
        <w:jc w:val="both"/>
        <w:rPr>
          <w:sz w:val="24"/>
          <w:szCs w:val="24"/>
        </w:rPr>
      </w:pPr>
    </w:p>
    <w:p w:rsidR="00FE5694" w:rsidRPr="00DD337B" w:rsidRDefault="00FE5694" w:rsidP="008B0487">
      <w:pPr>
        <w:pStyle w:val="ConsPlusNormal"/>
        <w:ind w:firstLine="709"/>
        <w:jc w:val="both"/>
        <w:rPr>
          <w:sz w:val="24"/>
          <w:szCs w:val="24"/>
        </w:rPr>
      </w:pPr>
      <w:r w:rsidRPr="00DD337B">
        <w:rPr>
          <w:sz w:val="24"/>
          <w:szCs w:val="24"/>
        </w:rPr>
        <w:t>В результате реализации муниципальной программы планируется достижение целевых показателей согласно приложению № 3 к настоящей МП.</w:t>
      </w:r>
    </w:p>
    <w:p w:rsidR="00FE5694" w:rsidRPr="00DD337B" w:rsidRDefault="00FE5694" w:rsidP="008B0487">
      <w:pPr>
        <w:pStyle w:val="ConsPlusNormal"/>
        <w:ind w:firstLine="709"/>
        <w:jc w:val="both"/>
        <w:rPr>
          <w:sz w:val="24"/>
          <w:szCs w:val="24"/>
        </w:rPr>
      </w:pPr>
      <w:r w:rsidRPr="00DD337B">
        <w:rPr>
          <w:sz w:val="24"/>
          <w:szCs w:val="24"/>
        </w:rPr>
        <w:t>Реализация МП к 2024 году позволит достичь следующих результатов:</w:t>
      </w:r>
    </w:p>
    <w:p w:rsidR="00FE5694" w:rsidRPr="00DD337B" w:rsidRDefault="00FE5694" w:rsidP="008B0487">
      <w:pPr>
        <w:pStyle w:val="ConsPlusNormal"/>
        <w:ind w:firstLine="709"/>
        <w:jc w:val="both"/>
        <w:rPr>
          <w:sz w:val="24"/>
          <w:szCs w:val="24"/>
        </w:rPr>
      </w:pPr>
      <w:r w:rsidRPr="00DD337B">
        <w:rPr>
          <w:sz w:val="24"/>
          <w:szCs w:val="24"/>
        </w:rPr>
        <w:t>1. Обеспечить устойчивое теплоснабжение, водоснабжение и водоотведение потребителей муниципального образования город Норильск, повысить надежность и безопасность эксплуатации инженерных систем, повысить эффективность использования инженерных объектов за счет:</w:t>
      </w:r>
    </w:p>
    <w:p w:rsidR="00FE5694" w:rsidRPr="00DD337B" w:rsidRDefault="00FE5694" w:rsidP="008B0487">
      <w:pPr>
        <w:pStyle w:val="ConsPlusNormal"/>
        <w:ind w:firstLine="709"/>
        <w:jc w:val="both"/>
        <w:rPr>
          <w:sz w:val="24"/>
          <w:szCs w:val="24"/>
        </w:rPr>
      </w:pPr>
      <w:r w:rsidRPr="00DD337B">
        <w:rPr>
          <w:sz w:val="24"/>
          <w:szCs w:val="24"/>
        </w:rPr>
        <w:t>- выполнения объема ремонта инженерных сетей – 32 489 м.;</w:t>
      </w:r>
    </w:p>
    <w:p w:rsidR="00FE5694" w:rsidRPr="00DD337B" w:rsidRDefault="00FE5694" w:rsidP="008B0487">
      <w:pPr>
        <w:pStyle w:val="ConsPlusNormal"/>
        <w:ind w:firstLine="709"/>
        <w:jc w:val="both"/>
        <w:rPr>
          <w:sz w:val="24"/>
          <w:szCs w:val="24"/>
        </w:rPr>
      </w:pPr>
      <w:r w:rsidRPr="00DD337B">
        <w:rPr>
          <w:sz w:val="24"/>
          <w:szCs w:val="24"/>
        </w:rPr>
        <w:t>2. Обеспечить сохранность жилищного фонда муниципального образования город Норильск, переселить в благоустроенное жилье граждан из аварийных и ветхих жилых домов, снизить бюджетное финансирование на переселение жителей из аварийного жилищного фонда, повысить эффективность использования муниципального жилищного фонда, за счет:</w:t>
      </w:r>
    </w:p>
    <w:p w:rsidR="00FE5694" w:rsidRPr="00DD337B" w:rsidRDefault="00FE5694" w:rsidP="008B0487">
      <w:pPr>
        <w:pStyle w:val="ConsPlusNormal"/>
        <w:ind w:firstLine="709"/>
        <w:jc w:val="both"/>
        <w:rPr>
          <w:sz w:val="24"/>
          <w:szCs w:val="24"/>
        </w:rPr>
      </w:pPr>
      <w:r w:rsidRPr="00DD337B">
        <w:rPr>
          <w:sz w:val="24"/>
          <w:szCs w:val="24"/>
        </w:rPr>
        <w:t>- завершения комплекса работ по сохранению устойчивости перспективных строений - 264 строения;</w:t>
      </w:r>
    </w:p>
    <w:p w:rsidR="00FE5694" w:rsidRPr="00DD337B" w:rsidRDefault="00FE5694" w:rsidP="008B0487">
      <w:pPr>
        <w:pStyle w:val="ConsPlusNormal"/>
        <w:ind w:firstLine="709"/>
        <w:jc w:val="both"/>
        <w:rPr>
          <w:sz w:val="24"/>
          <w:szCs w:val="24"/>
        </w:rPr>
      </w:pPr>
      <w:r w:rsidRPr="00DD337B">
        <w:rPr>
          <w:sz w:val="24"/>
          <w:szCs w:val="24"/>
        </w:rPr>
        <w:t>- выполнения работ по сносу аварийных и ветхих строений - 17 строений;</w:t>
      </w:r>
    </w:p>
    <w:p w:rsidR="00FE5694" w:rsidRPr="00DD337B" w:rsidRDefault="00FE5694" w:rsidP="008B0487">
      <w:pPr>
        <w:pStyle w:val="ConsPlusNormal"/>
        <w:ind w:firstLine="709"/>
        <w:jc w:val="both"/>
        <w:rPr>
          <w:sz w:val="24"/>
          <w:szCs w:val="24"/>
        </w:rPr>
      </w:pPr>
      <w:r w:rsidRPr="00DD337B">
        <w:rPr>
          <w:sz w:val="24"/>
          <w:szCs w:val="24"/>
        </w:rPr>
        <w:t>- выполнения ремонта квартир под переселение из аварийного и ветхого жилищного фонда – 1 229 квартир;</w:t>
      </w:r>
    </w:p>
    <w:p w:rsidR="00FE5694" w:rsidRPr="00DD337B" w:rsidRDefault="00FE5694" w:rsidP="008B0487">
      <w:pPr>
        <w:pStyle w:val="ConsPlusNormal"/>
        <w:ind w:firstLine="709"/>
        <w:jc w:val="both"/>
        <w:rPr>
          <w:sz w:val="24"/>
          <w:szCs w:val="24"/>
        </w:rPr>
      </w:pPr>
      <w:r w:rsidRPr="00DD337B">
        <w:rPr>
          <w:sz w:val="24"/>
          <w:szCs w:val="24"/>
        </w:rPr>
        <w:t>- снижения доли пустующего муниципального жилья в общем объеме муниципального жилья в МКД до 20,6 %;</w:t>
      </w:r>
    </w:p>
    <w:p w:rsidR="00FE5694" w:rsidRPr="00DD337B" w:rsidRDefault="00FE5694" w:rsidP="008B0487">
      <w:pPr>
        <w:pStyle w:val="ConsPlusNormal"/>
        <w:ind w:firstLine="709"/>
        <w:jc w:val="both"/>
        <w:rPr>
          <w:sz w:val="24"/>
          <w:szCs w:val="24"/>
        </w:rPr>
      </w:pPr>
      <w:r w:rsidRPr="00DD337B">
        <w:rPr>
          <w:sz w:val="24"/>
          <w:szCs w:val="24"/>
        </w:rPr>
        <w:t>- обеспечение устойчивого теплоснабжения, водоснабжения и водоотведения объектов инженерной инфраструктуры;</w:t>
      </w:r>
    </w:p>
    <w:p w:rsidR="00FE5694" w:rsidRPr="00DD337B" w:rsidRDefault="00FE5694" w:rsidP="008B0487">
      <w:pPr>
        <w:pStyle w:val="ConsPlusNormal"/>
        <w:ind w:firstLine="709"/>
        <w:jc w:val="both"/>
        <w:rPr>
          <w:sz w:val="24"/>
          <w:szCs w:val="24"/>
        </w:rPr>
      </w:pPr>
      <w:r w:rsidRPr="00DD337B">
        <w:rPr>
          <w:sz w:val="24"/>
          <w:szCs w:val="24"/>
        </w:rPr>
        <w:t>- введение коммерческого учета электрической, тепловой энергии и воды;</w:t>
      </w:r>
    </w:p>
    <w:p w:rsidR="00FE5694" w:rsidRPr="00DD337B" w:rsidRDefault="00FE5694" w:rsidP="008B0487">
      <w:pPr>
        <w:pStyle w:val="ConsPlusNormal"/>
        <w:ind w:firstLine="709"/>
        <w:jc w:val="both"/>
        <w:rPr>
          <w:sz w:val="24"/>
          <w:szCs w:val="24"/>
        </w:rPr>
      </w:pPr>
      <w:r w:rsidRPr="00DD337B">
        <w:rPr>
          <w:sz w:val="24"/>
          <w:szCs w:val="24"/>
        </w:rPr>
        <w:t>- повышение надежности ресурсоснабжения жилых домов и социальных объектов.</w:t>
      </w:r>
    </w:p>
    <w:p w:rsidR="001F64EB" w:rsidRPr="00DD337B" w:rsidRDefault="001F64EB" w:rsidP="008B0487">
      <w:pPr>
        <w:ind w:firstLine="708"/>
        <w:jc w:val="both"/>
        <w:rPr>
          <w:rFonts w:ascii="Arial" w:hAnsi="Arial" w:cs="Arial"/>
          <w:sz w:val="26"/>
          <w:szCs w:val="26"/>
        </w:rPr>
        <w:sectPr w:rsidR="001F64EB" w:rsidRPr="00DD337B" w:rsidSect="00561773">
          <w:pgSz w:w="11906" w:h="16838"/>
          <w:pgMar w:top="992" w:right="567" w:bottom="851" w:left="1701" w:header="709" w:footer="709" w:gutter="0"/>
          <w:cols w:space="708"/>
          <w:docGrid w:linePitch="360"/>
        </w:sectPr>
      </w:pPr>
    </w:p>
    <w:p w:rsidR="001F64EB" w:rsidRPr="00DD337B" w:rsidRDefault="001F64EB" w:rsidP="008B0487">
      <w:pPr>
        <w:jc w:val="center"/>
        <w:rPr>
          <w:rFonts w:ascii="Arial" w:hAnsi="Arial" w:cs="Arial"/>
        </w:rPr>
      </w:pPr>
      <w:r w:rsidRPr="00DD337B">
        <w:rPr>
          <w:rFonts w:ascii="Arial" w:hAnsi="Arial" w:cs="Arial"/>
        </w:rPr>
        <w:t>ПЕРЕЧЕНЬ ПЛАНИРУЕМЫХ К ПРИНЯТИЮ НОРМАТИВНЫХ ПРАВОВЫХ АКТОВ</w:t>
      </w:r>
    </w:p>
    <w:p w:rsidR="001F64EB" w:rsidRPr="00DD337B" w:rsidRDefault="001F64EB" w:rsidP="008B0487">
      <w:pPr>
        <w:jc w:val="center"/>
        <w:rPr>
          <w:rFonts w:ascii="Arial" w:hAnsi="Arial" w:cs="Arial"/>
        </w:rPr>
      </w:pPr>
      <w:r w:rsidRPr="00DD337B">
        <w:rPr>
          <w:rFonts w:ascii="Arial" w:hAnsi="Arial" w:cs="Arial"/>
        </w:rPr>
        <w:t>АДМИНИСТРАЦИИ ГОРОДА НОРИЛЬСКА, НАПРАВЛЕННЫХ НА РЕАЛИЗАЦИЮ МП</w:t>
      </w:r>
    </w:p>
    <w:p w:rsidR="001F64EB" w:rsidRPr="00DD337B" w:rsidRDefault="001F64EB" w:rsidP="008B0487">
      <w:pPr>
        <w:jc w:val="center"/>
        <w:rPr>
          <w:rFonts w:ascii="Arial" w:hAnsi="Arial" w:cs="Arial"/>
        </w:rPr>
      </w:pPr>
    </w:p>
    <w:tbl>
      <w:tblPr>
        <w:tblW w:w="5052" w:type="pct"/>
        <w:tblInd w:w="-152" w:type="dxa"/>
        <w:tblLayout w:type="fixed"/>
        <w:tblLook w:val="04A0" w:firstRow="1" w:lastRow="0" w:firstColumn="1" w:lastColumn="0" w:noHBand="0" w:noVBand="1"/>
      </w:tblPr>
      <w:tblGrid>
        <w:gridCol w:w="570"/>
        <w:gridCol w:w="6946"/>
        <w:gridCol w:w="3299"/>
        <w:gridCol w:w="1991"/>
        <w:gridCol w:w="1897"/>
      </w:tblGrid>
      <w:tr w:rsidR="00DD337B" w:rsidRPr="00DD337B" w:rsidTr="00361408">
        <w:trPr>
          <w:trHeight w:val="675"/>
        </w:trPr>
        <w:tc>
          <w:tcPr>
            <w:tcW w:w="19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A37B28" w:rsidRPr="00DD337B" w:rsidRDefault="00A37B28" w:rsidP="00361408">
            <w:pPr>
              <w:jc w:val="center"/>
              <w:rPr>
                <w:rFonts w:ascii="Arial" w:hAnsi="Arial" w:cs="Arial"/>
                <w:sz w:val="20"/>
                <w:szCs w:val="20"/>
              </w:rPr>
            </w:pPr>
            <w:r w:rsidRPr="00DD337B">
              <w:rPr>
                <w:rFonts w:ascii="Arial" w:hAnsi="Arial" w:cs="Arial"/>
                <w:sz w:val="20"/>
                <w:szCs w:val="20"/>
              </w:rPr>
              <w:t>№№ п/п</w:t>
            </w:r>
          </w:p>
        </w:tc>
        <w:tc>
          <w:tcPr>
            <w:tcW w:w="2362" w:type="pct"/>
            <w:tcBorders>
              <w:top w:val="single" w:sz="8" w:space="0" w:color="auto"/>
              <w:left w:val="nil"/>
              <w:bottom w:val="single" w:sz="8" w:space="0" w:color="auto"/>
              <w:right w:val="single" w:sz="8" w:space="0" w:color="auto"/>
            </w:tcBorders>
            <w:shd w:val="clear" w:color="auto" w:fill="auto"/>
            <w:vAlign w:val="center"/>
            <w:hideMark/>
          </w:tcPr>
          <w:p w:rsidR="00A37B28" w:rsidRPr="00DD337B" w:rsidRDefault="00A37B28" w:rsidP="00361408">
            <w:pPr>
              <w:jc w:val="center"/>
              <w:rPr>
                <w:rFonts w:ascii="Arial" w:hAnsi="Arial" w:cs="Arial"/>
                <w:sz w:val="20"/>
                <w:szCs w:val="20"/>
              </w:rPr>
            </w:pPr>
            <w:r w:rsidRPr="00DD337B">
              <w:rPr>
                <w:rFonts w:ascii="Arial" w:hAnsi="Arial" w:cs="Arial"/>
                <w:sz w:val="20"/>
                <w:szCs w:val="20"/>
              </w:rPr>
              <w:t>Наименование нормативно-правового акта</w:t>
            </w:r>
          </w:p>
        </w:tc>
        <w:tc>
          <w:tcPr>
            <w:tcW w:w="1122" w:type="pct"/>
            <w:tcBorders>
              <w:top w:val="single" w:sz="8" w:space="0" w:color="auto"/>
              <w:left w:val="nil"/>
              <w:bottom w:val="single" w:sz="8" w:space="0" w:color="auto"/>
              <w:right w:val="single" w:sz="8" w:space="0" w:color="auto"/>
            </w:tcBorders>
            <w:shd w:val="clear" w:color="auto" w:fill="auto"/>
            <w:vAlign w:val="center"/>
            <w:hideMark/>
          </w:tcPr>
          <w:p w:rsidR="00A37B28" w:rsidRPr="00DD337B" w:rsidRDefault="00A37B28" w:rsidP="00361408">
            <w:pPr>
              <w:jc w:val="center"/>
              <w:rPr>
                <w:rFonts w:ascii="Arial" w:hAnsi="Arial" w:cs="Arial"/>
                <w:sz w:val="20"/>
                <w:szCs w:val="20"/>
              </w:rPr>
            </w:pPr>
            <w:r w:rsidRPr="00DD337B">
              <w:rPr>
                <w:rFonts w:ascii="Arial" w:hAnsi="Arial" w:cs="Arial"/>
                <w:sz w:val="20"/>
                <w:szCs w:val="20"/>
              </w:rPr>
              <w:t>Предмет регулирования, основное содержание</w:t>
            </w:r>
          </w:p>
        </w:tc>
        <w:tc>
          <w:tcPr>
            <w:tcW w:w="677" w:type="pct"/>
            <w:tcBorders>
              <w:top w:val="single" w:sz="8" w:space="0" w:color="auto"/>
              <w:left w:val="nil"/>
              <w:bottom w:val="single" w:sz="8" w:space="0" w:color="auto"/>
              <w:right w:val="single" w:sz="8" w:space="0" w:color="auto"/>
            </w:tcBorders>
            <w:shd w:val="clear" w:color="auto" w:fill="auto"/>
            <w:vAlign w:val="center"/>
            <w:hideMark/>
          </w:tcPr>
          <w:p w:rsidR="00A37B28" w:rsidRPr="00DD337B" w:rsidRDefault="00A37B28" w:rsidP="00361408">
            <w:pPr>
              <w:jc w:val="center"/>
              <w:rPr>
                <w:rFonts w:ascii="Arial" w:hAnsi="Arial" w:cs="Arial"/>
                <w:sz w:val="20"/>
                <w:szCs w:val="20"/>
              </w:rPr>
            </w:pPr>
            <w:r w:rsidRPr="00DD337B">
              <w:rPr>
                <w:rFonts w:ascii="Arial" w:hAnsi="Arial" w:cs="Arial"/>
                <w:sz w:val="20"/>
                <w:szCs w:val="20"/>
              </w:rPr>
              <w:t xml:space="preserve">Ответственный исполнитель </w:t>
            </w:r>
          </w:p>
        </w:tc>
        <w:tc>
          <w:tcPr>
            <w:tcW w:w="645" w:type="pct"/>
            <w:tcBorders>
              <w:top w:val="single" w:sz="8" w:space="0" w:color="auto"/>
              <w:left w:val="nil"/>
              <w:bottom w:val="single" w:sz="8" w:space="0" w:color="auto"/>
              <w:right w:val="single" w:sz="8" w:space="0" w:color="auto"/>
            </w:tcBorders>
            <w:shd w:val="clear" w:color="auto" w:fill="auto"/>
            <w:vAlign w:val="center"/>
            <w:hideMark/>
          </w:tcPr>
          <w:p w:rsidR="00A37B28" w:rsidRPr="00DD337B" w:rsidRDefault="00A37B28" w:rsidP="00361408">
            <w:pPr>
              <w:jc w:val="center"/>
              <w:rPr>
                <w:rFonts w:ascii="Arial" w:hAnsi="Arial" w:cs="Arial"/>
                <w:sz w:val="20"/>
                <w:szCs w:val="20"/>
              </w:rPr>
            </w:pPr>
            <w:r w:rsidRPr="00DD337B">
              <w:rPr>
                <w:rFonts w:ascii="Arial" w:hAnsi="Arial" w:cs="Arial"/>
                <w:sz w:val="20"/>
                <w:szCs w:val="20"/>
              </w:rPr>
              <w:t>Срок принятия (год, квартал)</w:t>
            </w:r>
          </w:p>
        </w:tc>
      </w:tr>
      <w:tr w:rsidR="00DD337B" w:rsidRPr="00DD337B" w:rsidTr="00361408">
        <w:trPr>
          <w:trHeight w:val="1380"/>
        </w:trPr>
        <w:tc>
          <w:tcPr>
            <w:tcW w:w="194" w:type="pct"/>
            <w:tcBorders>
              <w:top w:val="nil"/>
              <w:left w:val="single" w:sz="8" w:space="0" w:color="auto"/>
              <w:bottom w:val="single" w:sz="8" w:space="0" w:color="auto"/>
              <w:right w:val="single" w:sz="8" w:space="0" w:color="auto"/>
            </w:tcBorders>
            <w:shd w:val="clear" w:color="auto" w:fill="auto"/>
            <w:noWrap/>
            <w:vAlign w:val="center"/>
            <w:hideMark/>
          </w:tcPr>
          <w:p w:rsidR="00A37B28" w:rsidRPr="00DD337B" w:rsidRDefault="00A37B28" w:rsidP="00361408">
            <w:pPr>
              <w:jc w:val="center"/>
              <w:rPr>
                <w:rFonts w:ascii="Arial" w:hAnsi="Arial" w:cs="Arial"/>
                <w:sz w:val="20"/>
                <w:szCs w:val="20"/>
              </w:rPr>
            </w:pPr>
            <w:r w:rsidRPr="00DD337B">
              <w:rPr>
                <w:rFonts w:ascii="Arial" w:hAnsi="Arial" w:cs="Arial"/>
                <w:sz w:val="20"/>
                <w:szCs w:val="20"/>
              </w:rPr>
              <w:t>1.</w:t>
            </w:r>
          </w:p>
        </w:tc>
        <w:tc>
          <w:tcPr>
            <w:tcW w:w="2362" w:type="pct"/>
            <w:tcBorders>
              <w:top w:val="nil"/>
              <w:left w:val="nil"/>
              <w:bottom w:val="single" w:sz="8" w:space="0" w:color="auto"/>
              <w:right w:val="single" w:sz="8" w:space="0" w:color="auto"/>
            </w:tcBorders>
            <w:shd w:val="clear" w:color="000000" w:fill="FFFFFF"/>
            <w:vAlign w:val="center"/>
            <w:hideMark/>
          </w:tcPr>
          <w:p w:rsidR="00A37B28" w:rsidRPr="00DD337B" w:rsidRDefault="00A37B28" w:rsidP="00361408">
            <w:pPr>
              <w:rPr>
                <w:rFonts w:ascii="Arial" w:hAnsi="Arial" w:cs="Arial"/>
                <w:sz w:val="20"/>
                <w:szCs w:val="20"/>
              </w:rPr>
            </w:pPr>
            <w:r w:rsidRPr="00DD337B">
              <w:rPr>
                <w:rFonts w:ascii="Arial" w:hAnsi="Arial" w:cs="Arial"/>
                <w:sz w:val="20"/>
                <w:szCs w:val="20"/>
              </w:rPr>
              <w:t>Постановление Администрации города Норильска «Об утверждении актуализированной схемы теплоснабжения муниципального образования город Норильск (район Центральный, Талнах, Кайеркан, Снежногорск)»</w:t>
            </w:r>
          </w:p>
        </w:tc>
        <w:tc>
          <w:tcPr>
            <w:tcW w:w="1122" w:type="pct"/>
            <w:tcBorders>
              <w:top w:val="nil"/>
              <w:left w:val="nil"/>
              <w:bottom w:val="single" w:sz="8" w:space="0" w:color="auto"/>
              <w:right w:val="single" w:sz="8" w:space="0" w:color="auto"/>
            </w:tcBorders>
            <w:shd w:val="clear" w:color="000000" w:fill="FFFFFF"/>
            <w:vAlign w:val="center"/>
            <w:hideMark/>
          </w:tcPr>
          <w:p w:rsidR="00A37B28" w:rsidRPr="00DD337B" w:rsidRDefault="00A37B28" w:rsidP="00361408">
            <w:pPr>
              <w:rPr>
                <w:rFonts w:ascii="Arial" w:hAnsi="Arial" w:cs="Arial"/>
                <w:sz w:val="20"/>
                <w:szCs w:val="20"/>
              </w:rPr>
            </w:pPr>
            <w:r w:rsidRPr="00DD337B">
              <w:rPr>
                <w:rFonts w:ascii="Arial" w:hAnsi="Arial" w:cs="Arial"/>
                <w:sz w:val="20"/>
                <w:szCs w:val="20"/>
              </w:rPr>
              <w:t>Утверждение актуальной редакции схемы теплоснабжения муниципального образования город Норильск</w:t>
            </w:r>
          </w:p>
        </w:tc>
        <w:tc>
          <w:tcPr>
            <w:tcW w:w="677" w:type="pct"/>
            <w:tcBorders>
              <w:top w:val="nil"/>
              <w:left w:val="nil"/>
              <w:bottom w:val="single" w:sz="8" w:space="0" w:color="auto"/>
              <w:right w:val="single" w:sz="8" w:space="0" w:color="auto"/>
            </w:tcBorders>
            <w:shd w:val="clear" w:color="auto" w:fill="auto"/>
            <w:vAlign w:val="center"/>
            <w:hideMark/>
          </w:tcPr>
          <w:p w:rsidR="00A37B28" w:rsidRPr="00DD337B" w:rsidRDefault="00A37B28" w:rsidP="00361408">
            <w:pPr>
              <w:jc w:val="center"/>
              <w:rPr>
                <w:rFonts w:ascii="Arial" w:hAnsi="Arial" w:cs="Arial"/>
                <w:sz w:val="20"/>
                <w:szCs w:val="20"/>
              </w:rPr>
            </w:pPr>
            <w:r w:rsidRPr="00DD337B">
              <w:rPr>
                <w:rFonts w:ascii="Arial" w:hAnsi="Arial" w:cs="Arial"/>
                <w:sz w:val="20"/>
                <w:szCs w:val="20"/>
              </w:rPr>
              <w:t>Администрация города Норильска (Управление городского хозяйства)</w:t>
            </w:r>
          </w:p>
        </w:tc>
        <w:tc>
          <w:tcPr>
            <w:tcW w:w="645" w:type="pct"/>
            <w:tcBorders>
              <w:top w:val="nil"/>
              <w:left w:val="nil"/>
              <w:bottom w:val="single" w:sz="8" w:space="0" w:color="auto"/>
              <w:right w:val="single" w:sz="8" w:space="0" w:color="auto"/>
            </w:tcBorders>
            <w:shd w:val="clear" w:color="auto" w:fill="auto"/>
            <w:vAlign w:val="center"/>
            <w:hideMark/>
          </w:tcPr>
          <w:p w:rsidR="00A37B28" w:rsidRPr="00DD337B" w:rsidRDefault="00A37B28" w:rsidP="00361408">
            <w:pPr>
              <w:jc w:val="center"/>
              <w:rPr>
                <w:rFonts w:ascii="Arial" w:hAnsi="Arial" w:cs="Arial"/>
                <w:sz w:val="20"/>
                <w:szCs w:val="20"/>
              </w:rPr>
            </w:pPr>
            <w:r w:rsidRPr="00DD337B">
              <w:rPr>
                <w:rFonts w:ascii="Arial" w:hAnsi="Arial" w:cs="Arial"/>
                <w:sz w:val="20"/>
                <w:szCs w:val="20"/>
              </w:rPr>
              <w:t xml:space="preserve">II-ой квартал 2022 года, II-ой квартал 2023 года, II-ой квартал 2024 года </w:t>
            </w:r>
          </w:p>
        </w:tc>
      </w:tr>
      <w:tr w:rsidR="00DD337B" w:rsidRPr="00DD337B" w:rsidTr="00361408">
        <w:trPr>
          <w:trHeight w:val="1380"/>
        </w:trPr>
        <w:tc>
          <w:tcPr>
            <w:tcW w:w="194" w:type="pct"/>
            <w:tcBorders>
              <w:top w:val="nil"/>
              <w:left w:val="single" w:sz="8" w:space="0" w:color="auto"/>
              <w:bottom w:val="single" w:sz="4" w:space="0" w:color="auto"/>
              <w:right w:val="single" w:sz="8" w:space="0" w:color="auto"/>
            </w:tcBorders>
            <w:shd w:val="clear" w:color="auto" w:fill="auto"/>
            <w:noWrap/>
            <w:vAlign w:val="center"/>
            <w:hideMark/>
          </w:tcPr>
          <w:p w:rsidR="00A37B28" w:rsidRPr="00DD337B" w:rsidRDefault="00A37B28" w:rsidP="00361408">
            <w:pPr>
              <w:jc w:val="center"/>
              <w:rPr>
                <w:rFonts w:ascii="Arial" w:hAnsi="Arial" w:cs="Arial"/>
                <w:sz w:val="20"/>
                <w:szCs w:val="20"/>
              </w:rPr>
            </w:pPr>
            <w:r w:rsidRPr="00DD337B">
              <w:rPr>
                <w:rFonts w:ascii="Arial" w:hAnsi="Arial" w:cs="Arial"/>
                <w:sz w:val="20"/>
                <w:szCs w:val="20"/>
              </w:rPr>
              <w:t>2</w:t>
            </w:r>
          </w:p>
        </w:tc>
        <w:tc>
          <w:tcPr>
            <w:tcW w:w="2362" w:type="pct"/>
            <w:tcBorders>
              <w:top w:val="nil"/>
              <w:left w:val="nil"/>
              <w:bottom w:val="single" w:sz="4" w:space="0" w:color="auto"/>
              <w:right w:val="single" w:sz="8" w:space="0" w:color="auto"/>
            </w:tcBorders>
            <w:shd w:val="clear" w:color="000000" w:fill="FFFFFF"/>
            <w:vAlign w:val="center"/>
            <w:hideMark/>
          </w:tcPr>
          <w:p w:rsidR="00A37B28" w:rsidRPr="00DD337B" w:rsidRDefault="00A37B28" w:rsidP="00361408">
            <w:pPr>
              <w:rPr>
                <w:rFonts w:ascii="Arial" w:hAnsi="Arial" w:cs="Arial"/>
                <w:sz w:val="20"/>
                <w:szCs w:val="20"/>
              </w:rPr>
            </w:pPr>
            <w:r w:rsidRPr="00DD337B">
              <w:rPr>
                <w:rFonts w:ascii="Arial" w:hAnsi="Arial" w:cs="Arial"/>
                <w:sz w:val="20"/>
                <w:szCs w:val="20"/>
              </w:rPr>
              <w:t>Постановление Администрации города Норильска «Об утверждении актуализированной схемы схемы водоснабжения и водоотведения муниципального образования город Норильск (район Центральный, Талнах, Кайеркан, Снежногорск)»</w:t>
            </w:r>
          </w:p>
        </w:tc>
        <w:tc>
          <w:tcPr>
            <w:tcW w:w="1122" w:type="pct"/>
            <w:tcBorders>
              <w:top w:val="nil"/>
              <w:left w:val="nil"/>
              <w:bottom w:val="single" w:sz="4" w:space="0" w:color="auto"/>
              <w:right w:val="single" w:sz="8" w:space="0" w:color="auto"/>
            </w:tcBorders>
            <w:shd w:val="clear" w:color="000000" w:fill="FFFFFF"/>
            <w:vAlign w:val="center"/>
            <w:hideMark/>
          </w:tcPr>
          <w:p w:rsidR="00A37B28" w:rsidRPr="00DD337B" w:rsidRDefault="00A37B28" w:rsidP="00361408">
            <w:pPr>
              <w:rPr>
                <w:rFonts w:ascii="Arial" w:hAnsi="Arial" w:cs="Arial"/>
                <w:sz w:val="20"/>
                <w:szCs w:val="20"/>
              </w:rPr>
            </w:pPr>
            <w:r w:rsidRPr="00DD337B">
              <w:rPr>
                <w:rFonts w:ascii="Arial" w:hAnsi="Arial" w:cs="Arial"/>
                <w:sz w:val="20"/>
                <w:szCs w:val="20"/>
              </w:rPr>
              <w:t>Утверждение актуальной редакции схемы водоснабжения и водоотведения муниципального образования город Норильск</w:t>
            </w:r>
          </w:p>
        </w:tc>
        <w:tc>
          <w:tcPr>
            <w:tcW w:w="677" w:type="pct"/>
            <w:tcBorders>
              <w:top w:val="nil"/>
              <w:left w:val="nil"/>
              <w:bottom w:val="single" w:sz="4" w:space="0" w:color="auto"/>
              <w:right w:val="single" w:sz="8" w:space="0" w:color="auto"/>
            </w:tcBorders>
            <w:shd w:val="clear" w:color="auto" w:fill="auto"/>
            <w:vAlign w:val="center"/>
            <w:hideMark/>
          </w:tcPr>
          <w:p w:rsidR="00A37B28" w:rsidRPr="00DD337B" w:rsidRDefault="00A37B28" w:rsidP="00361408">
            <w:pPr>
              <w:jc w:val="center"/>
              <w:rPr>
                <w:rFonts w:ascii="Arial" w:hAnsi="Arial" w:cs="Arial"/>
                <w:sz w:val="20"/>
                <w:szCs w:val="20"/>
              </w:rPr>
            </w:pPr>
            <w:r w:rsidRPr="00DD337B">
              <w:rPr>
                <w:rFonts w:ascii="Arial" w:hAnsi="Arial" w:cs="Arial"/>
                <w:sz w:val="20"/>
                <w:szCs w:val="20"/>
              </w:rPr>
              <w:t>Администрация города Норильска (Управление городского хозяйства)</w:t>
            </w:r>
          </w:p>
        </w:tc>
        <w:tc>
          <w:tcPr>
            <w:tcW w:w="645" w:type="pct"/>
            <w:tcBorders>
              <w:top w:val="nil"/>
              <w:left w:val="nil"/>
              <w:bottom w:val="single" w:sz="4" w:space="0" w:color="auto"/>
              <w:right w:val="single" w:sz="8" w:space="0" w:color="auto"/>
            </w:tcBorders>
            <w:shd w:val="clear" w:color="auto" w:fill="auto"/>
            <w:vAlign w:val="center"/>
            <w:hideMark/>
          </w:tcPr>
          <w:p w:rsidR="00A37B28" w:rsidRPr="00DD337B" w:rsidRDefault="00A37B28" w:rsidP="00361408">
            <w:pPr>
              <w:jc w:val="center"/>
              <w:rPr>
                <w:rFonts w:ascii="Arial" w:hAnsi="Arial" w:cs="Arial"/>
                <w:sz w:val="20"/>
                <w:szCs w:val="20"/>
              </w:rPr>
            </w:pPr>
            <w:r w:rsidRPr="00DD337B">
              <w:rPr>
                <w:rFonts w:ascii="Arial" w:hAnsi="Arial" w:cs="Arial"/>
                <w:sz w:val="20"/>
                <w:szCs w:val="20"/>
              </w:rPr>
              <w:t>IV-й квартал 2022 года</w:t>
            </w:r>
          </w:p>
        </w:tc>
      </w:tr>
      <w:tr w:rsidR="00DD337B" w:rsidRPr="00DD337B" w:rsidTr="00361408">
        <w:trPr>
          <w:trHeight w:val="2175"/>
        </w:trPr>
        <w:tc>
          <w:tcPr>
            <w:tcW w:w="1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7B28" w:rsidRPr="00DD337B" w:rsidRDefault="00A37B28" w:rsidP="00361408">
            <w:pPr>
              <w:jc w:val="center"/>
              <w:rPr>
                <w:rFonts w:ascii="Arial" w:hAnsi="Arial" w:cs="Arial"/>
                <w:sz w:val="20"/>
                <w:szCs w:val="20"/>
              </w:rPr>
            </w:pPr>
            <w:r w:rsidRPr="00DD337B">
              <w:rPr>
                <w:rFonts w:ascii="Arial" w:hAnsi="Arial" w:cs="Arial"/>
                <w:sz w:val="20"/>
                <w:szCs w:val="20"/>
              </w:rPr>
              <w:t>3</w:t>
            </w:r>
          </w:p>
        </w:tc>
        <w:tc>
          <w:tcPr>
            <w:tcW w:w="23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37B28" w:rsidRPr="00DD337B" w:rsidRDefault="00A37B28" w:rsidP="00361408">
            <w:pPr>
              <w:rPr>
                <w:rFonts w:ascii="Arial" w:hAnsi="Arial" w:cs="Arial"/>
                <w:sz w:val="20"/>
                <w:szCs w:val="20"/>
              </w:rPr>
            </w:pPr>
            <w:r w:rsidRPr="00DD337B">
              <w:rPr>
                <w:rFonts w:ascii="Arial" w:hAnsi="Arial" w:cs="Arial"/>
                <w:sz w:val="20"/>
                <w:szCs w:val="20"/>
              </w:rPr>
              <w:t>Постановление Администрации города Норильска «О внесении изменений в постановление Администрации города Норильска от 13.04.2011 № 174 «Об утверждении Положения о порядке предоставления из средств местного бюджета субсидий управляющим организациям и товариществам собственников жилья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w:t>
            </w:r>
          </w:p>
        </w:tc>
        <w:tc>
          <w:tcPr>
            <w:tcW w:w="11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37B28" w:rsidRPr="00DD337B" w:rsidRDefault="00A37B28" w:rsidP="00361408">
            <w:pPr>
              <w:rPr>
                <w:rFonts w:ascii="Arial" w:hAnsi="Arial" w:cs="Arial"/>
                <w:sz w:val="20"/>
                <w:szCs w:val="20"/>
              </w:rPr>
            </w:pPr>
            <w:r w:rsidRPr="00DD337B">
              <w:rPr>
                <w:rFonts w:ascii="Arial" w:hAnsi="Arial" w:cs="Arial"/>
                <w:sz w:val="20"/>
                <w:szCs w:val="20"/>
              </w:rPr>
              <w:t>Порядок предоставления из средств местного бюджета субсидий на возмещение затрат по проведению капитального ремонта</w:t>
            </w:r>
          </w:p>
        </w:tc>
        <w:tc>
          <w:tcPr>
            <w:tcW w:w="6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37B28" w:rsidRPr="00DD337B" w:rsidRDefault="00A37B28" w:rsidP="00361408">
            <w:pPr>
              <w:jc w:val="center"/>
              <w:rPr>
                <w:rFonts w:ascii="Arial" w:hAnsi="Arial" w:cs="Arial"/>
                <w:sz w:val="20"/>
                <w:szCs w:val="20"/>
              </w:rPr>
            </w:pPr>
            <w:r w:rsidRPr="00DD337B">
              <w:rPr>
                <w:rFonts w:ascii="Arial" w:hAnsi="Arial" w:cs="Arial"/>
                <w:sz w:val="20"/>
                <w:szCs w:val="20"/>
              </w:rPr>
              <w:t>Администрация города Норильска (МКУ «УЖКХ»)</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37B28" w:rsidRPr="00DD337B" w:rsidRDefault="00A37B28" w:rsidP="00361408">
            <w:pPr>
              <w:jc w:val="center"/>
              <w:rPr>
                <w:rFonts w:ascii="Arial" w:hAnsi="Arial" w:cs="Arial"/>
                <w:sz w:val="20"/>
                <w:szCs w:val="20"/>
              </w:rPr>
            </w:pPr>
            <w:r w:rsidRPr="00DD337B">
              <w:rPr>
                <w:rFonts w:ascii="Arial" w:hAnsi="Arial" w:cs="Arial"/>
                <w:sz w:val="20"/>
                <w:szCs w:val="20"/>
              </w:rPr>
              <w:t>II-ой квартал 2021 года</w:t>
            </w:r>
          </w:p>
        </w:tc>
      </w:tr>
      <w:tr w:rsidR="00DD337B" w:rsidRPr="00DD337B" w:rsidTr="00361408">
        <w:trPr>
          <w:trHeight w:val="2370"/>
        </w:trPr>
        <w:tc>
          <w:tcPr>
            <w:tcW w:w="194"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rsidR="00A37B28" w:rsidRPr="00DD337B" w:rsidRDefault="00A37B28" w:rsidP="00361408">
            <w:pPr>
              <w:jc w:val="center"/>
              <w:rPr>
                <w:rFonts w:ascii="Arial" w:hAnsi="Arial" w:cs="Arial"/>
                <w:sz w:val="20"/>
                <w:szCs w:val="20"/>
              </w:rPr>
            </w:pPr>
            <w:r w:rsidRPr="00DD337B">
              <w:rPr>
                <w:rFonts w:ascii="Arial" w:hAnsi="Arial" w:cs="Arial"/>
                <w:sz w:val="20"/>
                <w:szCs w:val="20"/>
              </w:rPr>
              <w:t>4</w:t>
            </w:r>
          </w:p>
        </w:tc>
        <w:tc>
          <w:tcPr>
            <w:tcW w:w="2362" w:type="pct"/>
            <w:tcBorders>
              <w:top w:val="single" w:sz="4" w:space="0" w:color="auto"/>
              <w:left w:val="nil"/>
              <w:bottom w:val="single" w:sz="4" w:space="0" w:color="auto"/>
              <w:right w:val="single" w:sz="8" w:space="0" w:color="auto"/>
            </w:tcBorders>
            <w:shd w:val="clear" w:color="auto" w:fill="auto"/>
            <w:vAlign w:val="center"/>
            <w:hideMark/>
          </w:tcPr>
          <w:p w:rsidR="00A37B28" w:rsidRPr="00DD337B" w:rsidRDefault="00A37B28" w:rsidP="00361408">
            <w:pPr>
              <w:rPr>
                <w:rFonts w:ascii="Arial" w:hAnsi="Arial" w:cs="Arial"/>
                <w:sz w:val="20"/>
                <w:szCs w:val="20"/>
              </w:rPr>
            </w:pPr>
            <w:r w:rsidRPr="00DD337B">
              <w:rPr>
                <w:rFonts w:ascii="Arial" w:hAnsi="Arial" w:cs="Arial"/>
                <w:sz w:val="20"/>
                <w:szCs w:val="20"/>
              </w:rPr>
              <w:t>Постановление Администрации города Норильска «О внесении изменений в постановление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w:t>
            </w:r>
          </w:p>
        </w:tc>
        <w:tc>
          <w:tcPr>
            <w:tcW w:w="1122" w:type="pct"/>
            <w:tcBorders>
              <w:top w:val="single" w:sz="4" w:space="0" w:color="auto"/>
              <w:left w:val="nil"/>
              <w:bottom w:val="single" w:sz="4" w:space="0" w:color="auto"/>
              <w:right w:val="single" w:sz="8" w:space="0" w:color="auto"/>
            </w:tcBorders>
            <w:shd w:val="clear" w:color="auto" w:fill="auto"/>
            <w:vAlign w:val="center"/>
            <w:hideMark/>
          </w:tcPr>
          <w:p w:rsidR="00A37B28" w:rsidRPr="00DD337B" w:rsidRDefault="00A37B28" w:rsidP="00361408">
            <w:pPr>
              <w:rPr>
                <w:rFonts w:ascii="Arial" w:hAnsi="Arial" w:cs="Arial"/>
                <w:sz w:val="20"/>
                <w:szCs w:val="20"/>
              </w:rPr>
            </w:pPr>
            <w:r w:rsidRPr="00DD337B">
              <w:rPr>
                <w:rFonts w:ascii="Arial" w:hAnsi="Arial" w:cs="Arial"/>
                <w:sz w:val="20"/>
                <w:szCs w:val="20"/>
              </w:rPr>
              <w:t>Порядок предоставления из средств местного бюджета субсидий на возмещение затрат по проведению капитального ремонта</w:t>
            </w:r>
          </w:p>
        </w:tc>
        <w:tc>
          <w:tcPr>
            <w:tcW w:w="677" w:type="pct"/>
            <w:tcBorders>
              <w:top w:val="single" w:sz="4" w:space="0" w:color="auto"/>
              <w:left w:val="nil"/>
              <w:bottom w:val="single" w:sz="4" w:space="0" w:color="auto"/>
              <w:right w:val="single" w:sz="8" w:space="0" w:color="auto"/>
            </w:tcBorders>
            <w:shd w:val="clear" w:color="auto" w:fill="auto"/>
            <w:vAlign w:val="center"/>
            <w:hideMark/>
          </w:tcPr>
          <w:p w:rsidR="00A37B28" w:rsidRPr="00DD337B" w:rsidRDefault="00A37B28" w:rsidP="00361408">
            <w:pPr>
              <w:jc w:val="center"/>
              <w:rPr>
                <w:rFonts w:ascii="Arial" w:hAnsi="Arial" w:cs="Arial"/>
                <w:sz w:val="20"/>
                <w:szCs w:val="20"/>
              </w:rPr>
            </w:pPr>
            <w:r w:rsidRPr="00DD337B">
              <w:rPr>
                <w:rFonts w:ascii="Arial" w:hAnsi="Arial" w:cs="Arial"/>
                <w:sz w:val="20"/>
                <w:szCs w:val="20"/>
              </w:rPr>
              <w:t>Администрация города Норильска (МКУ «УЖКХ»)</w:t>
            </w:r>
          </w:p>
        </w:tc>
        <w:tc>
          <w:tcPr>
            <w:tcW w:w="645" w:type="pct"/>
            <w:tcBorders>
              <w:top w:val="single" w:sz="4" w:space="0" w:color="auto"/>
              <w:left w:val="nil"/>
              <w:bottom w:val="single" w:sz="4" w:space="0" w:color="auto"/>
              <w:right w:val="single" w:sz="8" w:space="0" w:color="auto"/>
            </w:tcBorders>
            <w:shd w:val="clear" w:color="auto" w:fill="auto"/>
            <w:vAlign w:val="center"/>
            <w:hideMark/>
          </w:tcPr>
          <w:p w:rsidR="00A37B28" w:rsidRPr="00DD337B" w:rsidRDefault="00A37B28" w:rsidP="00361408">
            <w:pPr>
              <w:jc w:val="center"/>
              <w:rPr>
                <w:rFonts w:ascii="Arial" w:hAnsi="Arial" w:cs="Arial"/>
                <w:sz w:val="20"/>
                <w:szCs w:val="20"/>
              </w:rPr>
            </w:pPr>
            <w:r w:rsidRPr="00DD337B">
              <w:rPr>
                <w:rFonts w:ascii="Arial" w:hAnsi="Arial" w:cs="Arial"/>
                <w:sz w:val="20"/>
                <w:szCs w:val="20"/>
              </w:rPr>
              <w:t>I-ый квартал 2022 года</w:t>
            </w:r>
          </w:p>
        </w:tc>
      </w:tr>
      <w:tr w:rsidR="00DD337B" w:rsidRPr="00DD337B" w:rsidTr="00361408">
        <w:trPr>
          <w:trHeight w:val="2940"/>
        </w:trPr>
        <w:tc>
          <w:tcPr>
            <w:tcW w:w="1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7B28" w:rsidRPr="00DD337B" w:rsidRDefault="00A37B28" w:rsidP="00361408">
            <w:pPr>
              <w:jc w:val="center"/>
              <w:rPr>
                <w:rFonts w:ascii="Arial" w:hAnsi="Arial" w:cs="Arial"/>
                <w:sz w:val="20"/>
                <w:szCs w:val="20"/>
              </w:rPr>
            </w:pPr>
            <w:r w:rsidRPr="00DD337B">
              <w:rPr>
                <w:rFonts w:ascii="Arial" w:hAnsi="Arial" w:cs="Arial"/>
                <w:sz w:val="20"/>
                <w:szCs w:val="20"/>
              </w:rPr>
              <w:t>5</w:t>
            </w:r>
          </w:p>
        </w:tc>
        <w:tc>
          <w:tcPr>
            <w:tcW w:w="23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37B28" w:rsidRPr="00DD337B" w:rsidRDefault="00A37B28" w:rsidP="00361408">
            <w:pPr>
              <w:rPr>
                <w:rFonts w:ascii="Arial" w:hAnsi="Arial" w:cs="Arial"/>
                <w:sz w:val="20"/>
                <w:szCs w:val="20"/>
              </w:rPr>
            </w:pPr>
            <w:r w:rsidRPr="00DD337B">
              <w:rPr>
                <w:rFonts w:ascii="Arial" w:hAnsi="Arial" w:cs="Arial"/>
                <w:sz w:val="20"/>
                <w:szCs w:val="20"/>
              </w:rPr>
              <w:t>Постановление Администрации города Норильска «О внесении изменений в постановление Администрации города Норильска от 02.08.2019 № 336 «Об утверждении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p>
        </w:tc>
        <w:tc>
          <w:tcPr>
            <w:tcW w:w="11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37B28" w:rsidRPr="00DD337B" w:rsidRDefault="00A37B28" w:rsidP="00361408">
            <w:pPr>
              <w:rPr>
                <w:rFonts w:ascii="Arial" w:hAnsi="Arial" w:cs="Arial"/>
                <w:sz w:val="20"/>
                <w:szCs w:val="20"/>
              </w:rPr>
            </w:pPr>
            <w:r w:rsidRPr="00DD337B">
              <w:rPr>
                <w:rFonts w:ascii="Arial" w:hAnsi="Arial" w:cs="Arial"/>
                <w:sz w:val="20"/>
                <w:szCs w:val="20"/>
              </w:rPr>
              <w:t>Порядок предоставления из средств местного бюджета субсидий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w:t>
            </w:r>
          </w:p>
        </w:tc>
        <w:tc>
          <w:tcPr>
            <w:tcW w:w="6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37B28" w:rsidRPr="00DD337B" w:rsidRDefault="00A37B28" w:rsidP="00361408">
            <w:pPr>
              <w:jc w:val="center"/>
              <w:rPr>
                <w:rFonts w:ascii="Arial" w:hAnsi="Arial" w:cs="Arial"/>
                <w:sz w:val="20"/>
                <w:szCs w:val="20"/>
              </w:rPr>
            </w:pPr>
            <w:r w:rsidRPr="00DD337B">
              <w:rPr>
                <w:rFonts w:ascii="Arial" w:hAnsi="Arial" w:cs="Arial"/>
                <w:sz w:val="20"/>
                <w:szCs w:val="20"/>
              </w:rPr>
              <w:t>Администрация города Норильска (МКУ «УЖКХ»)</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37B28" w:rsidRPr="00DD337B" w:rsidRDefault="00A37B28" w:rsidP="00361408">
            <w:pPr>
              <w:jc w:val="center"/>
              <w:rPr>
                <w:rFonts w:ascii="Arial" w:hAnsi="Arial" w:cs="Arial"/>
                <w:sz w:val="20"/>
                <w:szCs w:val="20"/>
              </w:rPr>
            </w:pPr>
            <w:r w:rsidRPr="00DD337B">
              <w:rPr>
                <w:rFonts w:ascii="Arial" w:hAnsi="Arial" w:cs="Arial"/>
                <w:sz w:val="20"/>
                <w:szCs w:val="20"/>
              </w:rPr>
              <w:t>IV -ой квартал 2021 года</w:t>
            </w:r>
          </w:p>
        </w:tc>
      </w:tr>
      <w:tr w:rsidR="00DD337B" w:rsidRPr="00DD337B" w:rsidTr="00361408">
        <w:trPr>
          <w:trHeight w:val="2684"/>
        </w:trPr>
        <w:tc>
          <w:tcPr>
            <w:tcW w:w="194" w:type="pct"/>
            <w:tcBorders>
              <w:top w:val="single" w:sz="4" w:space="0" w:color="auto"/>
              <w:left w:val="single" w:sz="8" w:space="0" w:color="auto"/>
              <w:bottom w:val="single" w:sz="4" w:space="0" w:color="auto"/>
              <w:right w:val="single" w:sz="8" w:space="0" w:color="auto"/>
            </w:tcBorders>
            <w:shd w:val="clear" w:color="auto" w:fill="auto"/>
            <w:noWrap/>
            <w:vAlign w:val="center"/>
          </w:tcPr>
          <w:p w:rsidR="00A37B28" w:rsidRPr="00DD337B" w:rsidRDefault="00A37B28" w:rsidP="00361408">
            <w:pPr>
              <w:jc w:val="center"/>
              <w:rPr>
                <w:rFonts w:ascii="Arial" w:hAnsi="Arial" w:cs="Arial"/>
                <w:sz w:val="20"/>
                <w:szCs w:val="20"/>
              </w:rPr>
            </w:pPr>
            <w:r w:rsidRPr="00DD337B">
              <w:rPr>
                <w:rFonts w:ascii="Arial" w:hAnsi="Arial" w:cs="Arial"/>
                <w:sz w:val="20"/>
                <w:szCs w:val="20"/>
              </w:rPr>
              <w:t>6</w:t>
            </w:r>
          </w:p>
        </w:tc>
        <w:tc>
          <w:tcPr>
            <w:tcW w:w="2362" w:type="pct"/>
            <w:tcBorders>
              <w:top w:val="single" w:sz="4" w:space="0" w:color="auto"/>
              <w:left w:val="nil"/>
              <w:bottom w:val="single" w:sz="4" w:space="0" w:color="auto"/>
              <w:right w:val="single" w:sz="8" w:space="0" w:color="auto"/>
            </w:tcBorders>
            <w:shd w:val="clear" w:color="auto" w:fill="auto"/>
            <w:vAlign w:val="center"/>
          </w:tcPr>
          <w:p w:rsidR="00A37B28" w:rsidRPr="00DD337B" w:rsidRDefault="00A37B28" w:rsidP="00361408">
            <w:pPr>
              <w:rPr>
                <w:rFonts w:ascii="Arial" w:hAnsi="Arial" w:cs="Arial"/>
                <w:sz w:val="20"/>
                <w:szCs w:val="20"/>
              </w:rPr>
            </w:pPr>
            <w:r w:rsidRPr="00DD337B">
              <w:rPr>
                <w:rFonts w:ascii="Arial" w:hAnsi="Arial" w:cs="Arial"/>
                <w:sz w:val="20"/>
                <w:szCs w:val="20"/>
              </w:rPr>
              <w:t>Постановление Администрации города Норильска «Об утверждении Порядка предоставления в 2021 субсидии муниципальному унитарному предприятию муниципального образования город Норильск «Коммунальные объединенные системы» на проведение мероприятий по капитальному ремонту основного технологического оборудования канализационно-насосной станции»</w:t>
            </w:r>
          </w:p>
        </w:tc>
        <w:tc>
          <w:tcPr>
            <w:tcW w:w="1122" w:type="pct"/>
            <w:tcBorders>
              <w:top w:val="single" w:sz="4" w:space="0" w:color="auto"/>
              <w:left w:val="nil"/>
              <w:bottom w:val="single" w:sz="4" w:space="0" w:color="auto"/>
              <w:right w:val="single" w:sz="8" w:space="0" w:color="auto"/>
            </w:tcBorders>
            <w:shd w:val="clear" w:color="auto" w:fill="auto"/>
            <w:vAlign w:val="center"/>
          </w:tcPr>
          <w:p w:rsidR="00A37B28" w:rsidRPr="00DD337B" w:rsidRDefault="00A37B28" w:rsidP="00361408">
            <w:pPr>
              <w:rPr>
                <w:rFonts w:ascii="Arial" w:hAnsi="Arial" w:cs="Arial"/>
                <w:sz w:val="20"/>
                <w:szCs w:val="20"/>
              </w:rPr>
            </w:pPr>
            <w:r w:rsidRPr="00DD337B">
              <w:rPr>
                <w:rFonts w:ascii="Arial" w:hAnsi="Arial" w:cs="Arial"/>
                <w:sz w:val="20"/>
                <w:szCs w:val="20"/>
              </w:rPr>
              <w:t>Порядок предоставления из средств местного бюджета субсидий на проведение мероприятий по капитальному ремонту основного технологического оборудования канализационно-насосной станции</w:t>
            </w:r>
          </w:p>
        </w:tc>
        <w:tc>
          <w:tcPr>
            <w:tcW w:w="677" w:type="pct"/>
            <w:tcBorders>
              <w:top w:val="single" w:sz="4" w:space="0" w:color="auto"/>
              <w:left w:val="nil"/>
              <w:bottom w:val="single" w:sz="4" w:space="0" w:color="auto"/>
              <w:right w:val="single" w:sz="8" w:space="0" w:color="auto"/>
            </w:tcBorders>
            <w:shd w:val="clear" w:color="auto" w:fill="auto"/>
            <w:vAlign w:val="center"/>
          </w:tcPr>
          <w:p w:rsidR="00A37B28" w:rsidRPr="00DD337B" w:rsidRDefault="00A37B28" w:rsidP="00361408">
            <w:pPr>
              <w:jc w:val="center"/>
              <w:rPr>
                <w:rFonts w:ascii="Arial" w:hAnsi="Arial" w:cs="Arial"/>
                <w:sz w:val="20"/>
                <w:szCs w:val="20"/>
              </w:rPr>
            </w:pPr>
            <w:r w:rsidRPr="00DD337B">
              <w:rPr>
                <w:rFonts w:ascii="Arial" w:hAnsi="Arial" w:cs="Arial"/>
                <w:sz w:val="20"/>
                <w:szCs w:val="20"/>
              </w:rPr>
              <w:t>Управление городского хозяйства (МКУ «УЖКХ»)</w:t>
            </w:r>
          </w:p>
        </w:tc>
        <w:tc>
          <w:tcPr>
            <w:tcW w:w="645" w:type="pct"/>
            <w:tcBorders>
              <w:top w:val="single" w:sz="4" w:space="0" w:color="auto"/>
              <w:left w:val="nil"/>
              <w:bottom w:val="single" w:sz="4" w:space="0" w:color="auto"/>
              <w:right w:val="single" w:sz="8" w:space="0" w:color="auto"/>
            </w:tcBorders>
            <w:shd w:val="clear" w:color="auto" w:fill="auto"/>
            <w:vAlign w:val="center"/>
          </w:tcPr>
          <w:p w:rsidR="00A37B28" w:rsidRPr="00DD337B" w:rsidRDefault="00A37B28" w:rsidP="00361408">
            <w:pPr>
              <w:jc w:val="center"/>
              <w:rPr>
                <w:rFonts w:ascii="Arial" w:hAnsi="Arial" w:cs="Arial"/>
                <w:sz w:val="20"/>
                <w:szCs w:val="20"/>
              </w:rPr>
            </w:pPr>
            <w:r w:rsidRPr="00DD337B">
              <w:rPr>
                <w:rFonts w:ascii="Arial" w:hAnsi="Arial" w:cs="Arial"/>
                <w:sz w:val="20"/>
                <w:szCs w:val="20"/>
              </w:rPr>
              <w:t>I</w:t>
            </w:r>
            <w:r w:rsidRPr="00DD337B">
              <w:rPr>
                <w:rFonts w:ascii="Arial" w:hAnsi="Arial" w:cs="Arial"/>
                <w:sz w:val="20"/>
                <w:szCs w:val="20"/>
                <w:lang w:val="en-US"/>
              </w:rPr>
              <w:t>V</w:t>
            </w:r>
            <w:r w:rsidRPr="00DD337B">
              <w:rPr>
                <w:rFonts w:ascii="Arial" w:hAnsi="Arial" w:cs="Arial"/>
                <w:sz w:val="20"/>
                <w:szCs w:val="20"/>
              </w:rPr>
              <w:t>-й квартал 2021 года</w:t>
            </w:r>
          </w:p>
        </w:tc>
      </w:tr>
      <w:tr w:rsidR="00DD337B" w:rsidRPr="00DD337B" w:rsidTr="00361408">
        <w:trPr>
          <w:trHeight w:val="3388"/>
        </w:trPr>
        <w:tc>
          <w:tcPr>
            <w:tcW w:w="194" w:type="pct"/>
            <w:tcBorders>
              <w:top w:val="single" w:sz="4" w:space="0" w:color="auto"/>
              <w:left w:val="single" w:sz="8" w:space="0" w:color="auto"/>
              <w:bottom w:val="single" w:sz="8" w:space="0" w:color="auto"/>
              <w:right w:val="single" w:sz="8" w:space="0" w:color="auto"/>
            </w:tcBorders>
            <w:shd w:val="clear" w:color="auto" w:fill="auto"/>
            <w:noWrap/>
            <w:vAlign w:val="center"/>
          </w:tcPr>
          <w:p w:rsidR="00A37B28" w:rsidRPr="00DD337B" w:rsidRDefault="00A37B28" w:rsidP="00361408">
            <w:pPr>
              <w:jc w:val="center"/>
              <w:rPr>
                <w:rFonts w:ascii="Arial" w:hAnsi="Arial" w:cs="Arial"/>
                <w:sz w:val="20"/>
                <w:szCs w:val="20"/>
                <w:highlight w:val="yellow"/>
              </w:rPr>
            </w:pPr>
            <w:r w:rsidRPr="00DD337B">
              <w:rPr>
                <w:rFonts w:ascii="Arial" w:hAnsi="Arial" w:cs="Arial"/>
                <w:sz w:val="20"/>
                <w:szCs w:val="20"/>
              </w:rPr>
              <w:t>7</w:t>
            </w:r>
          </w:p>
        </w:tc>
        <w:tc>
          <w:tcPr>
            <w:tcW w:w="2362" w:type="pct"/>
            <w:tcBorders>
              <w:top w:val="single" w:sz="4" w:space="0" w:color="auto"/>
              <w:left w:val="nil"/>
              <w:bottom w:val="single" w:sz="8" w:space="0" w:color="auto"/>
              <w:right w:val="single" w:sz="8" w:space="0" w:color="auto"/>
            </w:tcBorders>
            <w:shd w:val="clear" w:color="auto" w:fill="auto"/>
            <w:vAlign w:val="center"/>
          </w:tcPr>
          <w:p w:rsidR="00A37B28" w:rsidRPr="00DD337B" w:rsidRDefault="00A37B28" w:rsidP="00361408">
            <w:pPr>
              <w:rPr>
                <w:rFonts w:ascii="Arial" w:hAnsi="Arial" w:cs="Arial"/>
                <w:sz w:val="20"/>
                <w:szCs w:val="20"/>
                <w:highlight w:val="yellow"/>
              </w:rPr>
            </w:pPr>
            <w:r w:rsidRPr="00DD337B">
              <w:rPr>
                <w:rFonts w:ascii="Arial" w:hAnsi="Arial" w:cs="Arial"/>
                <w:sz w:val="20"/>
                <w:szCs w:val="20"/>
              </w:rPr>
              <w:t>Постановление Администрации города Норильска «Об утверждении Порядка предоставления в 2021 субсидии муниципальному унитарному предприятию муниципального образования город Норильск «Коммунальные объединенные системы» на выполнение проектных и (или) инженерно-изыскательских работ для проведения реконструкции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p>
        </w:tc>
        <w:tc>
          <w:tcPr>
            <w:tcW w:w="1122" w:type="pct"/>
            <w:tcBorders>
              <w:top w:val="single" w:sz="4" w:space="0" w:color="auto"/>
              <w:left w:val="nil"/>
              <w:bottom w:val="single" w:sz="8" w:space="0" w:color="auto"/>
              <w:right w:val="single" w:sz="8" w:space="0" w:color="auto"/>
            </w:tcBorders>
            <w:shd w:val="clear" w:color="auto" w:fill="auto"/>
            <w:vAlign w:val="center"/>
          </w:tcPr>
          <w:p w:rsidR="00A37B28" w:rsidRPr="00DD337B" w:rsidRDefault="00A37B28" w:rsidP="00361408">
            <w:pPr>
              <w:rPr>
                <w:rFonts w:ascii="Arial" w:hAnsi="Arial" w:cs="Arial"/>
                <w:sz w:val="20"/>
                <w:szCs w:val="20"/>
                <w:highlight w:val="yellow"/>
              </w:rPr>
            </w:pPr>
            <w:r w:rsidRPr="00DD337B">
              <w:rPr>
                <w:rFonts w:ascii="Arial" w:hAnsi="Arial" w:cs="Arial"/>
                <w:sz w:val="20"/>
                <w:szCs w:val="20"/>
              </w:rPr>
              <w:t>Порядок предоставления из средств местного бюджета субсидий на выполнение проектных и (или) инженерно-изыскательских работ для проведения реконструкции на объектах коммунальной инфраструктуры</w:t>
            </w:r>
          </w:p>
        </w:tc>
        <w:tc>
          <w:tcPr>
            <w:tcW w:w="677" w:type="pct"/>
            <w:tcBorders>
              <w:top w:val="single" w:sz="4" w:space="0" w:color="auto"/>
              <w:left w:val="nil"/>
              <w:bottom w:val="single" w:sz="8" w:space="0" w:color="auto"/>
              <w:right w:val="single" w:sz="8" w:space="0" w:color="auto"/>
            </w:tcBorders>
            <w:shd w:val="clear" w:color="auto" w:fill="auto"/>
            <w:vAlign w:val="center"/>
          </w:tcPr>
          <w:p w:rsidR="00A37B28" w:rsidRPr="00DD337B" w:rsidRDefault="00A37B28" w:rsidP="00361408">
            <w:pPr>
              <w:jc w:val="center"/>
              <w:rPr>
                <w:rFonts w:ascii="Arial" w:hAnsi="Arial" w:cs="Arial"/>
                <w:sz w:val="20"/>
                <w:szCs w:val="20"/>
              </w:rPr>
            </w:pPr>
            <w:r w:rsidRPr="00DD337B">
              <w:rPr>
                <w:rFonts w:ascii="Arial" w:hAnsi="Arial" w:cs="Arial"/>
                <w:sz w:val="20"/>
                <w:szCs w:val="20"/>
              </w:rPr>
              <w:t>Управление городского хозяйства (МКУ «УЖКХ»)</w:t>
            </w:r>
          </w:p>
        </w:tc>
        <w:tc>
          <w:tcPr>
            <w:tcW w:w="645" w:type="pct"/>
            <w:tcBorders>
              <w:top w:val="single" w:sz="4" w:space="0" w:color="auto"/>
              <w:left w:val="nil"/>
              <w:bottom w:val="single" w:sz="8" w:space="0" w:color="auto"/>
              <w:right w:val="single" w:sz="8" w:space="0" w:color="auto"/>
            </w:tcBorders>
            <w:shd w:val="clear" w:color="auto" w:fill="auto"/>
            <w:vAlign w:val="center"/>
          </w:tcPr>
          <w:p w:rsidR="00A37B28" w:rsidRPr="00DD337B" w:rsidRDefault="00A37B28" w:rsidP="00361408">
            <w:pPr>
              <w:jc w:val="center"/>
              <w:rPr>
                <w:rFonts w:ascii="Arial" w:hAnsi="Arial" w:cs="Arial"/>
                <w:sz w:val="20"/>
                <w:szCs w:val="20"/>
              </w:rPr>
            </w:pPr>
            <w:r w:rsidRPr="00DD337B">
              <w:rPr>
                <w:rFonts w:ascii="Arial" w:hAnsi="Arial" w:cs="Arial"/>
                <w:sz w:val="20"/>
                <w:szCs w:val="20"/>
              </w:rPr>
              <w:t>I</w:t>
            </w:r>
            <w:r w:rsidRPr="00DD337B">
              <w:rPr>
                <w:rFonts w:ascii="Arial" w:hAnsi="Arial" w:cs="Arial"/>
                <w:sz w:val="20"/>
                <w:szCs w:val="20"/>
                <w:lang w:val="en-US"/>
              </w:rPr>
              <w:t>V</w:t>
            </w:r>
            <w:r w:rsidRPr="00DD337B">
              <w:rPr>
                <w:rFonts w:ascii="Arial" w:hAnsi="Arial" w:cs="Arial"/>
                <w:sz w:val="20"/>
                <w:szCs w:val="20"/>
              </w:rPr>
              <w:t>-й квартал 2021 года</w:t>
            </w:r>
          </w:p>
        </w:tc>
      </w:tr>
    </w:tbl>
    <w:p w:rsidR="001F64EB" w:rsidRPr="00DD337B" w:rsidRDefault="001F64EB" w:rsidP="008B0487">
      <w:pPr>
        <w:rPr>
          <w:rFonts w:ascii="Arial" w:hAnsi="Arial" w:cs="Arial"/>
        </w:rPr>
        <w:sectPr w:rsidR="001F64EB" w:rsidRPr="00DD337B" w:rsidSect="001F64EB">
          <w:pgSz w:w="16840" w:h="11907" w:orient="landscape" w:code="9"/>
          <w:pgMar w:top="1134" w:right="1134" w:bottom="567" w:left="1134" w:header="0" w:footer="0" w:gutter="0"/>
          <w:cols w:space="708"/>
          <w:docGrid w:linePitch="326"/>
        </w:sectPr>
      </w:pPr>
    </w:p>
    <w:p w:rsidR="00561773" w:rsidRPr="00DD337B" w:rsidRDefault="00561773" w:rsidP="00561773">
      <w:pPr>
        <w:tabs>
          <w:tab w:val="left" w:pos="12451"/>
          <w:tab w:val="left" w:pos="13132"/>
          <w:tab w:val="left" w:pos="13648"/>
          <w:tab w:val="left" w:pos="14083"/>
          <w:tab w:val="left" w:pos="14660"/>
        </w:tabs>
        <w:ind w:left="-511"/>
        <w:jc w:val="center"/>
        <w:rPr>
          <w:rFonts w:ascii="Arial" w:hAnsi="Arial" w:cs="Arial"/>
          <w:sz w:val="20"/>
          <w:szCs w:val="20"/>
        </w:rPr>
      </w:pPr>
      <w:r w:rsidRPr="00DD337B">
        <w:rPr>
          <w:rFonts w:ascii="Arial" w:hAnsi="Arial" w:cs="Arial"/>
          <w:bCs/>
          <w:sz w:val="28"/>
          <w:szCs w:val="28"/>
        </w:rPr>
        <w:t>НАПРАВЛЕНИЯ И ОБЪЕМЫ ФИНАНСИРОВАНИЯ МП</w:t>
      </w:r>
    </w:p>
    <w:p w:rsidR="00561773" w:rsidRPr="00DD337B" w:rsidRDefault="00561773" w:rsidP="00561773">
      <w:pPr>
        <w:tabs>
          <w:tab w:val="left" w:pos="12451"/>
          <w:tab w:val="left" w:pos="13132"/>
          <w:tab w:val="left" w:pos="13648"/>
          <w:tab w:val="left" w:pos="14083"/>
          <w:tab w:val="left" w:pos="14660"/>
        </w:tabs>
        <w:ind w:left="-511"/>
        <w:jc w:val="center"/>
        <w:rPr>
          <w:rFonts w:ascii="Arial" w:hAnsi="Arial" w:cs="Arial"/>
          <w:sz w:val="20"/>
          <w:szCs w:val="20"/>
        </w:rPr>
      </w:pPr>
      <w:r w:rsidRPr="00DD337B">
        <w:rPr>
          <w:rFonts w:ascii="Arial" w:hAnsi="Arial" w:cs="Arial"/>
          <w:bCs/>
          <w:sz w:val="28"/>
          <w:szCs w:val="28"/>
        </w:rPr>
        <w:t>"Реформирование и модернизация жилищно-коммунального хозяйства и повышение энергетической эффективности"</w:t>
      </w:r>
    </w:p>
    <w:p w:rsidR="00561773" w:rsidRPr="00DD337B" w:rsidRDefault="00561773" w:rsidP="00561773">
      <w:pPr>
        <w:tabs>
          <w:tab w:val="left" w:pos="-156"/>
          <w:tab w:val="left" w:pos="945"/>
          <w:tab w:val="left" w:pos="1927"/>
          <w:tab w:val="left" w:pos="2474"/>
          <w:tab w:val="left" w:pos="3344"/>
          <w:tab w:val="left" w:pos="4215"/>
          <w:tab w:val="left" w:pos="4772"/>
          <w:tab w:val="left" w:pos="5378"/>
          <w:tab w:val="left" w:pos="5844"/>
          <w:tab w:val="left" w:pos="6684"/>
          <w:tab w:val="left" w:pos="7362"/>
          <w:tab w:val="left" w:pos="7851"/>
          <w:tab w:val="left" w:pos="8224"/>
          <w:tab w:val="left" w:pos="8771"/>
          <w:tab w:val="left" w:pos="9490"/>
          <w:tab w:val="left" w:pos="10052"/>
          <w:tab w:val="left" w:pos="10604"/>
          <w:tab w:val="left" w:pos="11141"/>
          <w:tab w:val="left" w:pos="11787"/>
          <w:tab w:val="left" w:pos="12451"/>
          <w:tab w:val="left" w:pos="13132"/>
          <w:tab w:val="left" w:pos="13648"/>
          <w:tab w:val="left" w:pos="14083"/>
          <w:tab w:val="left" w:pos="14660"/>
        </w:tabs>
        <w:ind w:left="-511"/>
        <w:jc w:val="center"/>
        <w:rPr>
          <w:rFonts w:ascii="Arial" w:hAnsi="Arial" w:cs="Arial"/>
          <w:sz w:val="20"/>
          <w:szCs w:val="20"/>
        </w:rPr>
      </w:pPr>
    </w:p>
    <w:tbl>
      <w:tblPr>
        <w:tblW w:w="9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
        <w:gridCol w:w="1091"/>
        <w:gridCol w:w="1016"/>
        <w:gridCol w:w="745"/>
        <w:gridCol w:w="800"/>
        <w:gridCol w:w="400"/>
        <w:gridCol w:w="400"/>
        <w:gridCol w:w="400"/>
        <w:gridCol w:w="744"/>
        <w:gridCol w:w="847"/>
        <w:gridCol w:w="400"/>
        <w:gridCol w:w="400"/>
        <w:gridCol w:w="320"/>
        <w:gridCol w:w="744"/>
        <w:gridCol w:w="847"/>
        <w:gridCol w:w="400"/>
        <w:gridCol w:w="400"/>
        <w:gridCol w:w="320"/>
        <w:gridCol w:w="744"/>
        <w:gridCol w:w="847"/>
        <w:gridCol w:w="400"/>
        <w:gridCol w:w="400"/>
        <w:gridCol w:w="320"/>
        <w:gridCol w:w="744"/>
        <w:gridCol w:w="847"/>
      </w:tblGrid>
      <w:tr w:rsidR="00DD337B" w:rsidRPr="00DD337B" w:rsidTr="0056286D">
        <w:trPr>
          <w:trHeight w:val="315"/>
        </w:trPr>
        <w:tc>
          <w:tcPr>
            <w:tcW w:w="231" w:type="dxa"/>
            <w:vMerge w:val="restart"/>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п/п</w:t>
            </w:r>
          </w:p>
        </w:tc>
        <w:tc>
          <w:tcPr>
            <w:tcW w:w="941" w:type="dxa"/>
            <w:vMerge w:val="restart"/>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Подпрограммы, основные мероприятия и отдельные мероприятия МП</w:t>
            </w:r>
          </w:p>
        </w:tc>
        <w:tc>
          <w:tcPr>
            <w:tcW w:w="705" w:type="dxa"/>
            <w:vMerge w:val="restart"/>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Наименование ГРБС / Участника</w:t>
            </w:r>
          </w:p>
        </w:tc>
        <w:tc>
          <w:tcPr>
            <w:tcW w:w="572" w:type="dxa"/>
            <w:vMerge w:val="restart"/>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Код бюджетной классификации</w:t>
            </w:r>
          </w:p>
        </w:tc>
        <w:tc>
          <w:tcPr>
            <w:tcW w:w="551" w:type="dxa"/>
            <w:vMerge w:val="restart"/>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Общий объем финансирования тыс.руб.</w:t>
            </w:r>
            <w:r w:rsidRPr="00DD337B">
              <w:rPr>
                <w:rFonts w:ascii="Arial" w:hAnsi="Arial" w:cs="Arial"/>
                <w:sz w:val="14"/>
                <w:szCs w:val="14"/>
              </w:rPr>
              <w:br/>
              <w:t xml:space="preserve">(10+15+20+25) </w:t>
            </w:r>
          </w:p>
        </w:tc>
        <w:tc>
          <w:tcPr>
            <w:tcW w:w="1731" w:type="dxa"/>
            <w:gridSpan w:val="5"/>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2021 год</w:t>
            </w:r>
          </w:p>
        </w:tc>
        <w:tc>
          <w:tcPr>
            <w:tcW w:w="1646" w:type="dxa"/>
            <w:gridSpan w:val="5"/>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2022 год</w:t>
            </w:r>
          </w:p>
        </w:tc>
        <w:tc>
          <w:tcPr>
            <w:tcW w:w="1646" w:type="dxa"/>
            <w:gridSpan w:val="5"/>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2023 год</w:t>
            </w:r>
          </w:p>
        </w:tc>
        <w:tc>
          <w:tcPr>
            <w:tcW w:w="1646" w:type="dxa"/>
            <w:gridSpan w:val="5"/>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2024 год</w:t>
            </w:r>
          </w:p>
        </w:tc>
      </w:tr>
      <w:tr w:rsidR="00DD337B" w:rsidRPr="00DD337B" w:rsidTr="0056286D">
        <w:trPr>
          <w:trHeight w:val="449"/>
        </w:trPr>
        <w:tc>
          <w:tcPr>
            <w:tcW w:w="231" w:type="dxa"/>
            <w:vMerge/>
            <w:vAlign w:val="center"/>
            <w:hideMark/>
          </w:tcPr>
          <w:p w:rsidR="0039104F" w:rsidRPr="00DD337B" w:rsidRDefault="0039104F" w:rsidP="0056286D">
            <w:pPr>
              <w:rPr>
                <w:rFonts w:ascii="Arial" w:hAnsi="Arial" w:cs="Arial"/>
                <w:sz w:val="14"/>
                <w:szCs w:val="14"/>
              </w:rPr>
            </w:pPr>
          </w:p>
        </w:tc>
        <w:tc>
          <w:tcPr>
            <w:tcW w:w="941" w:type="dxa"/>
            <w:vMerge/>
            <w:vAlign w:val="center"/>
            <w:hideMark/>
          </w:tcPr>
          <w:p w:rsidR="0039104F" w:rsidRPr="00DD337B" w:rsidRDefault="0039104F" w:rsidP="0056286D">
            <w:pPr>
              <w:rPr>
                <w:rFonts w:ascii="Arial" w:hAnsi="Arial" w:cs="Arial"/>
                <w:sz w:val="14"/>
                <w:szCs w:val="14"/>
              </w:rPr>
            </w:pPr>
          </w:p>
        </w:tc>
        <w:tc>
          <w:tcPr>
            <w:tcW w:w="705" w:type="dxa"/>
            <w:vMerge/>
            <w:vAlign w:val="center"/>
            <w:hideMark/>
          </w:tcPr>
          <w:p w:rsidR="0039104F" w:rsidRPr="00DD337B" w:rsidRDefault="0039104F" w:rsidP="0056286D">
            <w:pPr>
              <w:rPr>
                <w:rFonts w:ascii="Arial" w:hAnsi="Arial" w:cs="Arial"/>
                <w:sz w:val="14"/>
                <w:szCs w:val="14"/>
              </w:rPr>
            </w:pPr>
          </w:p>
        </w:tc>
        <w:tc>
          <w:tcPr>
            <w:tcW w:w="572" w:type="dxa"/>
            <w:vMerge/>
            <w:vAlign w:val="center"/>
            <w:hideMark/>
          </w:tcPr>
          <w:p w:rsidR="0039104F" w:rsidRPr="00DD337B" w:rsidRDefault="0039104F" w:rsidP="0056286D">
            <w:pPr>
              <w:rPr>
                <w:rFonts w:ascii="Arial" w:hAnsi="Arial" w:cs="Arial"/>
                <w:sz w:val="14"/>
                <w:szCs w:val="14"/>
              </w:rPr>
            </w:pPr>
          </w:p>
        </w:tc>
        <w:tc>
          <w:tcPr>
            <w:tcW w:w="551" w:type="dxa"/>
            <w:vMerge/>
            <w:vAlign w:val="center"/>
            <w:hideMark/>
          </w:tcPr>
          <w:p w:rsidR="0039104F" w:rsidRPr="00DD337B" w:rsidRDefault="0039104F" w:rsidP="0056286D">
            <w:pPr>
              <w:rPr>
                <w:rFonts w:ascii="Arial" w:hAnsi="Arial" w:cs="Arial"/>
                <w:sz w:val="14"/>
                <w:szCs w:val="14"/>
              </w:rPr>
            </w:pPr>
          </w:p>
        </w:tc>
        <w:tc>
          <w:tcPr>
            <w:tcW w:w="1731" w:type="dxa"/>
            <w:gridSpan w:val="5"/>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Объем финансирования, тыс. руб.</w:t>
            </w:r>
          </w:p>
        </w:tc>
        <w:tc>
          <w:tcPr>
            <w:tcW w:w="1646" w:type="dxa"/>
            <w:gridSpan w:val="5"/>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Объем финансирования, тыс. руб.</w:t>
            </w:r>
          </w:p>
        </w:tc>
        <w:tc>
          <w:tcPr>
            <w:tcW w:w="1646" w:type="dxa"/>
            <w:gridSpan w:val="5"/>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Объем финансирования, тыс. руб.</w:t>
            </w:r>
          </w:p>
        </w:tc>
        <w:tc>
          <w:tcPr>
            <w:tcW w:w="1646" w:type="dxa"/>
            <w:gridSpan w:val="5"/>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Объем финансирования, тыс. руб.</w:t>
            </w:r>
          </w:p>
        </w:tc>
      </w:tr>
      <w:tr w:rsidR="00DD337B" w:rsidRPr="00DD337B" w:rsidTr="0056286D">
        <w:trPr>
          <w:trHeight w:val="285"/>
        </w:trPr>
        <w:tc>
          <w:tcPr>
            <w:tcW w:w="231" w:type="dxa"/>
            <w:vMerge/>
            <w:vAlign w:val="center"/>
            <w:hideMark/>
          </w:tcPr>
          <w:p w:rsidR="0039104F" w:rsidRPr="00DD337B" w:rsidRDefault="0039104F" w:rsidP="0056286D">
            <w:pPr>
              <w:rPr>
                <w:rFonts w:ascii="Arial" w:hAnsi="Arial" w:cs="Arial"/>
                <w:sz w:val="14"/>
                <w:szCs w:val="14"/>
              </w:rPr>
            </w:pPr>
          </w:p>
        </w:tc>
        <w:tc>
          <w:tcPr>
            <w:tcW w:w="941" w:type="dxa"/>
            <w:vMerge/>
            <w:vAlign w:val="center"/>
            <w:hideMark/>
          </w:tcPr>
          <w:p w:rsidR="0039104F" w:rsidRPr="00DD337B" w:rsidRDefault="0039104F" w:rsidP="0056286D">
            <w:pPr>
              <w:rPr>
                <w:rFonts w:ascii="Arial" w:hAnsi="Arial" w:cs="Arial"/>
                <w:sz w:val="14"/>
                <w:szCs w:val="14"/>
              </w:rPr>
            </w:pPr>
          </w:p>
        </w:tc>
        <w:tc>
          <w:tcPr>
            <w:tcW w:w="705" w:type="dxa"/>
            <w:vMerge/>
            <w:vAlign w:val="center"/>
            <w:hideMark/>
          </w:tcPr>
          <w:p w:rsidR="0039104F" w:rsidRPr="00DD337B" w:rsidRDefault="0039104F" w:rsidP="0056286D">
            <w:pPr>
              <w:rPr>
                <w:rFonts w:ascii="Arial" w:hAnsi="Arial" w:cs="Arial"/>
                <w:sz w:val="14"/>
                <w:szCs w:val="14"/>
              </w:rPr>
            </w:pPr>
          </w:p>
        </w:tc>
        <w:tc>
          <w:tcPr>
            <w:tcW w:w="572" w:type="dxa"/>
            <w:vMerge w:val="restart"/>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КЦСР</w:t>
            </w:r>
          </w:p>
        </w:tc>
        <w:tc>
          <w:tcPr>
            <w:tcW w:w="551" w:type="dxa"/>
            <w:vMerge/>
            <w:vAlign w:val="center"/>
            <w:hideMark/>
          </w:tcPr>
          <w:p w:rsidR="0039104F" w:rsidRPr="00DD337B" w:rsidRDefault="0039104F" w:rsidP="0056286D">
            <w:pPr>
              <w:rPr>
                <w:rFonts w:ascii="Arial" w:hAnsi="Arial" w:cs="Arial"/>
                <w:sz w:val="14"/>
                <w:szCs w:val="14"/>
              </w:rPr>
            </w:pPr>
          </w:p>
        </w:tc>
        <w:tc>
          <w:tcPr>
            <w:tcW w:w="214" w:type="dxa"/>
            <w:vMerge w:val="restart"/>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МБ</w:t>
            </w:r>
          </w:p>
        </w:tc>
        <w:tc>
          <w:tcPr>
            <w:tcW w:w="206" w:type="dxa"/>
            <w:vMerge w:val="restart"/>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КБ</w:t>
            </w:r>
          </w:p>
        </w:tc>
        <w:tc>
          <w:tcPr>
            <w:tcW w:w="206" w:type="dxa"/>
            <w:vMerge w:val="restart"/>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ФБ</w:t>
            </w:r>
          </w:p>
        </w:tc>
        <w:tc>
          <w:tcPr>
            <w:tcW w:w="419" w:type="dxa"/>
            <w:vMerge w:val="restart"/>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Внебюджетные источники</w:t>
            </w:r>
          </w:p>
        </w:tc>
        <w:tc>
          <w:tcPr>
            <w:tcW w:w="686" w:type="dxa"/>
            <w:vMerge w:val="restart"/>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Итого финансирование</w:t>
            </w:r>
            <w:r w:rsidRPr="00DD337B">
              <w:rPr>
                <w:rFonts w:ascii="Arial" w:hAnsi="Arial" w:cs="Arial"/>
                <w:b/>
                <w:bCs/>
                <w:sz w:val="14"/>
                <w:szCs w:val="14"/>
              </w:rPr>
              <w:br/>
              <w:t xml:space="preserve"> 2021 год</w:t>
            </w:r>
            <w:r w:rsidRPr="00DD337B">
              <w:rPr>
                <w:rFonts w:ascii="Arial" w:hAnsi="Arial" w:cs="Arial"/>
                <w:b/>
                <w:bCs/>
                <w:sz w:val="14"/>
                <w:szCs w:val="14"/>
              </w:rPr>
              <w:br/>
              <w:t>(6+7+8+9)</w:t>
            </w:r>
          </w:p>
        </w:tc>
        <w:tc>
          <w:tcPr>
            <w:tcW w:w="214" w:type="dxa"/>
            <w:vMerge w:val="restart"/>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МБ</w:t>
            </w:r>
          </w:p>
        </w:tc>
        <w:tc>
          <w:tcPr>
            <w:tcW w:w="206" w:type="dxa"/>
            <w:vMerge w:val="restart"/>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КБ</w:t>
            </w:r>
          </w:p>
        </w:tc>
        <w:tc>
          <w:tcPr>
            <w:tcW w:w="121" w:type="dxa"/>
            <w:vMerge w:val="restart"/>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ФБ</w:t>
            </w:r>
          </w:p>
        </w:tc>
        <w:tc>
          <w:tcPr>
            <w:tcW w:w="419" w:type="dxa"/>
            <w:vMerge w:val="restart"/>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Внебюджетные источники</w:t>
            </w:r>
          </w:p>
        </w:tc>
        <w:tc>
          <w:tcPr>
            <w:tcW w:w="686" w:type="dxa"/>
            <w:vMerge w:val="restart"/>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Итого финансирование</w:t>
            </w:r>
            <w:r w:rsidRPr="00DD337B">
              <w:rPr>
                <w:rFonts w:ascii="Arial" w:hAnsi="Arial" w:cs="Arial"/>
                <w:b/>
                <w:bCs/>
                <w:sz w:val="14"/>
                <w:szCs w:val="14"/>
              </w:rPr>
              <w:br/>
              <w:t xml:space="preserve"> 2022 год</w:t>
            </w:r>
            <w:r w:rsidRPr="00DD337B">
              <w:rPr>
                <w:rFonts w:ascii="Arial" w:hAnsi="Arial" w:cs="Arial"/>
                <w:b/>
                <w:bCs/>
                <w:sz w:val="14"/>
                <w:szCs w:val="14"/>
              </w:rPr>
              <w:br/>
              <w:t>(11+12+13+14)</w:t>
            </w:r>
          </w:p>
        </w:tc>
        <w:tc>
          <w:tcPr>
            <w:tcW w:w="214" w:type="dxa"/>
            <w:vMerge w:val="restart"/>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МБ</w:t>
            </w:r>
          </w:p>
        </w:tc>
        <w:tc>
          <w:tcPr>
            <w:tcW w:w="206" w:type="dxa"/>
            <w:vMerge w:val="restart"/>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КБ</w:t>
            </w:r>
          </w:p>
        </w:tc>
        <w:tc>
          <w:tcPr>
            <w:tcW w:w="121" w:type="dxa"/>
            <w:vMerge w:val="restart"/>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ФБ</w:t>
            </w:r>
          </w:p>
        </w:tc>
        <w:tc>
          <w:tcPr>
            <w:tcW w:w="419" w:type="dxa"/>
            <w:vMerge w:val="restart"/>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Внебюджетные источники</w:t>
            </w:r>
          </w:p>
        </w:tc>
        <w:tc>
          <w:tcPr>
            <w:tcW w:w="686" w:type="dxa"/>
            <w:vMerge w:val="restart"/>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 xml:space="preserve">Итого финансирование </w:t>
            </w:r>
            <w:r w:rsidRPr="00DD337B">
              <w:rPr>
                <w:rFonts w:ascii="Arial" w:hAnsi="Arial" w:cs="Arial"/>
                <w:b/>
                <w:bCs/>
                <w:sz w:val="14"/>
                <w:szCs w:val="14"/>
              </w:rPr>
              <w:br/>
              <w:t>2023 год</w:t>
            </w:r>
            <w:r w:rsidRPr="00DD337B">
              <w:rPr>
                <w:rFonts w:ascii="Arial" w:hAnsi="Arial" w:cs="Arial"/>
                <w:b/>
                <w:bCs/>
                <w:sz w:val="14"/>
                <w:szCs w:val="14"/>
              </w:rPr>
              <w:br/>
              <w:t>(16+17+18+19)</w:t>
            </w:r>
          </w:p>
        </w:tc>
        <w:tc>
          <w:tcPr>
            <w:tcW w:w="214" w:type="dxa"/>
            <w:vMerge w:val="restart"/>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МБ</w:t>
            </w:r>
          </w:p>
        </w:tc>
        <w:tc>
          <w:tcPr>
            <w:tcW w:w="206" w:type="dxa"/>
            <w:vMerge w:val="restart"/>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КБ</w:t>
            </w:r>
          </w:p>
        </w:tc>
        <w:tc>
          <w:tcPr>
            <w:tcW w:w="121" w:type="dxa"/>
            <w:vMerge w:val="restart"/>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ФБ</w:t>
            </w:r>
          </w:p>
        </w:tc>
        <w:tc>
          <w:tcPr>
            <w:tcW w:w="419" w:type="dxa"/>
            <w:vMerge w:val="restart"/>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Внебюджетные источники</w:t>
            </w:r>
          </w:p>
        </w:tc>
        <w:tc>
          <w:tcPr>
            <w:tcW w:w="686" w:type="dxa"/>
            <w:vMerge w:val="restart"/>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 xml:space="preserve">Итого финансирование </w:t>
            </w:r>
            <w:r w:rsidRPr="00DD337B">
              <w:rPr>
                <w:rFonts w:ascii="Arial" w:hAnsi="Arial" w:cs="Arial"/>
                <w:b/>
                <w:bCs/>
                <w:sz w:val="14"/>
                <w:szCs w:val="14"/>
              </w:rPr>
              <w:br/>
              <w:t>2024 год</w:t>
            </w:r>
            <w:r w:rsidRPr="00DD337B">
              <w:rPr>
                <w:rFonts w:ascii="Arial" w:hAnsi="Arial" w:cs="Arial"/>
                <w:b/>
                <w:bCs/>
                <w:sz w:val="14"/>
                <w:szCs w:val="14"/>
              </w:rPr>
              <w:br/>
              <w:t>(21+22+23+24)</w:t>
            </w:r>
          </w:p>
        </w:tc>
      </w:tr>
      <w:tr w:rsidR="00DD337B" w:rsidRPr="00DD337B" w:rsidTr="0056286D">
        <w:trPr>
          <w:trHeight w:val="255"/>
        </w:trPr>
        <w:tc>
          <w:tcPr>
            <w:tcW w:w="231" w:type="dxa"/>
            <w:vMerge/>
            <w:vAlign w:val="center"/>
            <w:hideMark/>
          </w:tcPr>
          <w:p w:rsidR="0039104F" w:rsidRPr="00DD337B" w:rsidRDefault="0039104F" w:rsidP="0056286D">
            <w:pPr>
              <w:rPr>
                <w:rFonts w:ascii="Arial" w:hAnsi="Arial" w:cs="Arial"/>
                <w:sz w:val="14"/>
                <w:szCs w:val="14"/>
              </w:rPr>
            </w:pPr>
          </w:p>
        </w:tc>
        <w:tc>
          <w:tcPr>
            <w:tcW w:w="941" w:type="dxa"/>
            <w:vMerge/>
            <w:vAlign w:val="center"/>
            <w:hideMark/>
          </w:tcPr>
          <w:p w:rsidR="0039104F" w:rsidRPr="00DD337B" w:rsidRDefault="0039104F" w:rsidP="0056286D">
            <w:pPr>
              <w:rPr>
                <w:rFonts w:ascii="Arial" w:hAnsi="Arial" w:cs="Arial"/>
                <w:sz w:val="14"/>
                <w:szCs w:val="14"/>
              </w:rPr>
            </w:pPr>
          </w:p>
        </w:tc>
        <w:tc>
          <w:tcPr>
            <w:tcW w:w="705" w:type="dxa"/>
            <w:vMerge/>
            <w:vAlign w:val="center"/>
            <w:hideMark/>
          </w:tcPr>
          <w:p w:rsidR="0039104F" w:rsidRPr="00DD337B" w:rsidRDefault="0039104F" w:rsidP="0056286D">
            <w:pPr>
              <w:rPr>
                <w:rFonts w:ascii="Arial" w:hAnsi="Arial" w:cs="Arial"/>
                <w:sz w:val="14"/>
                <w:szCs w:val="14"/>
              </w:rPr>
            </w:pPr>
          </w:p>
        </w:tc>
        <w:tc>
          <w:tcPr>
            <w:tcW w:w="572" w:type="dxa"/>
            <w:vMerge/>
            <w:vAlign w:val="center"/>
            <w:hideMark/>
          </w:tcPr>
          <w:p w:rsidR="0039104F" w:rsidRPr="00DD337B" w:rsidRDefault="0039104F" w:rsidP="0056286D">
            <w:pPr>
              <w:rPr>
                <w:rFonts w:ascii="Arial" w:hAnsi="Arial" w:cs="Arial"/>
                <w:sz w:val="14"/>
                <w:szCs w:val="14"/>
              </w:rPr>
            </w:pPr>
          </w:p>
        </w:tc>
        <w:tc>
          <w:tcPr>
            <w:tcW w:w="551" w:type="dxa"/>
            <w:vMerge/>
            <w:vAlign w:val="center"/>
            <w:hideMark/>
          </w:tcPr>
          <w:p w:rsidR="0039104F" w:rsidRPr="00DD337B" w:rsidRDefault="0039104F" w:rsidP="0056286D">
            <w:pPr>
              <w:rPr>
                <w:rFonts w:ascii="Arial" w:hAnsi="Arial" w:cs="Arial"/>
                <w:sz w:val="14"/>
                <w:szCs w:val="14"/>
              </w:rPr>
            </w:pPr>
          </w:p>
        </w:tc>
        <w:tc>
          <w:tcPr>
            <w:tcW w:w="214" w:type="dxa"/>
            <w:vMerge/>
            <w:vAlign w:val="center"/>
            <w:hideMark/>
          </w:tcPr>
          <w:p w:rsidR="0039104F" w:rsidRPr="00DD337B" w:rsidRDefault="0039104F" w:rsidP="0056286D">
            <w:pPr>
              <w:rPr>
                <w:rFonts w:ascii="Arial" w:hAnsi="Arial" w:cs="Arial"/>
                <w:sz w:val="14"/>
                <w:szCs w:val="14"/>
              </w:rPr>
            </w:pPr>
          </w:p>
        </w:tc>
        <w:tc>
          <w:tcPr>
            <w:tcW w:w="206" w:type="dxa"/>
            <w:vMerge/>
            <w:vAlign w:val="center"/>
            <w:hideMark/>
          </w:tcPr>
          <w:p w:rsidR="0039104F" w:rsidRPr="00DD337B" w:rsidRDefault="0039104F" w:rsidP="0056286D">
            <w:pPr>
              <w:rPr>
                <w:rFonts w:ascii="Arial" w:hAnsi="Arial" w:cs="Arial"/>
                <w:sz w:val="14"/>
                <w:szCs w:val="14"/>
              </w:rPr>
            </w:pPr>
          </w:p>
        </w:tc>
        <w:tc>
          <w:tcPr>
            <w:tcW w:w="206" w:type="dxa"/>
            <w:vMerge/>
            <w:vAlign w:val="center"/>
            <w:hideMark/>
          </w:tcPr>
          <w:p w:rsidR="0039104F" w:rsidRPr="00DD337B" w:rsidRDefault="0039104F" w:rsidP="0056286D">
            <w:pPr>
              <w:rPr>
                <w:rFonts w:ascii="Arial" w:hAnsi="Arial" w:cs="Arial"/>
                <w:sz w:val="14"/>
                <w:szCs w:val="14"/>
              </w:rPr>
            </w:pPr>
          </w:p>
        </w:tc>
        <w:tc>
          <w:tcPr>
            <w:tcW w:w="419" w:type="dxa"/>
            <w:vMerge/>
            <w:vAlign w:val="center"/>
            <w:hideMark/>
          </w:tcPr>
          <w:p w:rsidR="0039104F" w:rsidRPr="00DD337B" w:rsidRDefault="0039104F" w:rsidP="0056286D">
            <w:pPr>
              <w:rPr>
                <w:rFonts w:ascii="Arial" w:hAnsi="Arial" w:cs="Arial"/>
                <w:sz w:val="14"/>
                <w:szCs w:val="14"/>
              </w:rPr>
            </w:pPr>
          </w:p>
        </w:tc>
        <w:tc>
          <w:tcPr>
            <w:tcW w:w="686" w:type="dxa"/>
            <w:vMerge/>
            <w:vAlign w:val="center"/>
            <w:hideMark/>
          </w:tcPr>
          <w:p w:rsidR="0039104F" w:rsidRPr="00DD337B" w:rsidRDefault="0039104F" w:rsidP="0056286D">
            <w:pPr>
              <w:rPr>
                <w:rFonts w:ascii="Arial" w:hAnsi="Arial" w:cs="Arial"/>
                <w:b/>
                <w:bCs/>
                <w:sz w:val="14"/>
                <w:szCs w:val="14"/>
              </w:rPr>
            </w:pPr>
          </w:p>
        </w:tc>
        <w:tc>
          <w:tcPr>
            <w:tcW w:w="214" w:type="dxa"/>
            <w:vMerge/>
            <w:vAlign w:val="center"/>
            <w:hideMark/>
          </w:tcPr>
          <w:p w:rsidR="0039104F" w:rsidRPr="00DD337B" w:rsidRDefault="0039104F" w:rsidP="0056286D">
            <w:pPr>
              <w:rPr>
                <w:rFonts w:ascii="Arial" w:hAnsi="Arial" w:cs="Arial"/>
                <w:sz w:val="14"/>
                <w:szCs w:val="14"/>
              </w:rPr>
            </w:pPr>
          </w:p>
        </w:tc>
        <w:tc>
          <w:tcPr>
            <w:tcW w:w="206" w:type="dxa"/>
            <w:vMerge/>
            <w:vAlign w:val="center"/>
            <w:hideMark/>
          </w:tcPr>
          <w:p w:rsidR="0039104F" w:rsidRPr="00DD337B" w:rsidRDefault="0039104F" w:rsidP="0056286D">
            <w:pPr>
              <w:rPr>
                <w:rFonts w:ascii="Arial" w:hAnsi="Arial" w:cs="Arial"/>
                <w:sz w:val="14"/>
                <w:szCs w:val="14"/>
              </w:rPr>
            </w:pPr>
          </w:p>
        </w:tc>
        <w:tc>
          <w:tcPr>
            <w:tcW w:w="121" w:type="dxa"/>
            <w:vMerge/>
            <w:vAlign w:val="center"/>
            <w:hideMark/>
          </w:tcPr>
          <w:p w:rsidR="0039104F" w:rsidRPr="00DD337B" w:rsidRDefault="0039104F" w:rsidP="0056286D">
            <w:pPr>
              <w:rPr>
                <w:rFonts w:ascii="Arial" w:hAnsi="Arial" w:cs="Arial"/>
                <w:sz w:val="14"/>
                <w:szCs w:val="14"/>
              </w:rPr>
            </w:pPr>
          </w:p>
        </w:tc>
        <w:tc>
          <w:tcPr>
            <w:tcW w:w="419" w:type="dxa"/>
            <w:vMerge/>
            <w:vAlign w:val="center"/>
            <w:hideMark/>
          </w:tcPr>
          <w:p w:rsidR="0039104F" w:rsidRPr="00DD337B" w:rsidRDefault="0039104F" w:rsidP="0056286D">
            <w:pPr>
              <w:rPr>
                <w:rFonts w:ascii="Arial" w:hAnsi="Arial" w:cs="Arial"/>
                <w:sz w:val="14"/>
                <w:szCs w:val="14"/>
              </w:rPr>
            </w:pPr>
          </w:p>
        </w:tc>
        <w:tc>
          <w:tcPr>
            <w:tcW w:w="686" w:type="dxa"/>
            <w:vMerge/>
            <w:vAlign w:val="center"/>
            <w:hideMark/>
          </w:tcPr>
          <w:p w:rsidR="0039104F" w:rsidRPr="00DD337B" w:rsidRDefault="0039104F" w:rsidP="0056286D">
            <w:pPr>
              <w:rPr>
                <w:rFonts w:ascii="Arial" w:hAnsi="Arial" w:cs="Arial"/>
                <w:b/>
                <w:bCs/>
                <w:sz w:val="14"/>
                <w:szCs w:val="14"/>
              </w:rPr>
            </w:pPr>
          </w:p>
        </w:tc>
        <w:tc>
          <w:tcPr>
            <w:tcW w:w="214" w:type="dxa"/>
            <w:vMerge/>
            <w:vAlign w:val="center"/>
            <w:hideMark/>
          </w:tcPr>
          <w:p w:rsidR="0039104F" w:rsidRPr="00DD337B" w:rsidRDefault="0039104F" w:rsidP="0056286D">
            <w:pPr>
              <w:rPr>
                <w:rFonts w:ascii="Arial" w:hAnsi="Arial" w:cs="Arial"/>
                <w:sz w:val="14"/>
                <w:szCs w:val="14"/>
              </w:rPr>
            </w:pPr>
          </w:p>
        </w:tc>
        <w:tc>
          <w:tcPr>
            <w:tcW w:w="206" w:type="dxa"/>
            <w:vMerge/>
            <w:vAlign w:val="center"/>
            <w:hideMark/>
          </w:tcPr>
          <w:p w:rsidR="0039104F" w:rsidRPr="00DD337B" w:rsidRDefault="0039104F" w:rsidP="0056286D">
            <w:pPr>
              <w:rPr>
                <w:rFonts w:ascii="Arial" w:hAnsi="Arial" w:cs="Arial"/>
                <w:sz w:val="14"/>
                <w:szCs w:val="14"/>
              </w:rPr>
            </w:pPr>
          </w:p>
        </w:tc>
        <w:tc>
          <w:tcPr>
            <w:tcW w:w="121" w:type="dxa"/>
            <w:vMerge/>
            <w:vAlign w:val="center"/>
            <w:hideMark/>
          </w:tcPr>
          <w:p w:rsidR="0039104F" w:rsidRPr="00DD337B" w:rsidRDefault="0039104F" w:rsidP="0056286D">
            <w:pPr>
              <w:rPr>
                <w:rFonts w:ascii="Arial" w:hAnsi="Arial" w:cs="Arial"/>
                <w:sz w:val="14"/>
                <w:szCs w:val="14"/>
              </w:rPr>
            </w:pPr>
          </w:p>
        </w:tc>
        <w:tc>
          <w:tcPr>
            <w:tcW w:w="419" w:type="dxa"/>
            <w:vMerge/>
            <w:vAlign w:val="center"/>
            <w:hideMark/>
          </w:tcPr>
          <w:p w:rsidR="0039104F" w:rsidRPr="00DD337B" w:rsidRDefault="0039104F" w:rsidP="0056286D">
            <w:pPr>
              <w:rPr>
                <w:rFonts w:ascii="Arial" w:hAnsi="Arial" w:cs="Arial"/>
                <w:sz w:val="14"/>
                <w:szCs w:val="14"/>
              </w:rPr>
            </w:pPr>
          </w:p>
        </w:tc>
        <w:tc>
          <w:tcPr>
            <w:tcW w:w="686" w:type="dxa"/>
            <w:vMerge/>
            <w:vAlign w:val="center"/>
            <w:hideMark/>
          </w:tcPr>
          <w:p w:rsidR="0039104F" w:rsidRPr="00DD337B" w:rsidRDefault="0039104F" w:rsidP="0056286D">
            <w:pPr>
              <w:rPr>
                <w:rFonts w:ascii="Arial" w:hAnsi="Arial" w:cs="Arial"/>
                <w:b/>
                <w:bCs/>
                <w:sz w:val="14"/>
                <w:szCs w:val="14"/>
              </w:rPr>
            </w:pPr>
          </w:p>
        </w:tc>
        <w:tc>
          <w:tcPr>
            <w:tcW w:w="214" w:type="dxa"/>
            <w:vMerge/>
            <w:vAlign w:val="center"/>
            <w:hideMark/>
          </w:tcPr>
          <w:p w:rsidR="0039104F" w:rsidRPr="00DD337B" w:rsidRDefault="0039104F" w:rsidP="0056286D">
            <w:pPr>
              <w:rPr>
                <w:rFonts w:ascii="Arial" w:hAnsi="Arial" w:cs="Arial"/>
                <w:sz w:val="14"/>
                <w:szCs w:val="14"/>
              </w:rPr>
            </w:pPr>
          </w:p>
        </w:tc>
        <w:tc>
          <w:tcPr>
            <w:tcW w:w="206" w:type="dxa"/>
            <w:vMerge/>
            <w:vAlign w:val="center"/>
            <w:hideMark/>
          </w:tcPr>
          <w:p w:rsidR="0039104F" w:rsidRPr="00DD337B" w:rsidRDefault="0039104F" w:rsidP="0056286D">
            <w:pPr>
              <w:rPr>
                <w:rFonts w:ascii="Arial" w:hAnsi="Arial" w:cs="Arial"/>
                <w:sz w:val="14"/>
                <w:szCs w:val="14"/>
              </w:rPr>
            </w:pPr>
          </w:p>
        </w:tc>
        <w:tc>
          <w:tcPr>
            <w:tcW w:w="121" w:type="dxa"/>
            <w:vMerge/>
            <w:vAlign w:val="center"/>
            <w:hideMark/>
          </w:tcPr>
          <w:p w:rsidR="0039104F" w:rsidRPr="00DD337B" w:rsidRDefault="0039104F" w:rsidP="0056286D">
            <w:pPr>
              <w:rPr>
                <w:rFonts w:ascii="Arial" w:hAnsi="Arial" w:cs="Arial"/>
                <w:sz w:val="14"/>
                <w:szCs w:val="14"/>
              </w:rPr>
            </w:pPr>
          </w:p>
        </w:tc>
        <w:tc>
          <w:tcPr>
            <w:tcW w:w="419" w:type="dxa"/>
            <w:vMerge/>
            <w:vAlign w:val="center"/>
            <w:hideMark/>
          </w:tcPr>
          <w:p w:rsidR="0039104F" w:rsidRPr="00DD337B" w:rsidRDefault="0039104F" w:rsidP="0056286D">
            <w:pPr>
              <w:rPr>
                <w:rFonts w:ascii="Arial" w:hAnsi="Arial" w:cs="Arial"/>
                <w:sz w:val="14"/>
                <w:szCs w:val="14"/>
              </w:rPr>
            </w:pPr>
          </w:p>
        </w:tc>
        <w:tc>
          <w:tcPr>
            <w:tcW w:w="686" w:type="dxa"/>
            <w:vMerge/>
            <w:vAlign w:val="center"/>
            <w:hideMark/>
          </w:tcPr>
          <w:p w:rsidR="0039104F" w:rsidRPr="00DD337B" w:rsidRDefault="0039104F" w:rsidP="0056286D">
            <w:pPr>
              <w:rPr>
                <w:rFonts w:ascii="Arial" w:hAnsi="Arial" w:cs="Arial"/>
                <w:b/>
                <w:bCs/>
                <w:sz w:val="14"/>
                <w:szCs w:val="14"/>
              </w:rPr>
            </w:pPr>
          </w:p>
        </w:tc>
      </w:tr>
      <w:tr w:rsidR="00DD337B" w:rsidRPr="00DD337B" w:rsidTr="0056286D">
        <w:trPr>
          <w:trHeight w:val="990"/>
        </w:trPr>
        <w:tc>
          <w:tcPr>
            <w:tcW w:w="231" w:type="dxa"/>
            <w:vMerge/>
            <w:vAlign w:val="center"/>
            <w:hideMark/>
          </w:tcPr>
          <w:p w:rsidR="0039104F" w:rsidRPr="00DD337B" w:rsidRDefault="0039104F" w:rsidP="0056286D">
            <w:pPr>
              <w:rPr>
                <w:rFonts w:ascii="Arial" w:hAnsi="Arial" w:cs="Arial"/>
                <w:sz w:val="14"/>
                <w:szCs w:val="14"/>
              </w:rPr>
            </w:pPr>
          </w:p>
        </w:tc>
        <w:tc>
          <w:tcPr>
            <w:tcW w:w="941" w:type="dxa"/>
            <w:vMerge/>
            <w:vAlign w:val="center"/>
            <w:hideMark/>
          </w:tcPr>
          <w:p w:rsidR="0039104F" w:rsidRPr="00DD337B" w:rsidRDefault="0039104F" w:rsidP="0056286D">
            <w:pPr>
              <w:rPr>
                <w:rFonts w:ascii="Arial" w:hAnsi="Arial" w:cs="Arial"/>
                <w:sz w:val="14"/>
                <w:szCs w:val="14"/>
              </w:rPr>
            </w:pPr>
          </w:p>
        </w:tc>
        <w:tc>
          <w:tcPr>
            <w:tcW w:w="705" w:type="dxa"/>
            <w:vMerge/>
            <w:vAlign w:val="center"/>
            <w:hideMark/>
          </w:tcPr>
          <w:p w:rsidR="0039104F" w:rsidRPr="00DD337B" w:rsidRDefault="0039104F" w:rsidP="0056286D">
            <w:pPr>
              <w:rPr>
                <w:rFonts w:ascii="Arial" w:hAnsi="Arial" w:cs="Arial"/>
                <w:sz w:val="14"/>
                <w:szCs w:val="14"/>
              </w:rPr>
            </w:pPr>
          </w:p>
        </w:tc>
        <w:tc>
          <w:tcPr>
            <w:tcW w:w="572" w:type="dxa"/>
            <w:vMerge/>
            <w:vAlign w:val="center"/>
            <w:hideMark/>
          </w:tcPr>
          <w:p w:rsidR="0039104F" w:rsidRPr="00DD337B" w:rsidRDefault="0039104F" w:rsidP="0056286D">
            <w:pPr>
              <w:rPr>
                <w:rFonts w:ascii="Arial" w:hAnsi="Arial" w:cs="Arial"/>
                <w:sz w:val="14"/>
                <w:szCs w:val="14"/>
              </w:rPr>
            </w:pPr>
          </w:p>
        </w:tc>
        <w:tc>
          <w:tcPr>
            <w:tcW w:w="551" w:type="dxa"/>
            <w:vMerge/>
            <w:vAlign w:val="center"/>
            <w:hideMark/>
          </w:tcPr>
          <w:p w:rsidR="0039104F" w:rsidRPr="00DD337B" w:rsidRDefault="0039104F" w:rsidP="0056286D">
            <w:pPr>
              <w:rPr>
                <w:rFonts w:ascii="Arial" w:hAnsi="Arial" w:cs="Arial"/>
                <w:sz w:val="14"/>
                <w:szCs w:val="14"/>
              </w:rPr>
            </w:pPr>
          </w:p>
        </w:tc>
        <w:tc>
          <w:tcPr>
            <w:tcW w:w="214" w:type="dxa"/>
            <w:vMerge/>
            <w:vAlign w:val="center"/>
            <w:hideMark/>
          </w:tcPr>
          <w:p w:rsidR="0039104F" w:rsidRPr="00DD337B" w:rsidRDefault="0039104F" w:rsidP="0056286D">
            <w:pPr>
              <w:rPr>
                <w:rFonts w:ascii="Arial" w:hAnsi="Arial" w:cs="Arial"/>
                <w:sz w:val="14"/>
                <w:szCs w:val="14"/>
              </w:rPr>
            </w:pPr>
          </w:p>
        </w:tc>
        <w:tc>
          <w:tcPr>
            <w:tcW w:w="206" w:type="dxa"/>
            <w:vMerge/>
            <w:vAlign w:val="center"/>
            <w:hideMark/>
          </w:tcPr>
          <w:p w:rsidR="0039104F" w:rsidRPr="00DD337B" w:rsidRDefault="0039104F" w:rsidP="0056286D">
            <w:pPr>
              <w:rPr>
                <w:rFonts w:ascii="Arial" w:hAnsi="Arial" w:cs="Arial"/>
                <w:sz w:val="14"/>
                <w:szCs w:val="14"/>
              </w:rPr>
            </w:pPr>
          </w:p>
        </w:tc>
        <w:tc>
          <w:tcPr>
            <w:tcW w:w="206" w:type="dxa"/>
            <w:vMerge/>
            <w:vAlign w:val="center"/>
            <w:hideMark/>
          </w:tcPr>
          <w:p w:rsidR="0039104F" w:rsidRPr="00DD337B" w:rsidRDefault="0039104F" w:rsidP="0056286D">
            <w:pPr>
              <w:rPr>
                <w:rFonts w:ascii="Arial" w:hAnsi="Arial" w:cs="Arial"/>
                <w:sz w:val="14"/>
                <w:szCs w:val="14"/>
              </w:rPr>
            </w:pPr>
          </w:p>
        </w:tc>
        <w:tc>
          <w:tcPr>
            <w:tcW w:w="419" w:type="dxa"/>
            <w:vMerge/>
            <w:vAlign w:val="center"/>
            <w:hideMark/>
          </w:tcPr>
          <w:p w:rsidR="0039104F" w:rsidRPr="00DD337B" w:rsidRDefault="0039104F" w:rsidP="0056286D">
            <w:pPr>
              <w:rPr>
                <w:rFonts w:ascii="Arial" w:hAnsi="Arial" w:cs="Arial"/>
                <w:sz w:val="14"/>
                <w:szCs w:val="14"/>
              </w:rPr>
            </w:pPr>
          </w:p>
        </w:tc>
        <w:tc>
          <w:tcPr>
            <w:tcW w:w="686" w:type="dxa"/>
            <w:vMerge/>
            <w:vAlign w:val="center"/>
            <w:hideMark/>
          </w:tcPr>
          <w:p w:rsidR="0039104F" w:rsidRPr="00DD337B" w:rsidRDefault="0039104F" w:rsidP="0056286D">
            <w:pPr>
              <w:rPr>
                <w:rFonts w:ascii="Arial" w:hAnsi="Arial" w:cs="Arial"/>
                <w:b/>
                <w:bCs/>
                <w:sz w:val="14"/>
                <w:szCs w:val="14"/>
              </w:rPr>
            </w:pPr>
          </w:p>
        </w:tc>
        <w:tc>
          <w:tcPr>
            <w:tcW w:w="214" w:type="dxa"/>
            <w:vMerge/>
            <w:vAlign w:val="center"/>
            <w:hideMark/>
          </w:tcPr>
          <w:p w:rsidR="0039104F" w:rsidRPr="00DD337B" w:rsidRDefault="0039104F" w:rsidP="0056286D">
            <w:pPr>
              <w:rPr>
                <w:rFonts w:ascii="Arial" w:hAnsi="Arial" w:cs="Arial"/>
                <w:sz w:val="14"/>
                <w:szCs w:val="14"/>
              </w:rPr>
            </w:pPr>
          </w:p>
        </w:tc>
        <w:tc>
          <w:tcPr>
            <w:tcW w:w="206" w:type="dxa"/>
            <w:vMerge/>
            <w:vAlign w:val="center"/>
            <w:hideMark/>
          </w:tcPr>
          <w:p w:rsidR="0039104F" w:rsidRPr="00DD337B" w:rsidRDefault="0039104F" w:rsidP="0056286D">
            <w:pPr>
              <w:rPr>
                <w:rFonts w:ascii="Arial" w:hAnsi="Arial" w:cs="Arial"/>
                <w:sz w:val="14"/>
                <w:szCs w:val="14"/>
              </w:rPr>
            </w:pPr>
          </w:p>
        </w:tc>
        <w:tc>
          <w:tcPr>
            <w:tcW w:w="121" w:type="dxa"/>
            <w:vMerge/>
            <w:vAlign w:val="center"/>
            <w:hideMark/>
          </w:tcPr>
          <w:p w:rsidR="0039104F" w:rsidRPr="00DD337B" w:rsidRDefault="0039104F" w:rsidP="0056286D">
            <w:pPr>
              <w:rPr>
                <w:rFonts w:ascii="Arial" w:hAnsi="Arial" w:cs="Arial"/>
                <w:sz w:val="14"/>
                <w:szCs w:val="14"/>
              </w:rPr>
            </w:pPr>
          </w:p>
        </w:tc>
        <w:tc>
          <w:tcPr>
            <w:tcW w:w="419" w:type="dxa"/>
            <w:vMerge/>
            <w:vAlign w:val="center"/>
            <w:hideMark/>
          </w:tcPr>
          <w:p w:rsidR="0039104F" w:rsidRPr="00DD337B" w:rsidRDefault="0039104F" w:rsidP="0056286D">
            <w:pPr>
              <w:rPr>
                <w:rFonts w:ascii="Arial" w:hAnsi="Arial" w:cs="Arial"/>
                <w:sz w:val="14"/>
                <w:szCs w:val="14"/>
              </w:rPr>
            </w:pPr>
          </w:p>
        </w:tc>
        <w:tc>
          <w:tcPr>
            <w:tcW w:w="686" w:type="dxa"/>
            <w:vMerge/>
            <w:vAlign w:val="center"/>
            <w:hideMark/>
          </w:tcPr>
          <w:p w:rsidR="0039104F" w:rsidRPr="00DD337B" w:rsidRDefault="0039104F" w:rsidP="0056286D">
            <w:pPr>
              <w:rPr>
                <w:rFonts w:ascii="Arial" w:hAnsi="Arial" w:cs="Arial"/>
                <w:b/>
                <w:bCs/>
                <w:sz w:val="14"/>
                <w:szCs w:val="14"/>
              </w:rPr>
            </w:pPr>
          </w:p>
        </w:tc>
        <w:tc>
          <w:tcPr>
            <w:tcW w:w="214" w:type="dxa"/>
            <w:vMerge/>
            <w:vAlign w:val="center"/>
            <w:hideMark/>
          </w:tcPr>
          <w:p w:rsidR="0039104F" w:rsidRPr="00DD337B" w:rsidRDefault="0039104F" w:rsidP="0056286D">
            <w:pPr>
              <w:rPr>
                <w:rFonts w:ascii="Arial" w:hAnsi="Arial" w:cs="Arial"/>
                <w:sz w:val="14"/>
                <w:szCs w:val="14"/>
              </w:rPr>
            </w:pPr>
          </w:p>
        </w:tc>
        <w:tc>
          <w:tcPr>
            <w:tcW w:w="206" w:type="dxa"/>
            <w:vMerge/>
            <w:vAlign w:val="center"/>
            <w:hideMark/>
          </w:tcPr>
          <w:p w:rsidR="0039104F" w:rsidRPr="00DD337B" w:rsidRDefault="0039104F" w:rsidP="0056286D">
            <w:pPr>
              <w:rPr>
                <w:rFonts w:ascii="Arial" w:hAnsi="Arial" w:cs="Arial"/>
                <w:sz w:val="14"/>
                <w:szCs w:val="14"/>
              </w:rPr>
            </w:pPr>
          </w:p>
        </w:tc>
        <w:tc>
          <w:tcPr>
            <w:tcW w:w="121" w:type="dxa"/>
            <w:vMerge/>
            <w:vAlign w:val="center"/>
            <w:hideMark/>
          </w:tcPr>
          <w:p w:rsidR="0039104F" w:rsidRPr="00DD337B" w:rsidRDefault="0039104F" w:rsidP="0056286D">
            <w:pPr>
              <w:rPr>
                <w:rFonts w:ascii="Arial" w:hAnsi="Arial" w:cs="Arial"/>
                <w:sz w:val="14"/>
                <w:szCs w:val="14"/>
              </w:rPr>
            </w:pPr>
          </w:p>
        </w:tc>
        <w:tc>
          <w:tcPr>
            <w:tcW w:w="419" w:type="dxa"/>
            <w:vMerge/>
            <w:vAlign w:val="center"/>
            <w:hideMark/>
          </w:tcPr>
          <w:p w:rsidR="0039104F" w:rsidRPr="00DD337B" w:rsidRDefault="0039104F" w:rsidP="0056286D">
            <w:pPr>
              <w:rPr>
                <w:rFonts w:ascii="Arial" w:hAnsi="Arial" w:cs="Arial"/>
                <w:sz w:val="14"/>
                <w:szCs w:val="14"/>
              </w:rPr>
            </w:pPr>
          </w:p>
        </w:tc>
        <w:tc>
          <w:tcPr>
            <w:tcW w:w="686" w:type="dxa"/>
            <w:vMerge/>
            <w:vAlign w:val="center"/>
            <w:hideMark/>
          </w:tcPr>
          <w:p w:rsidR="0039104F" w:rsidRPr="00DD337B" w:rsidRDefault="0039104F" w:rsidP="0056286D">
            <w:pPr>
              <w:rPr>
                <w:rFonts w:ascii="Arial" w:hAnsi="Arial" w:cs="Arial"/>
                <w:b/>
                <w:bCs/>
                <w:sz w:val="14"/>
                <w:szCs w:val="14"/>
              </w:rPr>
            </w:pPr>
          </w:p>
        </w:tc>
        <w:tc>
          <w:tcPr>
            <w:tcW w:w="214" w:type="dxa"/>
            <w:vMerge/>
            <w:vAlign w:val="center"/>
            <w:hideMark/>
          </w:tcPr>
          <w:p w:rsidR="0039104F" w:rsidRPr="00DD337B" w:rsidRDefault="0039104F" w:rsidP="0056286D">
            <w:pPr>
              <w:rPr>
                <w:rFonts w:ascii="Arial" w:hAnsi="Arial" w:cs="Arial"/>
                <w:sz w:val="14"/>
                <w:szCs w:val="14"/>
              </w:rPr>
            </w:pPr>
          </w:p>
        </w:tc>
        <w:tc>
          <w:tcPr>
            <w:tcW w:w="206" w:type="dxa"/>
            <w:vMerge/>
            <w:vAlign w:val="center"/>
            <w:hideMark/>
          </w:tcPr>
          <w:p w:rsidR="0039104F" w:rsidRPr="00DD337B" w:rsidRDefault="0039104F" w:rsidP="0056286D">
            <w:pPr>
              <w:rPr>
                <w:rFonts w:ascii="Arial" w:hAnsi="Arial" w:cs="Arial"/>
                <w:sz w:val="14"/>
                <w:szCs w:val="14"/>
              </w:rPr>
            </w:pPr>
          </w:p>
        </w:tc>
        <w:tc>
          <w:tcPr>
            <w:tcW w:w="121" w:type="dxa"/>
            <w:vMerge/>
            <w:vAlign w:val="center"/>
            <w:hideMark/>
          </w:tcPr>
          <w:p w:rsidR="0039104F" w:rsidRPr="00DD337B" w:rsidRDefault="0039104F" w:rsidP="0056286D">
            <w:pPr>
              <w:rPr>
                <w:rFonts w:ascii="Arial" w:hAnsi="Arial" w:cs="Arial"/>
                <w:sz w:val="14"/>
                <w:szCs w:val="14"/>
              </w:rPr>
            </w:pPr>
          </w:p>
        </w:tc>
        <w:tc>
          <w:tcPr>
            <w:tcW w:w="419" w:type="dxa"/>
            <w:vMerge/>
            <w:vAlign w:val="center"/>
            <w:hideMark/>
          </w:tcPr>
          <w:p w:rsidR="0039104F" w:rsidRPr="00DD337B" w:rsidRDefault="0039104F" w:rsidP="0056286D">
            <w:pPr>
              <w:rPr>
                <w:rFonts w:ascii="Arial" w:hAnsi="Arial" w:cs="Arial"/>
                <w:sz w:val="14"/>
                <w:szCs w:val="14"/>
              </w:rPr>
            </w:pPr>
          </w:p>
        </w:tc>
        <w:tc>
          <w:tcPr>
            <w:tcW w:w="686" w:type="dxa"/>
            <w:vMerge/>
            <w:vAlign w:val="center"/>
            <w:hideMark/>
          </w:tcPr>
          <w:p w:rsidR="0039104F" w:rsidRPr="00DD337B" w:rsidRDefault="0039104F" w:rsidP="0056286D">
            <w:pPr>
              <w:rPr>
                <w:rFonts w:ascii="Arial" w:hAnsi="Arial" w:cs="Arial"/>
                <w:b/>
                <w:bCs/>
                <w:sz w:val="14"/>
                <w:szCs w:val="14"/>
              </w:rPr>
            </w:pPr>
          </w:p>
        </w:tc>
      </w:tr>
      <w:tr w:rsidR="00DD337B" w:rsidRPr="00DD337B" w:rsidTr="0056286D">
        <w:trPr>
          <w:trHeight w:val="255"/>
        </w:trPr>
        <w:tc>
          <w:tcPr>
            <w:tcW w:w="23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w:t>
            </w:r>
          </w:p>
        </w:tc>
        <w:tc>
          <w:tcPr>
            <w:tcW w:w="94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4</w:t>
            </w:r>
          </w:p>
        </w:tc>
        <w:tc>
          <w:tcPr>
            <w:tcW w:w="55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5</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6</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7</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8</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9</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10</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11</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12</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13</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14</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15</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16</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17</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18</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19</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21</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22</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23</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24</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25</w:t>
            </w:r>
          </w:p>
        </w:tc>
      </w:tr>
      <w:tr w:rsidR="00DD337B" w:rsidRPr="00DD337B" w:rsidTr="0056286D">
        <w:trPr>
          <w:trHeight w:val="330"/>
        </w:trPr>
        <w:tc>
          <w:tcPr>
            <w:tcW w:w="231" w:type="dxa"/>
            <w:vMerge w:val="restart"/>
            <w:shd w:val="clear" w:color="auto" w:fill="auto"/>
            <w:vAlign w:val="center"/>
            <w:hideMark/>
          </w:tcPr>
          <w:p w:rsidR="0039104F" w:rsidRPr="00DD337B" w:rsidRDefault="0039104F" w:rsidP="0056286D">
            <w:pPr>
              <w:jc w:val="center"/>
              <w:rPr>
                <w:rFonts w:ascii="Arial" w:hAnsi="Arial" w:cs="Arial"/>
                <w:b/>
                <w:bCs/>
                <w:i/>
                <w:iCs/>
                <w:sz w:val="14"/>
                <w:szCs w:val="14"/>
              </w:rPr>
            </w:pPr>
            <w:r w:rsidRPr="00DD337B">
              <w:rPr>
                <w:rFonts w:ascii="Arial" w:hAnsi="Arial" w:cs="Arial"/>
                <w:b/>
                <w:bCs/>
                <w:i/>
                <w:iCs/>
                <w:sz w:val="14"/>
                <w:szCs w:val="14"/>
              </w:rPr>
              <w:t>1.</w:t>
            </w:r>
          </w:p>
        </w:tc>
        <w:tc>
          <w:tcPr>
            <w:tcW w:w="941" w:type="dxa"/>
            <w:shd w:val="clear" w:color="auto" w:fill="auto"/>
            <w:vAlign w:val="bottom"/>
            <w:hideMark/>
          </w:tcPr>
          <w:p w:rsidR="0039104F" w:rsidRPr="00DD337B" w:rsidRDefault="0039104F" w:rsidP="0056286D">
            <w:pPr>
              <w:rPr>
                <w:rFonts w:ascii="Arial" w:hAnsi="Arial" w:cs="Arial"/>
                <w:b/>
                <w:bCs/>
                <w:sz w:val="14"/>
                <w:szCs w:val="14"/>
                <w:u w:val="single"/>
              </w:rPr>
            </w:pPr>
            <w:r w:rsidRPr="00DD337B">
              <w:rPr>
                <w:rFonts w:ascii="Arial" w:hAnsi="Arial" w:cs="Arial"/>
                <w:b/>
                <w:bCs/>
                <w:sz w:val="14"/>
                <w:szCs w:val="14"/>
                <w:u w:val="single"/>
              </w:rPr>
              <w:t>Подпрограмма 1</w:t>
            </w:r>
          </w:p>
        </w:tc>
        <w:tc>
          <w:tcPr>
            <w:tcW w:w="705" w:type="dxa"/>
            <w:vMerge w:val="restart"/>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72" w:type="dxa"/>
            <w:vMerge w:val="restart"/>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04 3 00 00000</w:t>
            </w:r>
          </w:p>
        </w:tc>
        <w:tc>
          <w:tcPr>
            <w:tcW w:w="551" w:type="dxa"/>
            <w:vMerge w:val="restart"/>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25 490,6</w:t>
            </w:r>
          </w:p>
        </w:tc>
        <w:tc>
          <w:tcPr>
            <w:tcW w:w="214" w:type="dxa"/>
            <w:vMerge w:val="restart"/>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25 490,6</w:t>
            </w:r>
          </w:p>
        </w:tc>
        <w:tc>
          <w:tcPr>
            <w:tcW w:w="206" w:type="dxa"/>
            <w:vMerge w:val="restart"/>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vMerge w:val="restart"/>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vMerge w:val="restart"/>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vMerge w:val="restart"/>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25 490,6</w:t>
            </w:r>
          </w:p>
        </w:tc>
        <w:tc>
          <w:tcPr>
            <w:tcW w:w="214" w:type="dxa"/>
            <w:vMerge w:val="restart"/>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vMerge w:val="restart"/>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vMerge w:val="restart"/>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vMerge w:val="restart"/>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vMerge w:val="restart"/>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14" w:type="dxa"/>
            <w:vMerge w:val="restart"/>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vMerge w:val="restart"/>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vMerge w:val="restart"/>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vMerge w:val="restart"/>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vMerge w:val="restart"/>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14" w:type="dxa"/>
            <w:vMerge w:val="restart"/>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vMerge w:val="restart"/>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vMerge w:val="restart"/>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vMerge w:val="restart"/>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vMerge w:val="restart"/>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r>
      <w:tr w:rsidR="00DD337B" w:rsidRPr="00DD337B" w:rsidTr="0056286D">
        <w:trPr>
          <w:trHeight w:val="562"/>
        </w:trPr>
        <w:tc>
          <w:tcPr>
            <w:tcW w:w="231" w:type="dxa"/>
            <w:vMerge/>
            <w:vAlign w:val="center"/>
            <w:hideMark/>
          </w:tcPr>
          <w:p w:rsidR="0039104F" w:rsidRPr="00DD337B" w:rsidRDefault="0039104F" w:rsidP="0056286D">
            <w:pPr>
              <w:rPr>
                <w:rFonts w:ascii="Arial" w:hAnsi="Arial" w:cs="Arial"/>
                <w:b/>
                <w:bCs/>
                <w:i/>
                <w:iCs/>
                <w:sz w:val="14"/>
                <w:szCs w:val="14"/>
              </w:rPr>
            </w:pPr>
          </w:p>
        </w:tc>
        <w:tc>
          <w:tcPr>
            <w:tcW w:w="941" w:type="dxa"/>
            <w:shd w:val="clear" w:color="auto" w:fill="auto"/>
            <w:vAlign w:val="center"/>
            <w:hideMark/>
          </w:tcPr>
          <w:p w:rsidR="0039104F" w:rsidRPr="00DD337B" w:rsidRDefault="0039104F" w:rsidP="0056286D">
            <w:pPr>
              <w:rPr>
                <w:rFonts w:ascii="Arial" w:hAnsi="Arial" w:cs="Arial"/>
                <w:b/>
                <w:bCs/>
                <w:sz w:val="14"/>
                <w:szCs w:val="14"/>
              </w:rPr>
            </w:pPr>
            <w:r w:rsidRPr="00DD337B">
              <w:rPr>
                <w:rFonts w:ascii="Arial" w:hAnsi="Arial" w:cs="Arial"/>
                <w:b/>
                <w:bCs/>
                <w:sz w:val="14"/>
                <w:szCs w:val="14"/>
              </w:rPr>
              <w:t xml:space="preserve">"Развитие объектов социальной сферы, капитальный ремонт объектов коммунальной инфраструктуры и жилищного фонда" </w:t>
            </w:r>
          </w:p>
        </w:tc>
        <w:tc>
          <w:tcPr>
            <w:tcW w:w="705" w:type="dxa"/>
            <w:vMerge/>
            <w:vAlign w:val="center"/>
            <w:hideMark/>
          </w:tcPr>
          <w:p w:rsidR="0039104F" w:rsidRPr="00DD337B" w:rsidRDefault="0039104F" w:rsidP="0056286D">
            <w:pPr>
              <w:rPr>
                <w:rFonts w:ascii="Arial" w:hAnsi="Arial" w:cs="Arial"/>
                <w:sz w:val="14"/>
                <w:szCs w:val="14"/>
              </w:rPr>
            </w:pPr>
          </w:p>
        </w:tc>
        <w:tc>
          <w:tcPr>
            <w:tcW w:w="572" w:type="dxa"/>
            <w:vMerge/>
            <w:vAlign w:val="center"/>
            <w:hideMark/>
          </w:tcPr>
          <w:p w:rsidR="0039104F" w:rsidRPr="00DD337B" w:rsidRDefault="0039104F" w:rsidP="0056286D">
            <w:pPr>
              <w:jc w:val="center"/>
              <w:rPr>
                <w:rFonts w:ascii="Arial" w:hAnsi="Arial" w:cs="Arial"/>
                <w:sz w:val="14"/>
                <w:szCs w:val="14"/>
              </w:rPr>
            </w:pPr>
          </w:p>
        </w:tc>
        <w:tc>
          <w:tcPr>
            <w:tcW w:w="551" w:type="dxa"/>
            <w:vMerge/>
            <w:vAlign w:val="center"/>
            <w:hideMark/>
          </w:tcPr>
          <w:p w:rsidR="0039104F" w:rsidRPr="00DD337B" w:rsidRDefault="0039104F" w:rsidP="0056286D">
            <w:pPr>
              <w:jc w:val="center"/>
              <w:rPr>
                <w:rFonts w:ascii="Arial" w:hAnsi="Arial" w:cs="Arial"/>
                <w:b/>
                <w:bCs/>
                <w:sz w:val="14"/>
                <w:szCs w:val="14"/>
              </w:rPr>
            </w:pPr>
          </w:p>
        </w:tc>
        <w:tc>
          <w:tcPr>
            <w:tcW w:w="214" w:type="dxa"/>
            <w:vMerge/>
            <w:vAlign w:val="center"/>
            <w:hideMark/>
          </w:tcPr>
          <w:p w:rsidR="0039104F" w:rsidRPr="00DD337B" w:rsidRDefault="0039104F" w:rsidP="0056286D">
            <w:pPr>
              <w:jc w:val="center"/>
              <w:rPr>
                <w:rFonts w:ascii="Arial" w:hAnsi="Arial" w:cs="Arial"/>
                <w:b/>
                <w:bCs/>
                <w:sz w:val="14"/>
                <w:szCs w:val="14"/>
              </w:rPr>
            </w:pPr>
          </w:p>
        </w:tc>
        <w:tc>
          <w:tcPr>
            <w:tcW w:w="206" w:type="dxa"/>
            <w:vMerge/>
            <w:vAlign w:val="center"/>
            <w:hideMark/>
          </w:tcPr>
          <w:p w:rsidR="0039104F" w:rsidRPr="00DD337B" w:rsidRDefault="0039104F" w:rsidP="0056286D">
            <w:pPr>
              <w:jc w:val="center"/>
              <w:rPr>
                <w:rFonts w:ascii="Arial" w:hAnsi="Arial" w:cs="Arial"/>
                <w:b/>
                <w:bCs/>
                <w:sz w:val="14"/>
                <w:szCs w:val="14"/>
              </w:rPr>
            </w:pPr>
          </w:p>
        </w:tc>
        <w:tc>
          <w:tcPr>
            <w:tcW w:w="206" w:type="dxa"/>
            <w:vMerge/>
            <w:vAlign w:val="center"/>
            <w:hideMark/>
          </w:tcPr>
          <w:p w:rsidR="0039104F" w:rsidRPr="00DD337B" w:rsidRDefault="0039104F" w:rsidP="0056286D">
            <w:pPr>
              <w:jc w:val="center"/>
              <w:rPr>
                <w:rFonts w:ascii="Arial" w:hAnsi="Arial" w:cs="Arial"/>
                <w:b/>
                <w:bCs/>
                <w:sz w:val="14"/>
                <w:szCs w:val="14"/>
              </w:rPr>
            </w:pPr>
          </w:p>
        </w:tc>
        <w:tc>
          <w:tcPr>
            <w:tcW w:w="419" w:type="dxa"/>
            <w:vMerge/>
            <w:vAlign w:val="center"/>
            <w:hideMark/>
          </w:tcPr>
          <w:p w:rsidR="0039104F" w:rsidRPr="00DD337B" w:rsidRDefault="0039104F" w:rsidP="0056286D">
            <w:pPr>
              <w:jc w:val="center"/>
              <w:rPr>
                <w:rFonts w:ascii="Arial" w:hAnsi="Arial" w:cs="Arial"/>
                <w:b/>
                <w:bCs/>
                <w:sz w:val="14"/>
                <w:szCs w:val="14"/>
              </w:rPr>
            </w:pPr>
          </w:p>
        </w:tc>
        <w:tc>
          <w:tcPr>
            <w:tcW w:w="686" w:type="dxa"/>
            <w:vMerge/>
            <w:vAlign w:val="center"/>
            <w:hideMark/>
          </w:tcPr>
          <w:p w:rsidR="0039104F" w:rsidRPr="00DD337B" w:rsidRDefault="0039104F" w:rsidP="0056286D">
            <w:pPr>
              <w:jc w:val="center"/>
              <w:rPr>
                <w:rFonts w:ascii="Arial" w:hAnsi="Arial" w:cs="Arial"/>
                <w:b/>
                <w:bCs/>
                <w:sz w:val="14"/>
                <w:szCs w:val="14"/>
              </w:rPr>
            </w:pPr>
          </w:p>
        </w:tc>
        <w:tc>
          <w:tcPr>
            <w:tcW w:w="214" w:type="dxa"/>
            <w:vMerge/>
            <w:vAlign w:val="center"/>
            <w:hideMark/>
          </w:tcPr>
          <w:p w:rsidR="0039104F" w:rsidRPr="00DD337B" w:rsidRDefault="0039104F" w:rsidP="0056286D">
            <w:pPr>
              <w:jc w:val="center"/>
              <w:rPr>
                <w:rFonts w:ascii="Arial" w:hAnsi="Arial" w:cs="Arial"/>
                <w:b/>
                <w:bCs/>
                <w:sz w:val="14"/>
                <w:szCs w:val="14"/>
              </w:rPr>
            </w:pPr>
          </w:p>
        </w:tc>
        <w:tc>
          <w:tcPr>
            <w:tcW w:w="206" w:type="dxa"/>
            <w:vMerge/>
            <w:vAlign w:val="center"/>
            <w:hideMark/>
          </w:tcPr>
          <w:p w:rsidR="0039104F" w:rsidRPr="00DD337B" w:rsidRDefault="0039104F" w:rsidP="0056286D">
            <w:pPr>
              <w:jc w:val="center"/>
              <w:rPr>
                <w:rFonts w:ascii="Arial" w:hAnsi="Arial" w:cs="Arial"/>
                <w:b/>
                <w:bCs/>
                <w:sz w:val="14"/>
                <w:szCs w:val="14"/>
              </w:rPr>
            </w:pPr>
          </w:p>
        </w:tc>
        <w:tc>
          <w:tcPr>
            <w:tcW w:w="121" w:type="dxa"/>
            <w:vMerge/>
            <w:vAlign w:val="center"/>
            <w:hideMark/>
          </w:tcPr>
          <w:p w:rsidR="0039104F" w:rsidRPr="00DD337B" w:rsidRDefault="0039104F" w:rsidP="0056286D">
            <w:pPr>
              <w:jc w:val="center"/>
              <w:rPr>
                <w:rFonts w:ascii="Arial" w:hAnsi="Arial" w:cs="Arial"/>
                <w:b/>
                <w:bCs/>
                <w:sz w:val="14"/>
                <w:szCs w:val="14"/>
              </w:rPr>
            </w:pPr>
          </w:p>
        </w:tc>
        <w:tc>
          <w:tcPr>
            <w:tcW w:w="419" w:type="dxa"/>
            <w:vMerge/>
            <w:vAlign w:val="center"/>
            <w:hideMark/>
          </w:tcPr>
          <w:p w:rsidR="0039104F" w:rsidRPr="00DD337B" w:rsidRDefault="0039104F" w:rsidP="0056286D">
            <w:pPr>
              <w:jc w:val="center"/>
              <w:rPr>
                <w:rFonts w:ascii="Arial" w:hAnsi="Arial" w:cs="Arial"/>
                <w:b/>
                <w:bCs/>
                <w:sz w:val="14"/>
                <w:szCs w:val="14"/>
              </w:rPr>
            </w:pPr>
          </w:p>
        </w:tc>
        <w:tc>
          <w:tcPr>
            <w:tcW w:w="686" w:type="dxa"/>
            <w:vMerge/>
            <w:vAlign w:val="center"/>
            <w:hideMark/>
          </w:tcPr>
          <w:p w:rsidR="0039104F" w:rsidRPr="00DD337B" w:rsidRDefault="0039104F" w:rsidP="0056286D">
            <w:pPr>
              <w:jc w:val="center"/>
              <w:rPr>
                <w:rFonts w:ascii="Arial" w:hAnsi="Arial" w:cs="Arial"/>
                <w:b/>
                <w:bCs/>
                <w:sz w:val="14"/>
                <w:szCs w:val="14"/>
              </w:rPr>
            </w:pPr>
          </w:p>
        </w:tc>
        <w:tc>
          <w:tcPr>
            <w:tcW w:w="214" w:type="dxa"/>
            <w:vMerge/>
            <w:vAlign w:val="center"/>
            <w:hideMark/>
          </w:tcPr>
          <w:p w:rsidR="0039104F" w:rsidRPr="00DD337B" w:rsidRDefault="0039104F" w:rsidP="0056286D">
            <w:pPr>
              <w:jc w:val="center"/>
              <w:rPr>
                <w:rFonts w:ascii="Arial" w:hAnsi="Arial" w:cs="Arial"/>
                <w:b/>
                <w:bCs/>
                <w:sz w:val="14"/>
                <w:szCs w:val="14"/>
              </w:rPr>
            </w:pPr>
          </w:p>
        </w:tc>
        <w:tc>
          <w:tcPr>
            <w:tcW w:w="206" w:type="dxa"/>
            <w:vMerge/>
            <w:vAlign w:val="center"/>
            <w:hideMark/>
          </w:tcPr>
          <w:p w:rsidR="0039104F" w:rsidRPr="00DD337B" w:rsidRDefault="0039104F" w:rsidP="0056286D">
            <w:pPr>
              <w:jc w:val="center"/>
              <w:rPr>
                <w:rFonts w:ascii="Arial" w:hAnsi="Arial" w:cs="Arial"/>
                <w:b/>
                <w:bCs/>
                <w:sz w:val="14"/>
                <w:szCs w:val="14"/>
              </w:rPr>
            </w:pPr>
          </w:p>
        </w:tc>
        <w:tc>
          <w:tcPr>
            <w:tcW w:w="121" w:type="dxa"/>
            <w:vMerge/>
            <w:vAlign w:val="center"/>
            <w:hideMark/>
          </w:tcPr>
          <w:p w:rsidR="0039104F" w:rsidRPr="00DD337B" w:rsidRDefault="0039104F" w:rsidP="0056286D">
            <w:pPr>
              <w:jc w:val="center"/>
              <w:rPr>
                <w:rFonts w:ascii="Arial" w:hAnsi="Arial" w:cs="Arial"/>
                <w:b/>
                <w:bCs/>
                <w:sz w:val="14"/>
                <w:szCs w:val="14"/>
              </w:rPr>
            </w:pPr>
          </w:p>
        </w:tc>
        <w:tc>
          <w:tcPr>
            <w:tcW w:w="419" w:type="dxa"/>
            <w:vMerge/>
            <w:vAlign w:val="center"/>
            <w:hideMark/>
          </w:tcPr>
          <w:p w:rsidR="0039104F" w:rsidRPr="00DD337B" w:rsidRDefault="0039104F" w:rsidP="0056286D">
            <w:pPr>
              <w:jc w:val="center"/>
              <w:rPr>
                <w:rFonts w:ascii="Arial" w:hAnsi="Arial" w:cs="Arial"/>
                <w:b/>
                <w:bCs/>
                <w:sz w:val="14"/>
                <w:szCs w:val="14"/>
              </w:rPr>
            </w:pPr>
          </w:p>
        </w:tc>
        <w:tc>
          <w:tcPr>
            <w:tcW w:w="686" w:type="dxa"/>
            <w:vMerge/>
            <w:vAlign w:val="center"/>
            <w:hideMark/>
          </w:tcPr>
          <w:p w:rsidR="0039104F" w:rsidRPr="00DD337B" w:rsidRDefault="0039104F" w:rsidP="0056286D">
            <w:pPr>
              <w:jc w:val="center"/>
              <w:rPr>
                <w:rFonts w:ascii="Arial" w:hAnsi="Arial" w:cs="Arial"/>
                <w:b/>
                <w:bCs/>
                <w:sz w:val="14"/>
                <w:szCs w:val="14"/>
              </w:rPr>
            </w:pPr>
          </w:p>
        </w:tc>
        <w:tc>
          <w:tcPr>
            <w:tcW w:w="214" w:type="dxa"/>
            <w:vMerge/>
            <w:vAlign w:val="center"/>
            <w:hideMark/>
          </w:tcPr>
          <w:p w:rsidR="0039104F" w:rsidRPr="00DD337B" w:rsidRDefault="0039104F" w:rsidP="0056286D">
            <w:pPr>
              <w:jc w:val="center"/>
              <w:rPr>
                <w:rFonts w:ascii="Arial" w:hAnsi="Arial" w:cs="Arial"/>
                <w:b/>
                <w:bCs/>
                <w:sz w:val="14"/>
                <w:szCs w:val="14"/>
              </w:rPr>
            </w:pPr>
          </w:p>
        </w:tc>
        <w:tc>
          <w:tcPr>
            <w:tcW w:w="206" w:type="dxa"/>
            <w:vMerge/>
            <w:vAlign w:val="center"/>
            <w:hideMark/>
          </w:tcPr>
          <w:p w:rsidR="0039104F" w:rsidRPr="00DD337B" w:rsidRDefault="0039104F" w:rsidP="0056286D">
            <w:pPr>
              <w:jc w:val="center"/>
              <w:rPr>
                <w:rFonts w:ascii="Arial" w:hAnsi="Arial" w:cs="Arial"/>
                <w:b/>
                <w:bCs/>
                <w:sz w:val="14"/>
                <w:szCs w:val="14"/>
              </w:rPr>
            </w:pPr>
          </w:p>
        </w:tc>
        <w:tc>
          <w:tcPr>
            <w:tcW w:w="121" w:type="dxa"/>
            <w:vMerge/>
            <w:vAlign w:val="center"/>
            <w:hideMark/>
          </w:tcPr>
          <w:p w:rsidR="0039104F" w:rsidRPr="00DD337B" w:rsidRDefault="0039104F" w:rsidP="0056286D">
            <w:pPr>
              <w:jc w:val="center"/>
              <w:rPr>
                <w:rFonts w:ascii="Arial" w:hAnsi="Arial" w:cs="Arial"/>
                <w:b/>
                <w:bCs/>
                <w:sz w:val="14"/>
                <w:szCs w:val="14"/>
              </w:rPr>
            </w:pPr>
          </w:p>
        </w:tc>
        <w:tc>
          <w:tcPr>
            <w:tcW w:w="419" w:type="dxa"/>
            <w:vMerge/>
            <w:vAlign w:val="center"/>
            <w:hideMark/>
          </w:tcPr>
          <w:p w:rsidR="0039104F" w:rsidRPr="00DD337B" w:rsidRDefault="0039104F" w:rsidP="0056286D">
            <w:pPr>
              <w:jc w:val="center"/>
              <w:rPr>
                <w:rFonts w:ascii="Arial" w:hAnsi="Arial" w:cs="Arial"/>
                <w:b/>
                <w:bCs/>
                <w:sz w:val="14"/>
                <w:szCs w:val="14"/>
              </w:rPr>
            </w:pPr>
          </w:p>
        </w:tc>
        <w:tc>
          <w:tcPr>
            <w:tcW w:w="686" w:type="dxa"/>
            <w:vMerge/>
            <w:vAlign w:val="center"/>
            <w:hideMark/>
          </w:tcPr>
          <w:p w:rsidR="0039104F" w:rsidRPr="00DD337B" w:rsidRDefault="0039104F" w:rsidP="0056286D">
            <w:pPr>
              <w:jc w:val="center"/>
              <w:rPr>
                <w:rFonts w:ascii="Arial" w:hAnsi="Arial" w:cs="Arial"/>
                <w:b/>
                <w:bCs/>
                <w:sz w:val="14"/>
                <w:szCs w:val="14"/>
              </w:rPr>
            </w:pPr>
          </w:p>
        </w:tc>
      </w:tr>
      <w:tr w:rsidR="00DD337B" w:rsidRPr="00DD337B" w:rsidTr="0056286D">
        <w:trPr>
          <w:trHeight w:val="1590"/>
        </w:trPr>
        <w:tc>
          <w:tcPr>
            <w:tcW w:w="23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1.1.</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Модернизация и капитальный ремонт объектов коммунальной инфраструктуры</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Администрация города Норильска (МКУ "УЖКХ") /</w:t>
            </w:r>
            <w:r w:rsidRPr="00DD337B">
              <w:rPr>
                <w:rFonts w:ascii="Arial" w:hAnsi="Arial" w:cs="Arial"/>
                <w:sz w:val="14"/>
                <w:szCs w:val="14"/>
              </w:rPr>
              <w:br/>
              <w:t>Управление городского хозяйства Администрации города Норильска (МКУ "УЖКХ")</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04 3 00 S4310</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25 490,6</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25 490,6</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25 490,6</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r>
      <w:tr w:rsidR="00DD337B" w:rsidRPr="00DD337B" w:rsidTr="0056286D">
        <w:trPr>
          <w:trHeight w:val="1245"/>
        </w:trPr>
        <w:tc>
          <w:tcPr>
            <w:tcW w:w="231" w:type="dxa"/>
            <w:shd w:val="clear" w:color="auto" w:fill="auto"/>
            <w:vAlign w:val="center"/>
            <w:hideMark/>
          </w:tcPr>
          <w:p w:rsidR="0039104F" w:rsidRPr="00DD337B" w:rsidRDefault="0039104F" w:rsidP="0056286D">
            <w:pPr>
              <w:jc w:val="center"/>
              <w:rPr>
                <w:rFonts w:ascii="Arial" w:hAnsi="Arial" w:cs="Arial"/>
                <w:b/>
                <w:bCs/>
                <w:i/>
                <w:iCs/>
                <w:sz w:val="14"/>
                <w:szCs w:val="14"/>
              </w:rPr>
            </w:pPr>
            <w:r w:rsidRPr="00DD337B">
              <w:rPr>
                <w:rFonts w:ascii="Arial" w:hAnsi="Arial" w:cs="Arial"/>
                <w:b/>
                <w:bCs/>
                <w:i/>
                <w:iCs/>
                <w:sz w:val="14"/>
                <w:szCs w:val="14"/>
              </w:rPr>
              <w:t>2.</w:t>
            </w:r>
          </w:p>
        </w:tc>
        <w:tc>
          <w:tcPr>
            <w:tcW w:w="941" w:type="dxa"/>
            <w:shd w:val="clear" w:color="auto" w:fill="auto"/>
            <w:vAlign w:val="center"/>
            <w:hideMark/>
          </w:tcPr>
          <w:p w:rsidR="0039104F" w:rsidRPr="00DD337B" w:rsidRDefault="0039104F" w:rsidP="0056286D">
            <w:pPr>
              <w:rPr>
                <w:rFonts w:ascii="Arial" w:hAnsi="Arial" w:cs="Arial"/>
                <w:b/>
                <w:bCs/>
                <w:sz w:val="14"/>
                <w:szCs w:val="14"/>
                <w:u w:val="single"/>
              </w:rPr>
            </w:pPr>
            <w:r w:rsidRPr="00DD337B">
              <w:rPr>
                <w:rFonts w:ascii="Arial" w:hAnsi="Arial" w:cs="Arial"/>
                <w:b/>
                <w:bCs/>
                <w:sz w:val="14"/>
                <w:szCs w:val="14"/>
                <w:u w:val="single"/>
              </w:rPr>
              <w:t xml:space="preserve">Подпрограмма 2 </w:t>
            </w:r>
            <w:r w:rsidRPr="00DD337B">
              <w:rPr>
                <w:rFonts w:ascii="Arial" w:hAnsi="Arial" w:cs="Arial"/>
                <w:b/>
                <w:bCs/>
                <w:sz w:val="14"/>
                <w:szCs w:val="14"/>
                <w:u w:val="single"/>
              </w:rPr>
              <w:br/>
            </w:r>
            <w:r w:rsidRPr="00DD337B">
              <w:rPr>
                <w:rFonts w:ascii="Arial" w:hAnsi="Arial" w:cs="Arial"/>
                <w:b/>
                <w:bCs/>
                <w:sz w:val="14"/>
                <w:szCs w:val="14"/>
              </w:rPr>
              <w:t>"Организация проведения ремонта многоквартирных домов"</w:t>
            </w:r>
          </w:p>
        </w:tc>
        <w:tc>
          <w:tcPr>
            <w:tcW w:w="705"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 </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04 2 00 00000</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5 692 099,4</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1 154 661,0</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19 403,2</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1 174 064,2</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2 065 856,7</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34 992,1</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2 100 848,8</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1 244 190,3</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10 320,5</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1 254 510,8</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1 152 355,2</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10 320,4</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1 162 675,6</w:t>
            </w:r>
          </w:p>
        </w:tc>
      </w:tr>
      <w:tr w:rsidR="00DD337B" w:rsidRPr="00DD337B" w:rsidTr="0056286D">
        <w:trPr>
          <w:trHeight w:val="1695"/>
        </w:trPr>
        <w:tc>
          <w:tcPr>
            <w:tcW w:w="23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2.1.</w:t>
            </w:r>
          </w:p>
        </w:tc>
        <w:tc>
          <w:tcPr>
            <w:tcW w:w="941" w:type="dxa"/>
            <w:shd w:val="clear" w:color="auto" w:fill="auto"/>
            <w:vAlign w:val="center"/>
            <w:hideMark/>
          </w:tcPr>
          <w:p w:rsidR="0039104F" w:rsidRPr="00DD337B" w:rsidRDefault="0039104F" w:rsidP="0056286D">
            <w:pPr>
              <w:rPr>
                <w:rFonts w:ascii="Arial" w:hAnsi="Arial" w:cs="Arial"/>
                <w:b/>
                <w:bCs/>
                <w:sz w:val="14"/>
                <w:szCs w:val="14"/>
              </w:rPr>
            </w:pPr>
            <w:r w:rsidRPr="00DD337B">
              <w:rPr>
                <w:rFonts w:ascii="Arial" w:hAnsi="Arial" w:cs="Arial"/>
                <w:b/>
                <w:bCs/>
                <w:sz w:val="14"/>
                <w:szCs w:val="14"/>
              </w:rPr>
              <w:t xml:space="preserve">Капитальный ремонт общего имущества многоквартирных домов </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Администрация города Норильска (МКУ "УЖКХ") /</w:t>
            </w:r>
            <w:r w:rsidRPr="00DD337B">
              <w:rPr>
                <w:rFonts w:ascii="Arial" w:hAnsi="Arial" w:cs="Arial"/>
                <w:sz w:val="14"/>
                <w:szCs w:val="14"/>
              </w:rPr>
              <w:br/>
              <w:t>Управление городского хозяйства Администрации города Норильска (МКУ "УЖКХ")</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04 2 00 10000</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4 839 392,9</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847 186,7</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847 186,7</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1 649 841,1</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1 649 841,1</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1 190 009,9</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1 190 009,9</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1 152 355,2</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1 152 355,2</w:t>
            </w:r>
          </w:p>
        </w:tc>
      </w:tr>
      <w:tr w:rsidR="00DD337B" w:rsidRPr="00DD337B" w:rsidTr="0056286D">
        <w:trPr>
          <w:trHeight w:val="704"/>
        </w:trPr>
        <w:tc>
          <w:tcPr>
            <w:tcW w:w="231"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2.1.1.</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Ремонт и окраска фасадов</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Администрация города Норильска (МКУ "УЖКХ") /</w:t>
            </w:r>
            <w:r w:rsidRPr="00DD337B">
              <w:rPr>
                <w:rFonts w:ascii="Arial" w:hAnsi="Arial" w:cs="Arial"/>
                <w:sz w:val="14"/>
                <w:szCs w:val="14"/>
              </w:rPr>
              <w:br/>
              <w:t>Управление городского хозяйства Администрации города Норильска (МКУ "УЖКХ")</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04 2 00 10100</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2 458 494,1</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224 323,9</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224 323,9</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692 941,3</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692 941,3</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789 441,8</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789 441,8</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751 787,1</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751 787,1</w:t>
            </w:r>
          </w:p>
        </w:tc>
      </w:tr>
      <w:tr w:rsidR="00DD337B" w:rsidRPr="00DD337B" w:rsidTr="0056286D">
        <w:trPr>
          <w:trHeight w:val="1605"/>
        </w:trPr>
        <w:tc>
          <w:tcPr>
            <w:tcW w:w="231"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2.1.2.</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Ремонт металлической кровли</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Администрация города Норильска (МКУ "УЖКХ") /</w:t>
            </w:r>
            <w:r w:rsidRPr="00DD337B">
              <w:rPr>
                <w:rFonts w:ascii="Arial" w:hAnsi="Arial" w:cs="Arial"/>
                <w:sz w:val="14"/>
                <w:szCs w:val="14"/>
              </w:rPr>
              <w:br/>
              <w:t>Управление городского хозяйства Администрации города Норильска (МКУ "УЖКХ")</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04 2 00 10600</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867 761,4</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125 658,9</w:t>
            </w:r>
          </w:p>
        </w:tc>
        <w:tc>
          <w:tcPr>
            <w:tcW w:w="206"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125 658,9</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395 490,3</w:t>
            </w:r>
          </w:p>
        </w:tc>
        <w:tc>
          <w:tcPr>
            <w:tcW w:w="206"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395 490,3</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173 306,1</w:t>
            </w:r>
          </w:p>
        </w:tc>
        <w:tc>
          <w:tcPr>
            <w:tcW w:w="206"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173 306,1</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173 306,1</w:t>
            </w:r>
          </w:p>
        </w:tc>
        <w:tc>
          <w:tcPr>
            <w:tcW w:w="206"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173 306,1</w:t>
            </w:r>
          </w:p>
        </w:tc>
      </w:tr>
      <w:tr w:rsidR="00DD337B" w:rsidRPr="00DD337B" w:rsidTr="0056286D">
        <w:trPr>
          <w:trHeight w:val="1635"/>
        </w:trPr>
        <w:tc>
          <w:tcPr>
            <w:tcW w:w="231"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2.1.3.</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Ремонт мягкой кровли</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Администрация города Норильска (МКУ "УЖКХ") /</w:t>
            </w:r>
            <w:r w:rsidRPr="00DD337B">
              <w:rPr>
                <w:rFonts w:ascii="Arial" w:hAnsi="Arial" w:cs="Arial"/>
                <w:sz w:val="14"/>
                <w:szCs w:val="14"/>
              </w:rPr>
              <w:br/>
              <w:t>Управление городского хозяйства Администрации города Норильска (МКУ "УЖКХ")</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04 2 00 10500</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336 772,2</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59 308,0</w:t>
            </w:r>
          </w:p>
        </w:tc>
        <w:tc>
          <w:tcPr>
            <w:tcW w:w="206"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59 308,0</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103 323,2</w:t>
            </w:r>
          </w:p>
        </w:tc>
        <w:tc>
          <w:tcPr>
            <w:tcW w:w="206"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103 323,2</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87 070,5</w:t>
            </w:r>
          </w:p>
        </w:tc>
        <w:tc>
          <w:tcPr>
            <w:tcW w:w="206"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87 070,5</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87 070,5</w:t>
            </w:r>
          </w:p>
        </w:tc>
        <w:tc>
          <w:tcPr>
            <w:tcW w:w="206"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87 070,5</w:t>
            </w:r>
          </w:p>
        </w:tc>
      </w:tr>
      <w:tr w:rsidR="00DD337B" w:rsidRPr="00DD337B" w:rsidTr="0056286D">
        <w:trPr>
          <w:trHeight w:val="1590"/>
        </w:trPr>
        <w:tc>
          <w:tcPr>
            <w:tcW w:w="231"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2.1.4.</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Ремонт несущих конструкций "0" циклов</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Администрация города Норильска (МКУ "УЖКХ") /</w:t>
            </w:r>
            <w:r w:rsidRPr="00DD337B">
              <w:rPr>
                <w:rFonts w:ascii="Arial" w:hAnsi="Arial" w:cs="Arial"/>
                <w:sz w:val="14"/>
                <w:szCs w:val="14"/>
              </w:rPr>
              <w:br/>
              <w:t>Управление городского хозяйства Администрации города Норильска (МКУ "УЖКХ")</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04 2 00 10700</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223 807,3</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223 807,3</w:t>
            </w:r>
          </w:p>
        </w:tc>
        <w:tc>
          <w:tcPr>
            <w:tcW w:w="206"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223 807,3</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r>
      <w:tr w:rsidR="00DD337B" w:rsidRPr="00DD337B" w:rsidTr="0056286D">
        <w:trPr>
          <w:trHeight w:val="1710"/>
        </w:trPr>
        <w:tc>
          <w:tcPr>
            <w:tcW w:w="231"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2.1.5.</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Восстановление аварийных участков наружных стен МКД</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Администрация города Норильска (МКУ "УЖКХ") /</w:t>
            </w:r>
            <w:r w:rsidRPr="00DD337B">
              <w:rPr>
                <w:rFonts w:ascii="Arial" w:hAnsi="Arial" w:cs="Arial"/>
                <w:sz w:val="14"/>
                <w:szCs w:val="14"/>
              </w:rPr>
              <w:br/>
              <w:t>Управление городского хозяйства Администрации города Норильска (МКУ "УЖКХ")</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04 2 00 10400</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8 195,4</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1 291,5</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1 291,5</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6 903,9</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6 903,9</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r>
      <w:tr w:rsidR="00DD337B" w:rsidRPr="00DD337B" w:rsidTr="0056286D">
        <w:trPr>
          <w:trHeight w:val="1665"/>
        </w:trPr>
        <w:tc>
          <w:tcPr>
            <w:tcW w:w="231"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2.1.6.</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Проектные работы</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Администрация города Норильска (МКУ "УЖКХ") /</w:t>
            </w:r>
            <w:r w:rsidRPr="00DD337B">
              <w:rPr>
                <w:rFonts w:ascii="Arial" w:hAnsi="Arial" w:cs="Arial"/>
                <w:sz w:val="14"/>
                <w:szCs w:val="14"/>
              </w:rPr>
              <w:br/>
              <w:t>Управление городского хозяйства Администрации города Норильска (МКУ "УЖКХ")</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04 2 00 11100</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166 615,6</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57 893,5</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57 893,5</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51 669,3</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51 669,3</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28 526,4</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28 526,4</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28 526,4</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28 526,4</w:t>
            </w:r>
          </w:p>
        </w:tc>
      </w:tr>
      <w:tr w:rsidR="00DD337B" w:rsidRPr="00DD337B" w:rsidTr="0056286D">
        <w:trPr>
          <w:trHeight w:val="1680"/>
        </w:trPr>
        <w:tc>
          <w:tcPr>
            <w:tcW w:w="231"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2.1.7.</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Ремонт систем теплоснабжения и водоснабжения</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Администрация города Норильска (МКУ "УЖКХ") /</w:t>
            </w:r>
            <w:r w:rsidRPr="00DD337B">
              <w:rPr>
                <w:rFonts w:ascii="Arial" w:hAnsi="Arial" w:cs="Arial"/>
                <w:sz w:val="14"/>
                <w:szCs w:val="14"/>
              </w:rPr>
              <w:br/>
              <w:t>Управление городского хозяйства Администрации города Норильска (МКУ "УЖКХ")</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04 2 00 10800</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543 872,9</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100 689,0</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100 689,0</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219 853,7</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219 853,7</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111 665,1</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111 665,1</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111 665,1</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111 665,1</w:t>
            </w:r>
          </w:p>
        </w:tc>
      </w:tr>
      <w:tr w:rsidR="00DD337B" w:rsidRPr="00DD337B" w:rsidTr="0056286D">
        <w:trPr>
          <w:trHeight w:val="1665"/>
        </w:trPr>
        <w:tc>
          <w:tcPr>
            <w:tcW w:w="231"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2.1.8.</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 xml:space="preserve">Работы по установке пластинчатых теплообменников </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Администрация города Норильска (МКУ "УЖКХ") /</w:t>
            </w:r>
            <w:r w:rsidRPr="00DD337B">
              <w:rPr>
                <w:rFonts w:ascii="Arial" w:hAnsi="Arial" w:cs="Arial"/>
                <w:sz w:val="14"/>
                <w:szCs w:val="14"/>
              </w:rPr>
              <w:br/>
              <w:t>Управление городского хозяйства Администрации города Норильска (МКУ "УЖКХ")</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04 2 00 11200</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67 028,6</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20 622,0</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20 622,0</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46 406,6</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46 406,6</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r>
      <w:tr w:rsidR="00DD337B" w:rsidRPr="00DD337B" w:rsidTr="0056286D">
        <w:trPr>
          <w:trHeight w:val="1740"/>
        </w:trPr>
        <w:tc>
          <w:tcPr>
            <w:tcW w:w="231"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2.1.9.</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Работы по установке системы автоматизации теплового пункта</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Администрация города Норильска (МКУ "УЖКХ") /</w:t>
            </w:r>
            <w:r w:rsidRPr="00DD337B">
              <w:rPr>
                <w:rFonts w:ascii="Arial" w:hAnsi="Arial" w:cs="Arial"/>
                <w:sz w:val="14"/>
                <w:szCs w:val="14"/>
              </w:rPr>
              <w:br/>
              <w:t>Управление городского хозяйства Администрации города Норильска (МКУ "УЖКХ")</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04 2 00 10300</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153 769,1</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33 592,6</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33 592,6</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120 176,5</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120 176,5</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r>
      <w:tr w:rsidR="00DD337B" w:rsidRPr="00DD337B" w:rsidTr="0056286D">
        <w:trPr>
          <w:trHeight w:val="1740"/>
        </w:trPr>
        <w:tc>
          <w:tcPr>
            <w:tcW w:w="231"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2.1.10.</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 xml:space="preserve">Замена междуэтажных, цокольных, чердачных деревянных перекрытий </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Управление городского хозяйства Администрации города Норильска (МКУ "УЖКХ")</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04 2 00 10200</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8 655,1</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8 655,1</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8 655,1</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r>
      <w:tr w:rsidR="00DD337B" w:rsidRPr="00DD337B" w:rsidTr="0056286D">
        <w:trPr>
          <w:trHeight w:val="1740"/>
        </w:trPr>
        <w:tc>
          <w:tcPr>
            <w:tcW w:w="231"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2.1.11.</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Ремонт лестниц (наружных)</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Управление городского хозяйства Администрации города Норильска (МКУ "УЖКХ")</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04 2 00 11400</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4 421,2</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4 421,2</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4 421,2</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r>
      <w:tr w:rsidR="00DD337B" w:rsidRPr="00DD337B" w:rsidTr="0056286D">
        <w:trPr>
          <w:trHeight w:val="1710"/>
        </w:trPr>
        <w:tc>
          <w:tcPr>
            <w:tcW w:w="23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2.2.</w:t>
            </w:r>
          </w:p>
        </w:tc>
        <w:tc>
          <w:tcPr>
            <w:tcW w:w="941" w:type="dxa"/>
            <w:shd w:val="clear" w:color="auto" w:fill="auto"/>
            <w:vAlign w:val="center"/>
            <w:hideMark/>
          </w:tcPr>
          <w:p w:rsidR="0039104F" w:rsidRPr="00DD337B" w:rsidRDefault="0039104F" w:rsidP="0056286D">
            <w:pPr>
              <w:rPr>
                <w:rFonts w:ascii="Arial" w:hAnsi="Arial" w:cs="Arial"/>
                <w:b/>
                <w:bCs/>
                <w:sz w:val="14"/>
                <w:szCs w:val="14"/>
              </w:rPr>
            </w:pPr>
            <w:r w:rsidRPr="00DD337B">
              <w:rPr>
                <w:rFonts w:ascii="Arial" w:hAnsi="Arial" w:cs="Arial"/>
                <w:b/>
                <w:bCs/>
                <w:sz w:val="14"/>
                <w:szCs w:val="14"/>
              </w:rPr>
              <w:t>Ремонт квартир в многоквартирных домах</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Администрация города Норильска (МКУ "УЖКХ") /</w:t>
            </w:r>
            <w:r w:rsidRPr="00DD337B">
              <w:rPr>
                <w:rFonts w:ascii="Arial" w:hAnsi="Arial" w:cs="Arial"/>
                <w:sz w:val="14"/>
                <w:szCs w:val="14"/>
              </w:rPr>
              <w:br/>
              <w:t>Управление городского хозяйства Администрации города Норильска (МКУ "УЖКХ")</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04 2 00 30000,                       04 2 00 75510</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527 015,5</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152 055,0</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19 403,2</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171 458,2</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282 901,0</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34 992,1</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317 893,1</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17 023,3</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10 320,5</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27 343,8</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10 320,4</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10 320,4</w:t>
            </w:r>
          </w:p>
        </w:tc>
      </w:tr>
      <w:tr w:rsidR="00DD337B" w:rsidRPr="00DD337B" w:rsidTr="0056286D">
        <w:trPr>
          <w:trHeight w:val="1770"/>
        </w:trPr>
        <w:tc>
          <w:tcPr>
            <w:tcW w:w="231" w:type="dxa"/>
            <w:vMerge w:val="restart"/>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2.2.1.</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 xml:space="preserve">  - ремонт муниципальных квартир</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Администрация города Норильска (МКУ "УЖКХ") /</w:t>
            </w:r>
            <w:r w:rsidRPr="00DD337B">
              <w:rPr>
                <w:rFonts w:ascii="Arial" w:hAnsi="Arial" w:cs="Arial"/>
                <w:sz w:val="14"/>
                <w:szCs w:val="14"/>
              </w:rPr>
              <w:br/>
              <w:t>Управление городского хозяйства Администрации города Норильска (МКУ "УЖКХ")</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04 2 00 30100,                      04 2 00 75510</w:t>
            </w:r>
          </w:p>
        </w:tc>
        <w:tc>
          <w:tcPr>
            <w:tcW w:w="55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523 089,7</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152 055,0</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15 477,4</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167 532,4</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282 901,0</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34 992,1</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317 893,1</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17 023,3</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10 320,5</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27 343,8</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10 320,4</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10 320,4</w:t>
            </w:r>
          </w:p>
        </w:tc>
      </w:tr>
      <w:tr w:rsidR="00DD337B" w:rsidRPr="00DD337B" w:rsidTr="0056286D">
        <w:trPr>
          <w:trHeight w:val="1800"/>
        </w:trPr>
        <w:tc>
          <w:tcPr>
            <w:tcW w:w="231" w:type="dxa"/>
            <w:vMerge/>
            <w:vAlign w:val="center"/>
            <w:hideMark/>
          </w:tcPr>
          <w:p w:rsidR="0039104F" w:rsidRPr="00DD337B" w:rsidRDefault="0039104F" w:rsidP="0056286D">
            <w:pPr>
              <w:rPr>
                <w:rFonts w:ascii="Arial" w:hAnsi="Arial" w:cs="Arial"/>
                <w:i/>
                <w:iCs/>
                <w:sz w:val="14"/>
                <w:szCs w:val="14"/>
              </w:rPr>
            </w:pP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 xml:space="preserve">  - осуществление государственных полномочий по решению вопросов социальной поддержки детей-сирот и детей, оставшихся без попечения родителей</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Администрация города Норильска (МКУ "УЖКХ") /</w:t>
            </w:r>
            <w:r w:rsidRPr="00DD337B">
              <w:rPr>
                <w:rFonts w:ascii="Arial" w:hAnsi="Arial" w:cs="Arial"/>
                <w:sz w:val="14"/>
                <w:szCs w:val="14"/>
              </w:rPr>
              <w:br/>
              <w:t>Управление городского хозяйства Администрации города Норильска (МКУ "УЖКХ")</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04 2 00 75510</w:t>
            </w:r>
          </w:p>
        </w:tc>
        <w:tc>
          <w:tcPr>
            <w:tcW w:w="55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3 925,8</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3 925,8</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3 925,8</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r>
      <w:tr w:rsidR="00DD337B" w:rsidRPr="00DD337B" w:rsidTr="0056286D">
        <w:trPr>
          <w:trHeight w:val="1635"/>
        </w:trPr>
        <w:tc>
          <w:tcPr>
            <w:tcW w:w="23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2.3.</w:t>
            </w:r>
          </w:p>
        </w:tc>
        <w:tc>
          <w:tcPr>
            <w:tcW w:w="941" w:type="dxa"/>
            <w:shd w:val="clear" w:color="auto" w:fill="auto"/>
            <w:vAlign w:val="center"/>
            <w:hideMark/>
          </w:tcPr>
          <w:p w:rsidR="0039104F" w:rsidRPr="00DD337B" w:rsidRDefault="0039104F" w:rsidP="0056286D">
            <w:pPr>
              <w:rPr>
                <w:rFonts w:ascii="Arial" w:hAnsi="Arial" w:cs="Arial"/>
                <w:b/>
                <w:bCs/>
                <w:sz w:val="14"/>
                <w:szCs w:val="14"/>
              </w:rPr>
            </w:pPr>
            <w:r w:rsidRPr="00DD337B">
              <w:rPr>
                <w:rFonts w:ascii="Arial" w:hAnsi="Arial" w:cs="Arial"/>
                <w:b/>
                <w:bCs/>
                <w:sz w:val="14"/>
                <w:szCs w:val="14"/>
              </w:rPr>
              <w:t>Снос аварийных и ветхих строений</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Администрация города Норильска (МКУ "УЖКХ") /</w:t>
            </w:r>
            <w:r w:rsidRPr="00DD337B">
              <w:rPr>
                <w:rFonts w:ascii="Arial" w:hAnsi="Arial" w:cs="Arial"/>
                <w:sz w:val="14"/>
                <w:szCs w:val="14"/>
              </w:rPr>
              <w:br/>
              <w:t>Управление городского хозяйства Администрации города Норильска (МКУ "УЖКХ")</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04 2 00 40000</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105 200,9</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42 394,0</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42 394,0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25 649,8</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25 649,8</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37 157,1</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37 157,1</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r>
      <w:tr w:rsidR="00DD337B" w:rsidRPr="00DD337B" w:rsidTr="0056286D">
        <w:trPr>
          <w:trHeight w:val="1755"/>
        </w:trPr>
        <w:tc>
          <w:tcPr>
            <w:tcW w:w="231"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2.3.1.</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Снос аварийных и ветхих строений</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Администрация города Норильска (МКУ "УЖКХ") /</w:t>
            </w:r>
            <w:r w:rsidRPr="00DD337B">
              <w:rPr>
                <w:rFonts w:ascii="Arial" w:hAnsi="Arial" w:cs="Arial"/>
                <w:sz w:val="14"/>
                <w:szCs w:val="14"/>
              </w:rPr>
              <w:br/>
              <w:t>Управление городского хозяйства Администрации города Норильска (МКУ "УЖКХ")</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04 2 00 40300</w:t>
            </w:r>
          </w:p>
        </w:tc>
        <w:tc>
          <w:tcPr>
            <w:tcW w:w="55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105 200,9</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42 394,0</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42 394,0</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25 649,8</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25 649,8</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37 157,1</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37 157,1</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r>
      <w:tr w:rsidR="00DD337B" w:rsidRPr="00DD337B" w:rsidTr="0056286D">
        <w:trPr>
          <w:trHeight w:val="1740"/>
        </w:trPr>
        <w:tc>
          <w:tcPr>
            <w:tcW w:w="23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2.4.</w:t>
            </w:r>
          </w:p>
        </w:tc>
        <w:tc>
          <w:tcPr>
            <w:tcW w:w="941" w:type="dxa"/>
            <w:shd w:val="clear" w:color="auto" w:fill="auto"/>
            <w:vAlign w:val="center"/>
            <w:hideMark/>
          </w:tcPr>
          <w:p w:rsidR="0039104F" w:rsidRPr="00DD337B" w:rsidRDefault="0039104F" w:rsidP="0056286D">
            <w:pPr>
              <w:rPr>
                <w:rFonts w:ascii="Arial" w:hAnsi="Arial" w:cs="Arial"/>
                <w:b/>
                <w:bCs/>
                <w:sz w:val="14"/>
                <w:szCs w:val="14"/>
              </w:rPr>
            </w:pPr>
            <w:r w:rsidRPr="00DD337B">
              <w:rPr>
                <w:rFonts w:ascii="Arial" w:hAnsi="Arial" w:cs="Arial"/>
                <w:b/>
                <w:bCs/>
                <w:sz w:val="14"/>
                <w:szCs w:val="14"/>
              </w:rPr>
              <w:t>Взносы на капитальный ремонт общего имущества МКД за муниципальные помещения в МКД (в рамках фонда РЕГИОНАЛЬНОГО ОПЕРАТОРА)</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Администрация города Норильска (МКУ "УЖКХ") /</w:t>
            </w:r>
            <w:r w:rsidRPr="00DD337B">
              <w:rPr>
                <w:rFonts w:ascii="Arial" w:hAnsi="Arial" w:cs="Arial"/>
                <w:sz w:val="14"/>
                <w:szCs w:val="14"/>
              </w:rPr>
              <w:br/>
              <w:t>Управление городского хозяйства Администрации города Норильска (МКУ "УЖКХ")</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04 2 00 20000</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219 171,4</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111 706,6</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111 706,6</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107 464,8</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107 464,8</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r>
      <w:tr w:rsidR="00DD337B" w:rsidRPr="00DD337B" w:rsidTr="0056286D">
        <w:trPr>
          <w:trHeight w:val="1755"/>
        </w:trPr>
        <w:tc>
          <w:tcPr>
            <w:tcW w:w="23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2.5.</w:t>
            </w:r>
          </w:p>
        </w:tc>
        <w:tc>
          <w:tcPr>
            <w:tcW w:w="941" w:type="dxa"/>
            <w:shd w:val="clear" w:color="auto" w:fill="auto"/>
            <w:vAlign w:val="center"/>
            <w:hideMark/>
          </w:tcPr>
          <w:p w:rsidR="0039104F" w:rsidRPr="00DD337B" w:rsidRDefault="0039104F" w:rsidP="0056286D">
            <w:pPr>
              <w:rPr>
                <w:rFonts w:ascii="Arial" w:hAnsi="Arial" w:cs="Arial"/>
                <w:b/>
                <w:bCs/>
                <w:sz w:val="14"/>
                <w:szCs w:val="14"/>
              </w:rPr>
            </w:pPr>
            <w:r w:rsidRPr="00DD337B">
              <w:rPr>
                <w:rFonts w:ascii="Arial" w:hAnsi="Arial" w:cs="Arial"/>
                <w:b/>
                <w:bCs/>
                <w:sz w:val="14"/>
                <w:szCs w:val="14"/>
              </w:rPr>
              <w:t>Восстановительные работы по ремонту крыш многоквартирных домов, вызванных разрушениями вследствие шквального ветра</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Администрация города Норильска (МКУ "УЖКХ") /</w:t>
            </w:r>
            <w:r w:rsidRPr="00DD337B">
              <w:rPr>
                <w:rFonts w:ascii="Arial" w:hAnsi="Arial" w:cs="Arial"/>
                <w:sz w:val="14"/>
                <w:szCs w:val="14"/>
              </w:rPr>
              <w:br/>
              <w:t>Управление городского хозяйства Администрации города Норильска (МКУ "УЖКХ")</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04 2 00 60000</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1 318,7</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1 318,7</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1 318,7</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r>
      <w:tr w:rsidR="00DD337B" w:rsidRPr="00DD337B" w:rsidTr="0056286D">
        <w:trPr>
          <w:trHeight w:val="1110"/>
        </w:trPr>
        <w:tc>
          <w:tcPr>
            <w:tcW w:w="231" w:type="dxa"/>
            <w:shd w:val="clear" w:color="auto" w:fill="auto"/>
            <w:vAlign w:val="center"/>
            <w:hideMark/>
          </w:tcPr>
          <w:p w:rsidR="0039104F" w:rsidRPr="00DD337B" w:rsidRDefault="0039104F" w:rsidP="0056286D">
            <w:pPr>
              <w:jc w:val="center"/>
              <w:rPr>
                <w:rFonts w:ascii="Arial" w:hAnsi="Arial" w:cs="Arial"/>
                <w:b/>
                <w:bCs/>
                <w:i/>
                <w:iCs/>
                <w:sz w:val="14"/>
                <w:szCs w:val="14"/>
              </w:rPr>
            </w:pPr>
            <w:r w:rsidRPr="00DD337B">
              <w:rPr>
                <w:rFonts w:ascii="Arial" w:hAnsi="Arial" w:cs="Arial"/>
                <w:b/>
                <w:bCs/>
                <w:i/>
                <w:iCs/>
                <w:sz w:val="14"/>
                <w:szCs w:val="14"/>
              </w:rPr>
              <w:t>3.</w:t>
            </w:r>
          </w:p>
        </w:tc>
        <w:tc>
          <w:tcPr>
            <w:tcW w:w="941" w:type="dxa"/>
            <w:shd w:val="clear" w:color="auto" w:fill="auto"/>
            <w:vAlign w:val="center"/>
            <w:hideMark/>
          </w:tcPr>
          <w:p w:rsidR="0039104F" w:rsidRPr="00DD337B" w:rsidRDefault="0039104F" w:rsidP="0056286D">
            <w:pPr>
              <w:rPr>
                <w:rFonts w:ascii="Arial" w:hAnsi="Arial" w:cs="Arial"/>
                <w:b/>
                <w:bCs/>
                <w:sz w:val="14"/>
                <w:szCs w:val="14"/>
                <w:u w:val="single"/>
              </w:rPr>
            </w:pPr>
            <w:r w:rsidRPr="00DD337B">
              <w:rPr>
                <w:rFonts w:ascii="Arial" w:hAnsi="Arial" w:cs="Arial"/>
                <w:b/>
                <w:bCs/>
                <w:sz w:val="14"/>
                <w:szCs w:val="14"/>
                <w:u w:val="single"/>
              </w:rPr>
              <w:t>Подпрограмма 3</w:t>
            </w:r>
            <w:r w:rsidRPr="00DD337B">
              <w:rPr>
                <w:rFonts w:ascii="Arial" w:hAnsi="Arial" w:cs="Arial"/>
                <w:b/>
                <w:bCs/>
                <w:sz w:val="14"/>
                <w:szCs w:val="14"/>
                <w:u w:val="single"/>
              </w:rPr>
              <w:br/>
            </w:r>
            <w:r w:rsidRPr="00DD337B">
              <w:rPr>
                <w:rFonts w:ascii="Arial" w:hAnsi="Arial" w:cs="Arial"/>
                <w:b/>
                <w:bCs/>
                <w:sz w:val="14"/>
                <w:szCs w:val="14"/>
              </w:rPr>
              <w:t>"Энергоэффективность и развитие энергетики"</w:t>
            </w:r>
          </w:p>
        </w:tc>
        <w:tc>
          <w:tcPr>
            <w:tcW w:w="705"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 </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04 4 00 00000</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490 829,5</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17 424,6</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84 379,7</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101 804,3</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15 718,7</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263 732,1</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279 450,8</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64 300,7</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64 300,7</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45 273,7</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45 273,7</w:t>
            </w:r>
          </w:p>
        </w:tc>
      </w:tr>
      <w:tr w:rsidR="00DD337B" w:rsidRPr="00DD337B" w:rsidTr="0056286D">
        <w:trPr>
          <w:trHeight w:val="1470"/>
        </w:trPr>
        <w:tc>
          <w:tcPr>
            <w:tcW w:w="23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3.1.</w:t>
            </w:r>
          </w:p>
        </w:tc>
        <w:tc>
          <w:tcPr>
            <w:tcW w:w="941" w:type="dxa"/>
            <w:shd w:val="clear" w:color="auto" w:fill="auto"/>
            <w:vAlign w:val="center"/>
            <w:hideMark/>
          </w:tcPr>
          <w:p w:rsidR="0039104F" w:rsidRPr="00DD337B" w:rsidRDefault="0039104F" w:rsidP="0056286D">
            <w:pPr>
              <w:rPr>
                <w:rFonts w:ascii="Arial" w:hAnsi="Arial" w:cs="Arial"/>
                <w:b/>
                <w:bCs/>
                <w:sz w:val="14"/>
                <w:szCs w:val="14"/>
              </w:rPr>
            </w:pPr>
            <w:r w:rsidRPr="00DD337B">
              <w:rPr>
                <w:rFonts w:ascii="Arial" w:hAnsi="Arial" w:cs="Arial"/>
                <w:b/>
                <w:bCs/>
                <w:sz w:val="14"/>
                <w:szCs w:val="14"/>
              </w:rPr>
              <w:t>Создание условий для обеспечения энергосбережения и повышения энергетической эффективности в бюджетном секторе</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72"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04 4 00 00100</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21 690,5</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9 746,9</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9 746,9</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11 943,6</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11 943,6</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r>
      <w:tr w:rsidR="00DD337B" w:rsidRPr="00DD337B" w:rsidTr="0056286D">
        <w:trPr>
          <w:trHeight w:val="480"/>
        </w:trPr>
        <w:tc>
          <w:tcPr>
            <w:tcW w:w="231" w:type="dxa"/>
            <w:vMerge w:val="restart"/>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3.1.1.</w:t>
            </w:r>
          </w:p>
        </w:tc>
        <w:tc>
          <w:tcPr>
            <w:tcW w:w="941" w:type="dxa"/>
            <w:vMerge w:val="restart"/>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Замена неэффективного осветительного оборудования  внутреннего/наружного освещения  на современное  светодиодное</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Всего, в.т.ч.</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04 4 00 00140</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21 690,5</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9 746,9</w:t>
            </w:r>
          </w:p>
        </w:tc>
        <w:tc>
          <w:tcPr>
            <w:tcW w:w="206" w:type="dxa"/>
            <w:shd w:val="clear" w:color="auto" w:fill="auto"/>
            <w:vAlign w:val="center"/>
            <w:hideMark/>
          </w:tcPr>
          <w:p w:rsidR="0039104F" w:rsidRPr="00DD337B" w:rsidRDefault="0039104F" w:rsidP="0056286D">
            <w:pPr>
              <w:jc w:val="center"/>
              <w:rPr>
                <w:rFonts w:ascii="Arial" w:hAnsi="Arial" w:cs="Arial"/>
                <w:b/>
                <w:bCs/>
                <w:i/>
                <w:iCs/>
                <w:sz w:val="14"/>
                <w:szCs w:val="14"/>
              </w:rPr>
            </w:pPr>
            <w:r w:rsidRPr="00DD337B">
              <w:rPr>
                <w:rFonts w:ascii="Arial" w:hAnsi="Arial" w:cs="Arial"/>
                <w:b/>
                <w:bCs/>
                <w:i/>
                <w:i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i/>
                <w:iCs/>
                <w:sz w:val="14"/>
                <w:szCs w:val="14"/>
              </w:rPr>
            </w:pPr>
            <w:r w:rsidRPr="00DD337B">
              <w:rPr>
                <w:rFonts w:ascii="Arial" w:hAnsi="Arial" w:cs="Arial"/>
                <w:b/>
                <w:bCs/>
                <w:i/>
                <w:i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i/>
                <w:iCs/>
                <w:sz w:val="14"/>
                <w:szCs w:val="14"/>
              </w:rPr>
            </w:pPr>
            <w:r w:rsidRPr="00DD337B">
              <w:rPr>
                <w:rFonts w:ascii="Arial" w:hAnsi="Arial" w:cs="Arial"/>
                <w:b/>
                <w:bCs/>
                <w:i/>
                <w:i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9 746,9</w:t>
            </w:r>
          </w:p>
        </w:tc>
        <w:tc>
          <w:tcPr>
            <w:tcW w:w="214" w:type="dxa"/>
            <w:shd w:val="clear" w:color="auto" w:fill="auto"/>
            <w:vAlign w:val="center"/>
            <w:hideMark/>
          </w:tcPr>
          <w:p w:rsidR="0039104F" w:rsidRPr="00DD337B" w:rsidRDefault="0039104F" w:rsidP="0056286D">
            <w:pPr>
              <w:jc w:val="center"/>
              <w:rPr>
                <w:rFonts w:ascii="Arial" w:hAnsi="Arial" w:cs="Arial"/>
                <w:b/>
                <w:bCs/>
                <w:i/>
                <w:iCs/>
                <w:sz w:val="14"/>
                <w:szCs w:val="14"/>
              </w:rPr>
            </w:pPr>
            <w:r w:rsidRPr="00DD337B">
              <w:rPr>
                <w:rFonts w:ascii="Arial" w:hAnsi="Arial" w:cs="Arial"/>
                <w:b/>
                <w:bCs/>
                <w:i/>
                <w:iCs/>
                <w:sz w:val="14"/>
                <w:szCs w:val="14"/>
              </w:rPr>
              <w:t>11 943,6</w:t>
            </w:r>
          </w:p>
        </w:tc>
        <w:tc>
          <w:tcPr>
            <w:tcW w:w="206" w:type="dxa"/>
            <w:shd w:val="clear" w:color="auto" w:fill="auto"/>
            <w:vAlign w:val="center"/>
            <w:hideMark/>
          </w:tcPr>
          <w:p w:rsidR="0039104F" w:rsidRPr="00DD337B" w:rsidRDefault="0039104F" w:rsidP="0056286D">
            <w:pPr>
              <w:jc w:val="center"/>
              <w:rPr>
                <w:rFonts w:ascii="Arial" w:hAnsi="Arial" w:cs="Arial"/>
                <w:b/>
                <w:bCs/>
                <w:i/>
                <w:iCs/>
                <w:sz w:val="14"/>
                <w:szCs w:val="14"/>
              </w:rPr>
            </w:pPr>
            <w:r w:rsidRPr="00DD337B">
              <w:rPr>
                <w:rFonts w:ascii="Arial" w:hAnsi="Arial" w:cs="Arial"/>
                <w:b/>
                <w:bCs/>
                <w:i/>
                <w:i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i/>
                <w:iCs/>
                <w:sz w:val="14"/>
                <w:szCs w:val="14"/>
              </w:rPr>
            </w:pPr>
            <w:r w:rsidRPr="00DD337B">
              <w:rPr>
                <w:rFonts w:ascii="Arial" w:hAnsi="Arial" w:cs="Arial"/>
                <w:b/>
                <w:bCs/>
                <w:i/>
                <w:i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i/>
                <w:iCs/>
                <w:sz w:val="14"/>
                <w:szCs w:val="14"/>
              </w:rPr>
            </w:pPr>
            <w:r w:rsidRPr="00DD337B">
              <w:rPr>
                <w:rFonts w:ascii="Arial" w:hAnsi="Arial" w:cs="Arial"/>
                <w:b/>
                <w:bCs/>
                <w:i/>
                <w:i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i/>
                <w:iCs/>
                <w:sz w:val="14"/>
                <w:szCs w:val="14"/>
              </w:rPr>
            </w:pPr>
            <w:r w:rsidRPr="00DD337B">
              <w:rPr>
                <w:rFonts w:ascii="Arial" w:hAnsi="Arial" w:cs="Arial"/>
                <w:b/>
                <w:bCs/>
                <w:i/>
                <w:iCs/>
                <w:sz w:val="14"/>
                <w:szCs w:val="14"/>
              </w:rPr>
              <w:t>11 943,6</w:t>
            </w:r>
          </w:p>
        </w:tc>
        <w:tc>
          <w:tcPr>
            <w:tcW w:w="214" w:type="dxa"/>
            <w:shd w:val="clear" w:color="auto" w:fill="auto"/>
            <w:vAlign w:val="center"/>
            <w:hideMark/>
          </w:tcPr>
          <w:p w:rsidR="0039104F" w:rsidRPr="00DD337B" w:rsidRDefault="0039104F" w:rsidP="0056286D">
            <w:pPr>
              <w:jc w:val="center"/>
              <w:rPr>
                <w:rFonts w:ascii="Arial" w:hAnsi="Arial" w:cs="Arial"/>
                <w:b/>
                <w:bCs/>
                <w:i/>
                <w:iCs/>
                <w:sz w:val="14"/>
                <w:szCs w:val="14"/>
              </w:rPr>
            </w:pPr>
            <w:r w:rsidRPr="00DD337B">
              <w:rPr>
                <w:rFonts w:ascii="Arial" w:hAnsi="Arial" w:cs="Arial"/>
                <w:b/>
                <w:bCs/>
                <w:i/>
                <w:i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i/>
                <w:iCs/>
                <w:sz w:val="14"/>
                <w:szCs w:val="14"/>
              </w:rPr>
            </w:pPr>
            <w:r w:rsidRPr="00DD337B">
              <w:rPr>
                <w:rFonts w:ascii="Arial" w:hAnsi="Arial" w:cs="Arial"/>
                <w:b/>
                <w:bCs/>
                <w:i/>
                <w:i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i/>
                <w:iCs/>
                <w:sz w:val="14"/>
                <w:szCs w:val="14"/>
              </w:rPr>
            </w:pPr>
            <w:r w:rsidRPr="00DD337B">
              <w:rPr>
                <w:rFonts w:ascii="Arial" w:hAnsi="Arial" w:cs="Arial"/>
                <w:b/>
                <w:bCs/>
                <w:i/>
                <w:i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i/>
                <w:iCs/>
                <w:sz w:val="14"/>
                <w:szCs w:val="14"/>
              </w:rPr>
            </w:pPr>
            <w:r w:rsidRPr="00DD337B">
              <w:rPr>
                <w:rFonts w:ascii="Arial" w:hAnsi="Arial" w:cs="Arial"/>
                <w:b/>
                <w:bCs/>
                <w:i/>
                <w:i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i/>
                <w:iCs/>
                <w:sz w:val="14"/>
                <w:szCs w:val="14"/>
              </w:rPr>
            </w:pPr>
            <w:r w:rsidRPr="00DD337B">
              <w:rPr>
                <w:rFonts w:ascii="Arial" w:hAnsi="Arial" w:cs="Arial"/>
                <w:b/>
                <w:bCs/>
                <w:i/>
                <w:iCs/>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i/>
                <w:iCs/>
                <w:sz w:val="14"/>
                <w:szCs w:val="14"/>
              </w:rPr>
            </w:pPr>
            <w:r w:rsidRPr="00DD337B">
              <w:rPr>
                <w:rFonts w:ascii="Arial" w:hAnsi="Arial" w:cs="Arial"/>
                <w:b/>
                <w:bCs/>
                <w:i/>
                <w:i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i/>
                <w:iCs/>
                <w:sz w:val="14"/>
                <w:szCs w:val="14"/>
              </w:rPr>
            </w:pPr>
            <w:r w:rsidRPr="00DD337B">
              <w:rPr>
                <w:rFonts w:ascii="Arial" w:hAnsi="Arial" w:cs="Arial"/>
                <w:b/>
                <w:bCs/>
                <w:i/>
                <w:i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i/>
                <w:iCs/>
                <w:sz w:val="14"/>
                <w:szCs w:val="14"/>
              </w:rPr>
            </w:pPr>
            <w:r w:rsidRPr="00DD337B">
              <w:rPr>
                <w:rFonts w:ascii="Arial" w:hAnsi="Arial" w:cs="Arial"/>
                <w:b/>
                <w:bCs/>
                <w:i/>
                <w:i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i/>
                <w:iCs/>
                <w:sz w:val="14"/>
                <w:szCs w:val="14"/>
              </w:rPr>
            </w:pPr>
            <w:r w:rsidRPr="00DD337B">
              <w:rPr>
                <w:rFonts w:ascii="Arial" w:hAnsi="Arial" w:cs="Arial"/>
                <w:b/>
                <w:bCs/>
                <w:i/>
                <w:i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i/>
                <w:iCs/>
                <w:sz w:val="14"/>
                <w:szCs w:val="14"/>
              </w:rPr>
            </w:pPr>
            <w:r w:rsidRPr="00DD337B">
              <w:rPr>
                <w:rFonts w:ascii="Arial" w:hAnsi="Arial" w:cs="Arial"/>
                <w:b/>
                <w:bCs/>
                <w:i/>
                <w:iCs/>
                <w:sz w:val="14"/>
                <w:szCs w:val="14"/>
              </w:rPr>
              <w:t>-</w:t>
            </w:r>
          </w:p>
        </w:tc>
      </w:tr>
      <w:tr w:rsidR="00DD337B" w:rsidRPr="00DD337B" w:rsidTr="0056286D">
        <w:trPr>
          <w:trHeight w:val="345"/>
        </w:trPr>
        <w:tc>
          <w:tcPr>
            <w:tcW w:w="231" w:type="dxa"/>
            <w:vMerge/>
            <w:vAlign w:val="center"/>
            <w:hideMark/>
          </w:tcPr>
          <w:p w:rsidR="0039104F" w:rsidRPr="00DD337B" w:rsidRDefault="0039104F" w:rsidP="0056286D">
            <w:pPr>
              <w:rPr>
                <w:rFonts w:ascii="Arial" w:hAnsi="Arial" w:cs="Arial"/>
                <w:i/>
                <w:iCs/>
                <w:sz w:val="14"/>
                <w:szCs w:val="14"/>
              </w:rPr>
            </w:pPr>
          </w:p>
        </w:tc>
        <w:tc>
          <w:tcPr>
            <w:tcW w:w="941" w:type="dxa"/>
            <w:vMerge/>
            <w:vAlign w:val="center"/>
            <w:hideMark/>
          </w:tcPr>
          <w:p w:rsidR="0039104F" w:rsidRPr="00DD337B" w:rsidRDefault="0039104F" w:rsidP="0056286D">
            <w:pPr>
              <w:rPr>
                <w:rFonts w:ascii="Arial" w:hAnsi="Arial" w:cs="Arial"/>
                <w:sz w:val="14"/>
                <w:szCs w:val="14"/>
              </w:rPr>
            </w:pP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УС</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p>
        </w:tc>
        <w:tc>
          <w:tcPr>
            <w:tcW w:w="55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10 101,0</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6 333,2</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6 333,2</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3 767,8</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3 767,8</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r>
      <w:tr w:rsidR="00DD337B" w:rsidRPr="00DD337B" w:rsidTr="0056286D">
        <w:trPr>
          <w:trHeight w:val="375"/>
        </w:trPr>
        <w:tc>
          <w:tcPr>
            <w:tcW w:w="231" w:type="dxa"/>
            <w:vMerge/>
            <w:vAlign w:val="center"/>
            <w:hideMark/>
          </w:tcPr>
          <w:p w:rsidR="0039104F" w:rsidRPr="00DD337B" w:rsidRDefault="0039104F" w:rsidP="0056286D">
            <w:pPr>
              <w:rPr>
                <w:rFonts w:ascii="Arial" w:hAnsi="Arial" w:cs="Arial"/>
                <w:i/>
                <w:iCs/>
                <w:sz w:val="14"/>
                <w:szCs w:val="14"/>
              </w:rPr>
            </w:pPr>
          </w:p>
        </w:tc>
        <w:tc>
          <w:tcPr>
            <w:tcW w:w="941" w:type="dxa"/>
            <w:vMerge/>
            <w:vAlign w:val="center"/>
            <w:hideMark/>
          </w:tcPr>
          <w:p w:rsidR="0039104F" w:rsidRPr="00DD337B" w:rsidRDefault="0039104F" w:rsidP="0056286D">
            <w:pPr>
              <w:rPr>
                <w:rFonts w:ascii="Arial" w:hAnsi="Arial" w:cs="Arial"/>
                <w:sz w:val="14"/>
                <w:szCs w:val="14"/>
              </w:rPr>
            </w:pP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УОиДО</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p>
        </w:tc>
        <w:tc>
          <w:tcPr>
            <w:tcW w:w="55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2 654,6</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904,2</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904,2</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1 750,4</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1 750,4</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r>
      <w:tr w:rsidR="00DD337B" w:rsidRPr="00DD337B" w:rsidTr="0056286D">
        <w:trPr>
          <w:trHeight w:val="285"/>
        </w:trPr>
        <w:tc>
          <w:tcPr>
            <w:tcW w:w="231" w:type="dxa"/>
            <w:vMerge/>
            <w:vAlign w:val="center"/>
            <w:hideMark/>
          </w:tcPr>
          <w:p w:rsidR="0039104F" w:rsidRPr="00DD337B" w:rsidRDefault="0039104F" w:rsidP="0056286D">
            <w:pPr>
              <w:rPr>
                <w:rFonts w:ascii="Arial" w:hAnsi="Arial" w:cs="Arial"/>
                <w:i/>
                <w:iCs/>
                <w:sz w:val="14"/>
                <w:szCs w:val="14"/>
              </w:rPr>
            </w:pPr>
          </w:p>
        </w:tc>
        <w:tc>
          <w:tcPr>
            <w:tcW w:w="941" w:type="dxa"/>
            <w:vMerge/>
            <w:vAlign w:val="center"/>
            <w:hideMark/>
          </w:tcPr>
          <w:p w:rsidR="0039104F" w:rsidRPr="00DD337B" w:rsidRDefault="0039104F" w:rsidP="0056286D">
            <w:pPr>
              <w:rPr>
                <w:rFonts w:ascii="Arial" w:hAnsi="Arial" w:cs="Arial"/>
                <w:sz w:val="14"/>
                <w:szCs w:val="14"/>
              </w:rPr>
            </w:pP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УДКиИ</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p>
        </w:tc>
        <w:tc>
          <w:tcPr>
            <w:tcW w:w="55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8 427,7</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2 509,5</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2 509,5</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5 918,2</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5 918,2</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r>
      <w:tr w:rsidR="00DD337B" w:rsidRPr="00DD337B" w:rsidTr="0056286D">
        <w:trPr>
          <w:trHeight w:val="1335"/>
        </w:trPr>
        <w:tc>
          <w:tcPr>
            <w:tcW w:w="231" w:type="dxa"/>
            <w:vMerge/>
            <w:vAlign w:val="center"/>
            <w:hideMark/>
          </w:tcPr>
          <w:p w:rsidR="0039104F" w:rsidRPr="00DD337B" w:rsidRDefault="0039104F" w:rsidP="0056286D">
            <w:pPr>
              <w:rPr>
                <w:rFonts w:ascii="Arial" w:hAnsi="Arial" w:cs="Arial"/>
                <w:i/>
                <w:iCs/>
                <w:sz w:val="14"/>
                <w:szCs w:val="14"/>
              </w:rPr>
            </w:pPr>
          </w:p>
        </w:tc>
        <w:tc>
          <w:tcPr>
            <w:tcW w:w="941" w:type="dxa"/>
            <w:vMerge/>
            <w:vAlign w:val="center"/>
            <w:hideMark/>
          </w:tcPr>
          <w:p w:rsidR="0039104F" w:rsidRPr="00DD337B" w:rsidRDefault="0039104F" w:rsidP="0056286D">
            <w:pPr>
              <w:rPr>
                <w:rFonts w:ascii="Arial" w:hAnsi="Arial" w:cs="Arial"/>
                <w:sz w:val="14"/>
                <w:szCs w:val="14"/>
              </w:rPr>
            </w:pP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Управление по реновации Администрации города Норильска (МКУ "УКРиС")</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p>
        </w:tc>
        <w:tc>
          <w:tcPr>
            <w:tcW w:w="55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200,8</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200,8</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200,8</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r>
      <w:tr w:rsidR="00DD337B" w:rsidRPr="00DD337B" w:rsidTr="0056286D">
        <w:trPr>
          <w:trHeight w:val="450"/>
        </w:trPr>
        <w:tc>
          <w:tcPr>
            <w:tcW w:w="231" w:type="dxa"/>
            <w:vMerge/>
            <w:vAlign w:val="center"/>
            <w:hideMark/>
          </w:tcPr>
          <w:p w:rsidR="0039104F" w:rsidRPr="00DD337B" w:rsidRDefault="0039104F" w:rsidP="0056286D">
            <w:pPr>
              <w:rPr>
                <w:rFonts w:ascii="Arial" w:hAnsi="Arial" w:cs="Arial"/>
                <w:i/>
                <w:iCs/>
                <w:sz w:val="14"/>
                <w:szCs w:val="14"/>
              </w:rPr>
            </w:pPr>
          </w:p>
        </w:tc>
        <w:tc>
          <w:tcPr>
            <w:tcW w:w="941" w:type="dxa"/>
            <w:vMerge/>
            <w:vAlign w:val="center"/>
            <w:hideMark/>
          </w:tcPr>
          <w:p w:rsidR="0039104F" w:rsidRPr="00DD337B" w:rsidRDefault="0039104F" w:rsidP="0056286D">
            <w:pPr>
              <w:rPr>
                <w:rFonts w:ascii="Arial" w:hAnsi="Arial" w:cs="Arial"/>
                <w:sz w:val="14"/>
                <w:szCs w:val="14"/>
              </w:rPr>
            </w:pP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Молодежный центр</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p>
        </w:tc>
        <w:tc>
          <w:tcPr>
            <w:tcW w:w="55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306,4</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306,4</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306,4</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r>
      <w:tr w:rsidR="00DD337B" w:rsidRPr="00DD337B" w:rsidTr="0056286D">
        <w:trPr>
          <w:trHeight w:val="1740"/>
        </w:trPr>
        <w:tc>
          <w:tcPr>
            <w:tcW w:w="23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3.2.</w:t>
            </w:r>
          </w:p>
        </w:tc>
        <w:tc>
          <w:tcPr>
            <w:tcW w:w="941" w:type="dxa"/>
            <w:shd w:val="clear" w:color="auto" w:fill="auto"/>
            <w:vAlign w:val="center"/>
            <w:hideMark/>
          </w:tcPr>
          <w:p w:rsidR="0039104F" w:rsidRPr="00DD337B" w:rsidRDefault="0039104F" w:rsidP="0056286D">
            <w:pPr>
              <w:rPr>
                <w:rFonts w:ascii="Arial" w:hAnsi="Arial" w:cs="Arial"/>
                <w:b/>
                <w:bCs/>
                <w:sz w:val="14"/>
                <w:szCs w:val="14"/>
              </w:rPr>
            </w:pPr>
            <w:r w:rsidRPr="00DD337B">
              <w:rPr>
                <w:rFonts w:ascii="Arial" w:hAnsi="Arial" w:cs="Arial"/>
                <w:b/>
                <w:bCs/>
                <w:sz w:val="14"/>
                <w:szCs w:val="14"/>
              </w:rPr>
              <w:t>Создание условий для обеспечения энергосбережения и повышения энергетической эффективности в жилищном фонде</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Администрация города Норильска (МКУ "УЖКХ") /</w:t>
            </w:r>
            <w:r w:rsidRPr="00DD337B">
              <w:rPr>
                <w:rFonts w:ascii="Arial" w:hAnsi="Arial" w:cs="Arial"/>
                <w:sz w:val="14"/>
                <w:szCs w:val="14"/>
              </w:rPr>
              <w:br/>
              <w:t>Управление городского хозяйства Администрации города Норильска (МКУ "УЖКХ")</w:t>
            </w:r>
          </w:p>
        </w:tc>
        <w:tc>
          <w:tcPr>
            <w:tcW w:w="572"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04 4 00 00200</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174 984,0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7 677,7</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37 155,7</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44 833,4</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3 775,1</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35 828,1</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39 603,2</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45 273,7</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45 273,7</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45 273,7</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45 273,7</w:t>
            </w:r>
          </w:p>
        </w:tc>
      </w:tr>
      <w:tr w:rsidR="00DD337B" w:rsidRPr="00DD337B" w:rsidTr="0056286D">
        <w:trPr>
          <w:trHeight w:val="1680"/>
        </w:trPr>
        <w:tc>
          <w:tcPr>
            <w:tcW w:w="231"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3.2.1.</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Возмещение затрат нанимателям муниципального жилищного фонда за самостоятельно установленные приборы учета электрической энергии, горячего и холодного водоснабжения в многоквартирных домах</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Администрация города Норильска (МКУ "УЖКХ") /</w:t>
            </w:r>
            <w:r w:rsidRPr="00DD337B">
              <w:rPr>
                <w:rFonts w:ascii="Arial" w:hAnsi="Arial" w:cs="Arial"/>
                <w:sz w:val="14"/>
                <w:szCs w:val="14"/>
              </w:rPr>
              <w:br/>
              <w:t>Управление городского хозяйства Администрации города Норильска (МКУ "УЖКХ")</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04 4 00 00210</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378,0</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185,0</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185,0</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193,0</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193,0</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r>
      <w:tr w:rsidR="00DD337B" w:rsidRPr="00DD337B" w:rsidTr="0056286D">
        <w:trPr>
          <w:trHeight w:val="1605"/>
        </w:trPr>
        <w:tc>
          <w:tcPr>
            <w:tcW w:w="231"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3.2.2.</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Установка индивидуальных приборов учета электрической энергии, холодной, горячей воды нанимателям муниципального жилищного фонда в многоквартирных домах</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Администрация города Норильска (МКУ "УЖКХ") /</w:t>
            </w:r>
            <w:r w:rsidRPr="00DD337B">
              <w:rPr>
                <w:rFonts w:ascii="Arial" w:hAnsi="Arial" w:cs="Arial"/>
                <w:sz w:val="14"/>
                <w:szCs w:val="14"/>
              </w:rPr>
              <w:br/>
              <w:t>Управление городского хозяйства Администрации города Норильска (МКУ "УЖКХ")</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04 4 00 00220</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3 396,5</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1 638,8</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1 638,8</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1 757,7</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1 757,7</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r>
      <w:tr w:rsidR="00DD337B" w:rsidRPr="00DD337B" w:rsidTr="0056286D">
        <w:trPr>
          <w:trHeight w:val="1620"/>
        </w:trPr>
        <w:tc>
          <w:tcPr>
            <w:tcW w:w="231"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3.2.3.</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Возмещение затрат, связанных с установкой общедомовых приборов учета тепловой энергии и холодного водоснабжения в многоквартирных домах</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Администрация города Норильска (МКУ "УЖКХ") /</w:t>
            </w:r>
            <w:r w:rsidRPr="00DD337B">
              <w:rPr>
                <w:rFonts w:ascii="Arial" w:hAnsi="Arial" w:cs="Arial"/>
                <w:sz w:val="14"/>
                <w:szCs w:val="14"/>
              </w:rPr>
              <w:br/>
              <w:t>Управление городского хозяйства Администрации города Норильска (МКУ "УЖКХ")</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04 4 00 00230</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7 678,3</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5 853,9</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5 853,9</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1 824,4</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1 824,4</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r>
      <w:tr w:rsidR="00DD337B" w:rsidRPr="00DD337B" w:rsidTr="0056286D">
        <w:trPr>
          <w:trHeight w:val="615"/>
        </w:trPr>
        <w:tc>
          <w:tcPr>
            <w:tcW w:w="231"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3.2.4.</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Утепление контура жилых зданий, замена дверных, оконных блоков</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126 794,0</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29 073,8</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29 073,8</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27 692,4</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27 692,4</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35 013,9</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35 013,9</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35 013,9</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35 013,9</w:t>
            </w:r>
          </w:p>
        </w:tc>
      </w:tr>
      <w:tr w:rsidR="00DD337B" w:rsidRPr="00DD337B" w:rsidTr="0056286D">
        <w:trPr>
          <w:trHeight w:val="1155"/>
        </w:trPr>
        <w:tc>
          <w:tcPr>
            <w:tcW w:w="231"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3.2.5.</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Установка антивандальных и энергосберегающих светильников на объектах жилищного фонда и в местах общего пользования</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14 717,0</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3 372,3</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3 372,3</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3 406,7</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3 406,7</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3 969,0</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3 969,0</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3 969,0</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3 969,0</w:t>
            </w:r>
          </w:p>
        </w:tc>
      </w:tr>
      <w:tr w:rsidR="00DD337B" w:rsidRPr="00DD337B" w:rsidTr="0056286D">
        <w:trPr>
          <w:trHeight w:val="615"/>
        </w:trPr>
        <w:tc>
          <w:tcPr>
            <w:tcW w:w="231"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3.2.6.</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Ремонт изоляции трубопроводов в подвальных помещениях</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22 020,2</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4 709,6</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4 709,6</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4 729,0</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4 729,0</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6 290,8</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6 290,8</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6 290,8</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6 290,8</w:t>
            </w:r>
          </w:p>
        </w:tc>
      </w:tr>
      <w:tr w:rsidR="00DD337B" w:rsidRPr="00DD337B" w:rsidTr="0056286D">
        <w:trPr>
          <w:trHeight w:val="1650"/>
        </w:trPr>
        <w:tc>
          <w:tcPr>
            <w:tcW w:w="23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3.3.</w:t>
            </w:r>
          </w:p>
        </w:tc>
        <w:tc>
          <w:tcPr>
            <w:tcW w:w="941" w:type="dxa"/>
            <w:shd w:val="clear" w:color="auto" w:fill="auto"/>
            <w:vAlign w:val="center"/>
            <w:hideMark/>
          </w:tcPr>
          <w:p w:rsidR="0039104F" w:rsidRPr="00DD337B" w:rsidRDefault="0039104F" w:rsidP="0056286D">
            <w:pPr>
              <w:rPr>
                <w:rFonts w:ascii="Arial" w:hAnsi="Arial" w:cs="Arial"/>
                <w:b/>
                <w:bCs/>
                <w:sz w:val="14"/>
                <w:szCs w:val="14"/>
              </w:rPr>
            </w:pPr>
            <w:r w:rsidRPr="00DD337B">
              <w:rPr>
                <w:rFonts w:ascii="Arial" w:hAnsi="Arial" w:cs="Arial"/>
                <w:b/>
                <w:bCs/>
                <w:sz w:val="14"/>
                <w:szCs w:val="14"/>
              </w:rPr>
              <w:t>Создание условий для обеспечения энергосбережения и повышения энергетической эффективности в транспортном комплексе</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72"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 </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2 870,0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945,0</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945,0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980,0</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980,0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945,0</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945,0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r>
      <w:tr w:rsidR="00DD337B" w:rsidRPr="00DD337B" w:rsidTr="0056286D">
        <w:trPr>
          <w:trHeight w:val="525"/>
        </w:trPr>
        <w:tc>
          <w:tcPr>
            <w:tcW w:w="231"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 xml:space="preserve">3.3.1. </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Замена светильников на светодиодные</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1 470,0</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420,0</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420,0</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630,0</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630,0</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420,0</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420,0</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r>
      <w:tr w:rsidR="00DD337B" w:rsidRPr="00DD337B" w:rsidTr="0056286D">
        <w:trPr>
          <w:trHeight w:val="615"/>
        </w:trPr>
        <w:tc>
          <w:tcPr>
            <w:tcW w:w="231"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3.3.2.</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Замена деревянных окон на пластиковые стеклопакеты</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1 400,0</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525,0</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525,0</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350,0</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350,0</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525,0</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525,0</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r>
      <w:tr w:rsidR="00DD337B" w:rsidRPr="00DD337B" w:rsidTr="0056286D">
        <w:trPr>
          <w:trHeight w:val="2972"/>
        </w:trPr>
        <w:tc>
          <w:tcPr>
            <w:tcW w:w="23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3.4.</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Выявление бесхозяйных объектов недвижимого имущества, используемых для передачи энергетических ресурсов (включая тепло- и электроснабжение),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72"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 </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r>
      <w:tr w:rsidR="00DD337B" w:rsidRPr="00DD337B" w:rsidTr="0056286D">
        <w:trPr>
          <w:trHeight w:val="1620"/>
        </w:trPr>
        <w:tc>
          <w:tcPr>
            <w:tcW w:w="23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3.5.</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 xml:space="preserve"> 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72"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 </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r>
      <w:tr w:rsidR="00DD337B" w:rsidRPr="00DD337B" w:rsidTr="0056286D">
        <w:trPr>
          <w:trHeight w:val="1545"/>
        </w:trPr>
        <w:tc>
          <w:tcPr>
            <w:tcW w:w="23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3.6.</w:t>
            </w:r>
          </w:p>
        </w:tc>
        <w:tc>
          <w:tcPr>
            <w:tcW w:w="941" w:type="dxa"/>
            <w:shd w:val="clear" w:color="auto" w:fill="auto"/>
            <w:hideMark/>
          </w:tcPr>
          <w:p w:rsidR="0039104F" w:rsidRPr="00DD337B" w:rsidRDefault="0039104F" w:rsidP="0056286D">
            <w:pPr>
              <w:spacing w:after="240"/>
              <w:rPr>
                <w:rFonts w:ascii="Arial" w:hAnsi="Arial" w:cs="Arial"/>
                <w:b/>
                <w:bCs/>
                <w:sz w:val="14"/>
                <w:szCs w:val="14"/>
              </w:rPr>
            </w:pPr>
            <w:r w:rsidRPr="00DD337B">
              <w:rPr>
                <w:rFonts w:ascii="Arial" w:hAnsi="Arial" w:cs="Arial"/>
                <w:b/>
                <w:bCs/>
                <w:sz w:val="14"/>
                <w:szCs w:val="14"/>
              </w:rPr>
              <w:t>Создание условий для обеспечения энергосбережения и повышения энергетической эффективности систем коммунальной инфраструктуры</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72"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 </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291 285,0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46 279,0</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46 279,0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226 924,0</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226 924,0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18 082,0</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18 082,0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r>
      <w:tr w:rsidR="00DD337B" w:rsidRPr="00DD337B" w:rsidTr="0056286D">
        <w:trPr>
          <w:trHeight w:val="765"/>
        </w:trPr>
        <w:tc>
          <w:tcPr>
            <w:tcW w:w="23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3.6.1.</w:t>
            </w:r>
          </w:p>
        </w:tc>
        <w:tc>
          <w:tcPr>
            <w:tcW w:w="941" w:type="dxa"/>
            <w:shd w:val="clear" w:color="auto" w:fill="auto"/>
            <w:vAlign w:val="center"/>
            <w:hideMark/>
          </w:tcPr>
          <w:p w:rsidR="0039104F" w:rsidRPr="00DD337B" w:rsidRDefault="0039104F" w:rsidP="0056286D">
            <w:pPr>
              <w:rPr>
                <w:rFonts w:ascii="Arial" w:hAnsi="Arial" w:cs="Arial"/>
                <w:b/>
                <w:bCs/>
                <w:sz w:val="14"/>
                <w:szCs w:val="14"/>
              </w:rPr>
            </w:pPr>
            <w:r w:rsidRPr="00DD337B">
              <w:rPr>
                <w:rFonts w:ascii="Arial" w:hAnsi="Arial" w:cs="Arial"/>
                <w:b/>
                <w:bCs/>
                <w:sz w:val="14"/>
                <w:szCs w:val="14"/>
              </w:rPr>
              <w:t>Мероприятия, планируемые по снижению расхода топлива:</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72"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 </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276 559,0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41 579,0</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41 579,0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i/>
                <w:iCs/>
                <w:sz w:val="14"/>
                <w:szCs w:val="14"/>
              </w:rPr>
            </w:pPr>
            <w:r w:rsidRPr="00DD337B">
              <w:rPr>
                <w:rFonts w:ascii="Arial" w:hAnsi="Arial" w:cs="Arial"/>
                <w:b/>
                <w:bCs/>
                <w:i/>
                <w:iCs/>
                <w:sz w:val="14"/>
                <w:szCs w:val="14"/>
              </w:rPr>
              <w:t>221 308,0</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221 308,0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i/>
                <w:iCs/>
                <w:sz w:val="14"/>
                <w:szCs w:val="14"/>
              </w:rPr>
            </w:pPr>
            <w:r w:rsidRPr="00DD337B">
              <w:rPr>
                <w:rFonts w:ascii="Arial" w:hAnsi="Arial" w:cs="Arial"/>
                <w:b/>
                <w:bCs/>
                <w:i/>
                <w:i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13 672,0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i/>
                <w:iCs/>
                <w:sz w:val="14"/>
                <w:szCs w:val="14"/>
              </w:rPr>
            </w:pPr>
            <w:r w:rsidRPr="00DD337B">
              <w:rPr>
                <w:rFonts w:ascii="Arial" w:hAnsi="Arial" w:cs="Arial"/>
                <w:b/>
                <w:bCs/>
                <w:i/>
                <w:i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r>
      <w:tr w:rsidR="00DD337B" w:rsidRPr="00DD337B" w:rsidTr="0056286D">
        <w:trPr>
          <w:trHeight w:val="690"/>
        </w:trPr>
        <w:tc>
          <w:tcPr>
            <w:tcW w:w="23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3.6.1.1</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Проведение режимно-наладочных работ котлов, ТГ и ТА</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72"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 </w:t>
            </w:r>
          </w:p>
        </w:tc>
        <w:tc>
          <w:tcPr>
            <w:tcW w:w="55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5 877,0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1 159,0</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1 159,0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2 466,0</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2 466,0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2 252,0</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2 252,0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r>
      <w:tr w:rsidR="00DD337B" w:rsidRPr="00DD337B" w:rsidTr="0056286D">
        <w:trPr>
          <w:trHeight w:val="570"/>
        </w:trPr>
        <w:tc>
          <w:tcPr>
            <w:tcW w:w="23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3.6.1.2</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Замена системы газоснабжения и мониторинга котла</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72"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 </w:t>
            </w:r>
          </w:p>
        </w:tc>
        <w:tc>
          <w:tcPr>
            <w:tcW w:w="55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r>
      <w:tr w:rsidR="00DD337B" w:rsidRPr="00DD337B" w:rsidTr="0056286D">
        <w:trPr>
          <w:trHeight w:val="645"/>
        </w:trPr>
        <w:tc>
          <w:tcPr>
            <w:tcW w:w="23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3.6.1.3</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Очистка трубных систем и оборудования</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72"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 </w:t>
            </w:r>
          </w:p>
        </w:tc>
        <w:tc>
          <w:tcPr>
            <w:tcW w:w="55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27 000,0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9 000,0</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9 000,0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9 000,0</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9 000,0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9 000,0</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9 000,0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r>
      <w:tr w:rsidR="00DD337B" w:rsidRPr="00DD337B" w:rsidTr="0056286D">
        <w:trPr>
          <w:trHeight w:val="570"/>
        </w:trPr>
        <w:tc>
          <w:tcPr>
            <w:tcW w:w="23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3.6.1.4</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Замена элементов котлов и ТГ</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72"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 </w:t>
            </w:r>
          </w:p>
        </w:tc>
        <w:tc>
          <w:tcPr>
            <w:tcW w:w="55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220 422,0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21 000,0</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21 000,0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199 422,0</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199 422,0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r>
      <w:tr w:rsidR="00DD337B" w:rsidRPr="00DD337B" w:rsidTr="0056286D">
        <w:trPr>
          <w:trHeight w:val="585"/>
        </w:trPr>
        <w:tc>
          <w:tcPr>
            <w:tcW w:w="23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3.6.1.5</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Замена вспомогательного оборудования</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72"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 </w:t>
            </w:r>
          </w:p>
        </w:tc>
        <w:tc>
          <w:tcPr>
            <w:tcW w:w="55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16 000,0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8 000,0</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8 000,0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8 000,0</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8 000,0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r>
      <w:tr w:rsidR="00DD337B" w:rsidRPr="00DD337B" w:rsidTr="0056286D">
        <w:trPr>
          <w:trHeight w:val="555"/>
        </w:trPr>
        <w:tc>
          <w:tcPr>
            <w:tcW w:w="23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3.6.1.6</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Оптимизация режимов работы турбинного оборудования</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72"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 </w:t>
            </w:r>
          </w:p>
        </w:tc>
        <w:tc>
          <w:tcPr>
            <w:tcW w:w="55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r>
      <w:tr w:rsidR="00DD337B" w:rsidRPr="00DD337B" w:rsidTr="0056286D">
        <w:trPr>
          <w:trHeight w:val="690"/>
        </w:trPr>
        <w:tc>
          <w:tcPr>
            <w:tcW w:w="23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3.6.1.7</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Ремонт обмуровки и теплоизоляции паровых и водогрейных котлов</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72"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 </w:t>
            </w:r>
          </w:p>
        </w:tc>
        <w:tc>
          <w:tcPr>
            <w:tcW w:w="55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7 260,0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2 420,0</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2 420,0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2 420,0</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2 420,0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2 420,0</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2 420,0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r>
      <w:tr w:rsidR="00DD337B" w:rsidRPr="00DD337B" w:rsidTr="0056286D">
        <w:trPr>
          <w:trHeight w:val="960"/>
        </w:trPr>
        <w:tc>
          <w:tcPr>
            <w:tcW w:w="23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3.6.2.</w:t>
            </w:r>
          </w:p>
        </w:tc>
        <w:tc>
          <w:tcPr>
            <w:tcW w:w="941" w:type="dxa"/>
            <w:shd w:val="clear" w:color="auto" w:fill="auto"/>
            <w:vAlign w:val="center"/>
            <w:hideMark/>
          </w:tcPr>
          <w:p w:rsidR="0039104F" w:rsidRPr="00DD337B" w:rsidRDefault="0039104F" w:rsidP="0056286D">
            <w:pPr>
              <w:rPr>
                <w:rFonts w:ascii="Arial" w:hAnsi="Arial" w:cs="Arial"/>
                <w:b/>
                <w:bCs/>
                <w:sz w:val="14"/>
                <w:szCs w:val="14"/>
              </w:rPr>
            </w:pPr>
            <w:r w:rsidRPr="00DD337B">
              <w:rPr>
                <w:rFonts w:ascii="Arial" w:hAnsi="Arial" w:cs="Arial"/>
                <w:b/>
                <w:bCs/>
                <w:sz w:val="14"/>
                <w:szCs w:val="14"/>
              </w:rPr>
              <w:t>Мероприятия, планируемые по сокращению потерь электроэнергии</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72"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 </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1 496,0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290,0</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290,0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i/>
                <w:iCs/>
                <w:sz w:val="14"/>
                <w:szCs w:val="14"/>
              </w:rPr>
            </w:pPr>
            <w:r w:rsidRPr="00DD337B">
              <w:rPr>
                <w:rFonts w:ascii="Arial" w:hAnsi="Arial" w:cs="Arial"/>
                <w:b/>
                <w:bCs/>
                <w:i/>
                <w:iCs/>
                <w:sz w:val="14"/>
                <w:szCs w:val="14"/>
              </w:rPr>
              <w:t>1 206,0</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1 206,0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i/>
                <w:iCs/>
                <w:sz w:val="14"/>
                <w:szCs w:val="14"/>
              </w:rPr>
            </w:pPr>
            <w:r w:rsidRPr="00DD337B">
              <w:rPr>
                <w:rFonts w:ascii="Arial" w:hAnsi="Arial" w:cs="Arial"/>
                <w:b/>
                <w:bCs/>
                <w:i/>
                <w:i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i/>
                <w:iCs/>
                <w:sz w:val="14"/>
                <w:szCs w:val="14"/>
              </w:rPr>
            </w:pPr>
            <w:r w:rsidRPr="00DD337B">
              <w:rPr>
                <w:rFonts w:ascii="Arial" w:hAnsi="Arial" w:cs="Arial"/>
                <w:b/>
                <w:bCs/>
                <w:i/>
                <w:i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r>
      <w:tr w:rsidR="00DD337B" w:rsidRPr="00DD337B" w:rsidTr="0056286D">
        <w:trPr>
          <w:trHeight w:val="660"/>
        </w:trPr>
        <w:tc>
          <w:tcPr>
            <w:tcW w:w="23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3.6.2.1</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снижение потерь холостого хода трансформаторов</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72"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 </w:t>
            </w:r>
          </w:p>
        </w:tc>
        <w:tc>
          <w:tcPr>
            <w:tcW w:w="55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241,0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241,0</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241,0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r>
      <w:tr w:rsidR="00DD337B" w:rsidRPr="00DD337B" w:rsidTr="0056286D">
        <w:trPr>
          <w:trHeight w:val="705"/>
        </w:trPr>
        <w:tc>
          <w:tcPr>
            <w:tcW w:w="23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3.6.2.2</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замена трансформаторов на энергоэффективные</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72"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 </w:t>
            </w:r>
          </w:p>
        </w:tc>
        <w:tc>
          <w:tcPr>
            <w:tcW w:w="55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1 255,0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290,0</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290,0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965,0</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965,0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r>
      <w:tr w:rsidR="00DD337B" w:rsidRPr="00DD337B" w:rsidTr="0056286D">
        <w:trPr>
          <w:trHeight w:val="1050"/>
        </w:trPr>
        <w:tc>
          <w:tcPr>
            <w:tcW w:w="23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3.6.3.</w:t>
            </w:r>
          </w:p>
        </w:tc>
        <w:tc>
          <w:tcPr>
            <w:tcW w:w="941" w:type="dxa"/>
            <w:shd w:val="clear" w:color="auto" w:fill="auto"/>
            <w:vAlign w:val="center"/>
            <w:hideMark/>
          </w:tcPr>
          <w:p w:rsidR="0039104F" w:rsidRPr="00DD337B" w:rsidRDefault="0039104F" w:rsidP="0056286D">
            <w:pPr>
              <w:rPr>
                <w:rFonts w:ascii="Arial" w:hAnsi="Arial" w:cs="Arial"/>
                <w:b/>
                <w:bCs/>
                <w:sz w:val="14"/>
                <w:szCs w:val="14"/>
              </w:rPr>
            </w:pPr>
            <w:r w:rsidRPr="00DD337B">
              <w:rPr>
                <w:rFonts w:ascii="Arial" w:hAnsi="Arial" w:cs="Arial"/>
                <w:b/>
                <w:bCs/>
                <w:sz w:val="14"/>
                <w:szCs w:val="14"/>
              </w:rPr>
              <w:t>Мероприятия, планируемые по сокращению потребления ЭЭ на хоз.нужды АО "НТЭК"</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72"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 </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177,0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59,0</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59,0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i/>
                <w:iCs/>
                <w:sz w:val="14"/>
                <w:szCs w:val="14"/>
              </w:rPr>
            </w:pPr>
            <w:r w:rsidRPr="00DD337B">
              <w:rPr>
                <w:rFonts w:ascii="Arial" w:hAnsi="Arial" w:cs="Arial"/>
                <w:b/>
                <w:bCs/>
                <w:i/>
                <w:iCs/>
                <w:sz w:val="14"/>
                <w:szCs w:val="14"/>
              </w:rPr>
              <w:t>59,0</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59,0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i/>
                <w:iCs/>
                <w:sz w:val="14"/>
                <w:szCs w:val="14"/>
              </w:rPr>
            </w:pPr>
            <w:r w:rsidRPr="00DD337B">
              <w:rPr>
                <w:rFonts w:ascii="Arial" w:hAnsi="Arial" w:cs="Arial"/>
                <w:b/>
                <w:bCs/>
                <w:i/>
                <w:iCs/>
                <w:sz w:val="14"/>
                <w:szCs w:val="14"/>
              </w:rPr>
              <w:t>59,0</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59,0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i/>
                <w:iCs/>
                <w:sz w:val="14"/>
                <w:szCs w:val="14"/>
              </w:rPr>
            </w:pPr>
            <w:r w:rsidRPr="00DD337B">
              <w:rPr>
                <w:rFonts w:ascii="Arial" w:hAnsi="Arial" w:cs="Arial"/>
                <w:b/>
                <w:bCs/>
                <w:i/>
                <w:i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r>
      <w:tr w:rsidR="00DD337B" w:rsidRPr="00DD337B" w:rsidTr="0056286D">
        <w:trPr>
          <w:trHeight w:val="600"/>
        </w:trPr>
        <w:tc>
          <w:tcPr>
            <w:tcW w:w="23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3.6.3.1</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модернизация освещения</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72"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 </w:t>
            </w:r>
          </w:p>
        </w:tc>
        <w:tc>
          <w:tcPr>
            <w:tcW w:w="55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177,0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59,0</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59,0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59,0</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59,0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59,0</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59,0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r>
      <w:tr w:rsidR="00DD337B" w:rsidRPr="00DD337B" w:rsidTr="0056286D">
        <w:trPr>
          <w:trHeight w:val="900"/>
        </w:trPr>
        <w:tc>
          <w:tcPr>
            <w:tcW w:w="23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3.6.4.</w:t>
            </w:r>
          </w:p>
        </w:tc>
        <w:tc>
          <w:tcPr>
            <w:tcW w:w="941" w:type="dxa"/>
            <w:shd w:val="clear" w:color="auto" w:fill="auto"/>
            <w:vAlign w:val="center"/>
            <w:hideMark/>
          </w:tcPr>
          <w:p w:rsidR="0039104F" w:rsidRPr="00DD337B" w:rsidRDefault="0039104F" w:rsidP="0056286D">
            <w:pPr>
              <w:rPr>
                <w:rFonts w:ascii="Arial" w:hAnsi="Arial" w:cs="Arial"/>
                <w:b/>
                <w:bCs/>
                <w:sz w:val="14"/>
                <w:szCs w:val="14"/>
              </w:rPr>
            </w:pPr>
            <w:r w:rsidRPr="00DD337B">
              <w:rPr>
                <w:rFonts w:ascii="Arial" w:hAnsi="Arial" w:cs="Arial"/>
                <w:b/>
                <w:bCs/>
                <w:sz w:val="14"/>
                <w:szCs w:val="14"/>
              </w:rPr>
              <w:t>Мероприятия, планируемые по сокращению потерь теплоэнергии</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72"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 </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2 493,0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831,0</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831,0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i/>
                <w:iCs/>
                <w:sz w:val="14"/>
                <w:szCs w:val="14"/>
              </w:rPr>
            </w:pPr>
            <w:r w:rsidRPr="00DD337B">
              <w:rPr>
                <w:rFonts w:ascii="Arial" w:hAnsi="Arial" w:cs="Arial"/>
                <w:b/>
                <w:bCs/>
                <w:i/>
                <w:iCs/>
                <w:sz w:val="14"/>
                <w:szCs w:val="14"/>
              </w:rPr>
              <w:t>831,0</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831,0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i/>
                <w:iCs/>
                <w:sz w:val="14"/>
                <w:szCs w:val="14"/>
              </w:rPr>
            </w:pPr>
            <w:r w:rsidRPr="00DD337B">
              <w:rPr>
                <w:rFonts w:ascii="Arial" w:hAnsi="Arial" w:cs="Arial"/>
                <w:b/>
                <w:bCs/>
                <w:i/>
                <w:iCs/>
                <w:sz w:val="14"/>
                <w:szCs w:val="14"/>
              </w:rPr>
              <w:t>831,0</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831,0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i/>
                <w:iCs/>
                <w:sz w:val="14"/>
                <w:szCs w:val="14"/>
              </w:rPr>
            </w:pPr>
            <w:r w:rsidRPr="00DD337B">
              <w:rPr>
                <w:rFonts w:ascii="Arial" w:hAnsi="Arial" w:cs="Arial"/>
                <w:b/>
                <w:bCs/>
                <w:i/>
                <w:i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r>
      <w:tr w:rsidR="00DD337B" w:rsidRPr="00DD337B" w:rsidTr="0056286D">
        <w:trPr>
          <w:trHeight w:val="765"/>
        </w:trPr>
        <w:tc>
          <w:tcPr>
            <w:tcW w:w="23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3.6.4.1</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восстановление изоляции трубопроводов</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72"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 </w:t>
            </w:r>
          </w:p>
        </w:tc>
        <w:tc>
          <w:tcPr>
            <w:tcW w:w="55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2 493,0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831,0</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831,0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831,0</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831,0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831,0</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831,0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r>
      <w:tr w:rsidR="00DD337B" w:rsidRPr="00DD337B" w:rsidTr="0056286D">
        <w:trPr>
          <w:trHeight w:val="885"/>
        </w:trPr>
        <w:tc>
          <w:tcPr>
            <w:tcW w:w="23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3.6.5.</w:t>
            </w:r>
          </w:p>
        </w:tc>
        <w:tc>
          <w:tcPr>
            <w:tcW w:w="941" w:type="dxa"/>
            <w:shd w:val="clear" w:color="auto" w:fill="auto"/>
            <w:vAlign w:val="center"/>
            <w:hideMark/>
          </w:tcPr>
          <w:p w:rsidR="0039104F" w:rsidRPr="00DD337B" w:rsidRDefault="0039104F" w:rsidP="0056286D">
            <w:pPr>
              <w:rPr>
                <w:rFonts w:ascii="Arial" w:hAnsi="Arial" w:cs="Arial"/>
                <w:b/>
                <w:bCs/>
                <w:sz w:val="14"/>
                <w:szCs w:val="14"/>
              </w:rPr>
            </w:pPr>
            <w:r w:rsidRPr="00DD337B">
              <w:rPr>
                <w:rFonts w:ascii="Arial" w:hAnsi="Arial" w:cs="Arial"/>
                <w:b/>
                <w:bCs/>
                <w:sz w:val="14"/>
                <w:szCs w:val="14"/>
              </w:rPr>
              <w:t>Мероприятия, планируемые по сокращению потерь воды при передаче</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72"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 </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10 560,0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3 520,0</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3 520,0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i/>
                <w:iCs/>
                <w:sz w:val="14"/>
                <w:szCs w:val="14"/>
              </w:rPr>
            </w:pPr>
            <w:r w:rsidRPr="00DD337B">
              <w:rPr>
                <w:rFonts w:ascii="Arial" w:hAnsi="Arial" w:cs="Arial"/>
                <w:b/>
                <w:bCs/>
                <w:i/>
                <w:iCs/>
                <w:sz w:val="14"/>
                <w:szCs w:val="14"/>
              </w:rPr>
              <w:t>3 520,0</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3 520,0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i/>
                <w:iCs/>
                <w:sz w:val="14"/>
                <w:szCs w:val="14"/>
              </w:rPr>
            </w:pPr>
            <w:r w:rsidRPr="00DD337B">
              <w:rPr>
                <w:rFonts w:ascii="Arial" w:hAnsi="Arial" w:cs="Arial"/>
                <w:b/>
                <w:bCs/>
                <w:i/>
                <w:iCs/>
                <w:sz w:val="14"/>
                <w:szCs w:val="14"/>
              </w:rPr>
              <w:t>3 520,0</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3 520,0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i/>
                <w:iCs/>
                <w:sz w:val="14"/>
                <w:szCs w:val="14"/>
              </w:rPr>
            </w:pPr>
            <w:r w:rsidRPr="00DD337B">
              <w:rPr>
                <w:rFonts w:ascii="Arial" w:hAnsi="Arial" w:cs="Arial"/>
                <w:b/>
                <w:bCs/>
                <w:i/>
                <w:i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r>
      <w:tr w:rsidR="00DD337B" w:rsidRPr="00DD337B" w:rsidTr="0056286D">
        <w:trPr>
          <w:trHeight w:val="421"/>
        </w:trPr>
        <w:tc>
          <w:tcPr>
            <w:tcW w:w="23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3.6.5.1</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снижение потерь воды за счет устранения неплотностей в арматуре и фланцевых соединениях. Ремонты трубопроводов</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72"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 </w:t>
            </w:r>
          </w:p>
        </w:tc>
        <w:tc>
          <w:tcPr>
            <w:tcW w:w="55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10 560,0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3 520,0</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3 520,0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3 520,0</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3 520,0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3 520,0</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3 520,0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r>
      <w:tr w:rsidR="00DD337B" w:rsidRPr="00DD337B" w:rsidTr="0056286D">
        <w:trPr>
          <w:trHeight w:val="570"/>
        </w:trPr>
        <w:tc>
          <w:tcPr>
            <w:tcW w:w="23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3.6.5.2</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оптимизация режимов водоснабжения</w:t>
            </w:r>
          </w:p>
        </w:tc>
        <w:tc>
          <w:tcPr>
            <w:tcW w:w="705" w:type="dxa"/>
            <w:shd w:val="clear" w:color="auto" w:fill="auto"/>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 </w:t>
            </w:r>
          </w:p>
        </w:tc>
        <w:tc>
          <w:tcPr>
            <w:tcW w:w="572"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 </w:t>
            </w:r>
          </w:p>
        </w:tc>
        <w:tc>
          <w:tcPr>
            <w:tcW w:w="55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r>
      <w:tr w:rsidR="00DD337B" w:rsidRPr="00DD337B" w:rsidTr="0056286D">
        <w:trPr>
          <w:trHeight w:val="2415"/>
        </w:trPr>
        <w:tc>
          <w:tcPr>
            <w:tcW w:w="23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4.</w:t>
            </w:r>
          </w:p>
        </w:tc>
        <w:tc>
          <w:tcPr>
            <w:tcW w:w="941" w:type="dxa"/>
            <w:shd w:val="clear" w:color="auto" w:fill="auto"/>
            <w:vAlign w:val="center"/>
            <w:hideMark/>
          </w:tcPr>
          <w:p w:rsidR="0039104F" w:rsidRPr="00DD337B" w:rsidRDefault="0039104F" w:rsidP="0056286D">
            <w:pPr>
              <w:rPr>
                <w:rFonts w:ascii="Arial" w:hAnsi="Arial" w:cs="Arial"/>
                <w:b/>
                <w:bCs/>
                <w:sz w:val="14"/>
                <w:szCs w:val="14"/>
              </w:rPr>
            </w:pPr>
            <w:r w:rsidRPr="00DD337B">
              <w:rPr>
                <w:rFonts w:ascii="Arial" w:hAnsi="Arial" w:cs="Arial"/>
                <w:b/>
                <w:bCs/>
                <w:sz w:val="14"/>
                <w:szCs w:val="14"/>
              </w:rPr>
              <w:t xml:space="preserve">Подпрограмма 4  </w:t>
            </w:r>
            <w:r w:rsidRPr="00DD337B">
              <w:rPr>
                <w:rFonts w:ascii="Arial" w:hAnsi="Arial" w:cs="Arial"/>
                <w:b/>
                <w:bCs/>
                <w:sz w:val="14"/>
                <w:szCs w:val="14"/>
              </w:rPr>
              <w:br/>
              <w:t>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tc>
        <w:tc>
          <w:tcPr>
            <w:tcW w:w="705" w:type="dxa"/>
            <w:shd w:val="clear" w:color="auto" w:fill="auto"/>
            <w:vAlign w:val="center"/>
            <w:hideMark/>
          </w:tcPr>
          <w:p w:rsidR="0039104F" w:rsidRPr="00DD337B" w:rsidRDefault="0039104F" w:rsidP="0056286D">
            <w:pPr>
              <w:rPr>
                <w:rFonts w:ascii="Arial" w:hAnsi="Arial" w:cs="Arial"/>
                <w:i/>
                <w:iCs/>
                <w:sz w:val="14"/>
                <w:szCs w:val="14"/>
              </w:rPr>
            </w:pPr>
            <w:r w:rsidRPr="00DD337B">
              <w:rPr>
                <w:rFonts w:ascii="Arial" w:hAnsi="Arial" w:cs="Arial"/>
                <w:i/>
                <w:iCs/>
                <w:sz w:val="14"/>
                <w:szCs w:val="14"/>
              </w:rPr>
              <w:t> </w:t>
            </w:r>
          </w:p>
        </w:tc>
        <w:tc>
          <w:tcPr>
            <w:tcW w:w="572"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04 5 00 00000</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1 183 134,7</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150 000,0</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150 000,0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1 033 134,7</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1 033 134,7</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r>
      <w:tr w:rsidR="00DD337B" w:rsidRPr="00DD337B" w:rsidTr="0056286D">
        <w:trPr>
          <w:trHeight w:val="975"/>
        </w:trPr>
        <w:tc>
          <w:tcPr>
            <w:tcW w:w="23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4.1.</w:t>
            </w:r>
          </w:p>
        </w:tc>
        <w:tc>
          <w:tcPr>
            <w:tcW w:w="941" w:type="dxa"/>
            <w:shd w:val="clear" w:color="auto" w:fill="auto"/>
            <w:vAlign w:val="center"/>
            <w:hideMark/>
          </w:tcPr>
          <w:p w:rsidR="0039104F" w:rsidRPr="00DD337B" w:rsidRDefault="0039104F" w:rsidP="0056286D">
            <w:pPr>
              <w:rPr>
                <w:rFonts w:ascii="Arial" w:hAnsi="Arial" w:cs="Arial"/>
                <w:b/>
                <w:bCs/>
                <w:sz w:val="14"/>
                <w:szCs w:val="14"/>
              </w:rPr>
            </w:pPr>
            <w:r w:rsidRPr="00DD337B">
              <w:rPr>
                <w:rFonts w:ascii="Arial" w:hAnsi="Arial" w:cs="Arial"/>
                <w:b/>
                <w:bCs/>
                <w:sz w:val="14"/>
                <w:szCs w:val="14"/>
              </w:rPr>
              <w:t>Ремонт общего имущества многоквартирных домов управляющими организациями</w:t>
            </w:r>
          </w:p>
        </w:tc>
        <w:tc>
          <w:tcPr>
            <w:tcW w:w="705"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 xml:space="preserve">Управление городского хозяйства (МКУ "УЖКХ") </w:t>
            </w:r>
          </w:p>
        </w:tc>
        <w:tc>
          <w:tcPr>
            <w:tcW w:w="572"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04 5 00 10000</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1 183 134,7</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150 000,0</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150 000,0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1 033 134,7</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1 033 134,7</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r>
      <w:tr w:rsidR="00DD337B" w:rsidRPr="00DD337B" w:rsidTr="0056286D">
        <w:trPr>
          <w:trHeight w:val="570"/>
        </w:trPr>
        <w:tc>
          <w:tcPr>
            <w:tcW w:w="23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4.1.1.</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проектные работы</w:t>
            </w:r>
          </w:p>
        </w:tc>
        <w:tc>
          <w:tcPr>
            <w:tcW w:w="705" w:type="dxa"/>
            <w:vMerge w:val="restart"/>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xml:space="preserve">Управление городского хозяйства (МКУ "УЖКХ") </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04 5 00 10100</w:t>
            </w:r>
          </w:p>
        </w:tc>
        <w:tc>
          <w:tcPr>
            <w:tcW w:w="55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18 885,1</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12 579,5</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12 579,5</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6 305,6</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6 305,6</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r>
      <w:tr w:rsidR="00DD337B" w:rsidRPr="00DD337B" w:rsidTr="0056286D">
        <w:trPr>
          <w:trHeight w:val="825"/>
        </w:trPr>
        <w:tc>
          <w:tcPr>
            <w:tcW w:w="23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4.1.2.</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Сохранение устойчивости зданий жилищного фонда</w:t>
            </w:r>
          </w:p>
        </w:tc>
        <w:tc>
          <w:tcPr>
            <w:tcW w:w="705" w:type="dxa"/>
            <w:vMerge/>
            <w:vAlign w:val="center"/>
            <w:hideMark/>
          </w:tcPr>
          <w:p w:rsidR="0039104F" w:rsidRPr="00DD337B" w:rsidRDefault="0039104F" w:rsidP="0056286D">
            <w:pPr>
              <w:rPr>
                <w:rFonts w:ascii="Arial" w:hAnsi="Arial" w:cs="Arial"/>
                <w:sz w:val="14"/>
                <w:szCs w:val="14"/>
              </w:rPr>
            </w:pP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04 5 00 10200</w:t>
            </w:r>
          </w:p>
        </w:tc>
        <w:tc>
          <w:tcPr>
            <w:tcW w:w="55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1 068 723,5</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137 420,5</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137 420,5</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931 303,0</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931 303,0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r>
      <w:tr w:rsidR="00DD337B" w:rsidRPr="00DD337B" w:rsidTr="0056286D">
        <w:trPr>
          <w:trHeight w:val="825"/>
        </w:trPr>
        <w:tc>
          <w:tcPr>
            <w:tcW w:w="23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4.1.3.</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 xml:space="preserve">Работы по установке пластинчатых теплообменников </w:t>
            </w:r>
          </w:p>
        </w:tc>
        <w:tc>
          <w:tcPr>
            <w:tcW w:w="705" w:type="dxa"/>
            <w:vMerge/>
            <w:vAlign w:val="center"/>
            <w:hideMark/>
          </w:tcPr>
          <w:p w:rsidR="0039104F" w:rsidRPr="00DD337B" w:rsidRDefault="0039104F" w:rsidP="0056286D">
            <w:pPr>
              <w:rPr>
                <w:rFonts w:ascii="Arial" w:hAnsi="Arial" w:cs="Arial"/>
                <w:sz w:val="14"/>
                <w:szCs w:val="14"/>
              </w:rPr>
            </w:pP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04 5 00 10300</w:t>
            </w:r>
          </w:p>
        </w:tc>
        <w:tc>
          <w:tcPr>
            <w:tcW w:w="55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46 407,0</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46 407,0</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46 407,0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r>
      <w:tr w:rsidR="00DD337B" w:rsidRPr="00DD337B" w:rsidTr="0056286D">
        <w:trPr>
          <w:trHeight w:val="825"/>
        </w:trPr>
        <w:tc>
          <w:tcPr>
            <w:tcW w:w="23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4.1.4.</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Устройство системы пожарной сигнализации и системы оповещения</w:t>
            </w:r>
          </w:p>
        </w:tc>
        <w:tc>
          <w:tcPr>
            <w:tcW w:w="705" w:type="dxa"/>
            <w:vMerge/>
            <w:vAlign w:val="center"/>
            <w:hideMark/>
          </w:tcPr>
          <w:p w:rsidR="0039104F" w:rsidRPr="00DD337B" w:rsidRDefault="0039104F" w:rsidP="0056286D">
            <w:pPr>
              <w:rPr>
                <w:rFonts w:ascii="Arial" w:hAnsi="Arial" w:cs="Arial"/>
                <w:sz w:val="14"/>
                <w:szCs w:val="14"/>
              </w:rPr>
            </w:pP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04 5 00 10400</w:t>
            </w:r>
          </w:p>
        </w:tc>
        <w:tc>
          <w:tcPr>
            <w:tcW w:w="55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16 512,0</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16 512,0</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16 512,0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r>
      <w:tr w:rsidR="00DD337B" w:rsidRPr="00DD337B" w:rsidTr="0056286D">
        <w:trPr>
          <w:trHeight w:val="825"/>
        </w:trPr>
        <w:tc>
          <w:tcPr>
            <w:tcW w:w="23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4.1.5.</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Работы по установке систем автоматизации теплового пункта</w:t>
            </w:r>
          </w:p>
        </w:tc>
        <w:tc>
          <w:tcPr>
            <w:tcW w:w="705" w:type="dxa"/>
            <w:vMerge/>
            <w:vAlign w:val="center"/>
            <w:hideMark/>
          </w:tcPr>
          <w:p w:rsidR="0039104F" w:rsidRPr="00DD337B" w:rsidRDefault="0039104F" w:rsidP="0056286D">
            <w:pPr>
              <w:rPr>
                <w:rFonts w:ascii="Arial" w:hAnsi="Arial" w:cs="Arial"/>
                <w:sz w:val="14"/>
                <w:szCs w:val="14"/>
              </w:rPr>
            </w:pP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04 5 00 10500</w:t>
            </w:r>
          </w:p>
        </w:tc>
        <w:tc>
          <w:tcPr>
            <w:tcW w:w="55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32 607,1</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32 607,1</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32 607,1</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p>
        </w:tc>
      </w:tr>
      <w:tr w:rsidR="00DD337B" w:rsidRPr="00DD337B" w:rsidTr="0056286D">
        <w:trPr>
          <w:trHeight w:val="585"/>
        </w:trPr>
        <w:tc>
          <w:tcPr>
            <w:tcW w:w="23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5.</w:t>
            </w:r>
          </w:p>
        </w:tc>
        <w:tc>
          <w:tcPr>
            <w:tcW w:w="941" w:type="dxa"/>
            <w:shd w:val="clear" w:color="auto" w:fill="auto"/>
            <w:vAlign w:val="center"/>
            <w:hideMark/>
          </w:tcPr>
          <w:p w:rsidR="0039104F" w:rsidRPr="00DD337B" w:rsidRDefault="0039104F" w:rsidP="0056286D">
            <w:pPr>
              <w:rPr>
                <w:rFonts w:ascii="Arial" w:hAnsi="Arial" w:cs="Arial"/>
                <w:b/>
                <w:bCs/>
                <w:sz w:val="14"/>
                <w:szCs w:val="14"/>
                <w:u w:val="single"/>
              </w:rPr>
            </w:pPr>
            <w:r w:rsidRPr="00DD337B">
              <w:rPr>
                <w:rFonts w:ascii="Arial" w:hAnsi="Arial" w:cs="Arial"/>
                <w:b/>
                <w:bCs/>
                <w:sz w:val="14"/>
                <w:szCs w:val="14"/>
                <w:u w:val="single"/>
              </w:rPr>
              <w:t>Отдельное мероприятие 1, всего</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498 256,2</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119 938,1</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119 938,1</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143 887,3</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143 887,3</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117 149,4</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117 149,4</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117 281,4</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117 281,4</w:t>
            </w:r>
          </w:p>
        </w:tc>
      </w:tr>
      <w:tr w:rsidR="00DD337B" w:rsidRPr="00DD337B" w:rsidTr="0056286D">
        <w:trPr>
          <w:trHeight w:val="1665"/>
        </w:trPr>
        <w:tc>
          <w:tcPr>
            <w:tcW w:w="23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5.1.</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Обеспечение выполнения функций органов местного самоуправления в области жилищно-коммунального хозяйства</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Администрация города Норильска (МКУ "УЖКХ") /</w:t>
            </w:r>
            <w:r w:rsidRPr="00DD337B">
              <w:rPr>
                <w:rFonts w:ascii="Arial" w:hAnsi="Arial" w:cs="Arial"/>
                <w:sz w:val="14"/>
                <w:szCs w:val="14"/>
              </w:rPr>
              <w:br/>
              <w:t>Управление городского хозяйства Администрации города Норильска (МКУ "УЖКХ")</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xml:space="preserve">04 9 00 00100      </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498 256,2</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119 938,1</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119 938,1</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143 887,3</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143 887,3</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117 149,4</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117 149,4</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117 281,4</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117 281,4</w:t>
            </w:r>
          </w:p>
        </w:tc>
      </w:tr>
      <w:tr w:rsidR="00DD337B" w:rsidRPr="00DD337B" w:rsidTr="0056286D">
        <w:trPr>
          <w:trHeight w:val="720"/>
        </w:trPr>
        <w:tc>
          <w:tcPr>
            <w:tcW w:w="23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6.</w:t>
            </w:r>
          </w:p>
        </w:tc>
        <w:tc>
          <w:tcPr>
            <w:tcW w:w="941" w:type="dxa"/>
            <w:shd w:val="clear" w:color="auto" w:fill="auto"/>
            <w:vAlign w:val="center"/>
            <w:hideMark/>
          </w:tcPr>
          <w:p w:rsidR="0039104F" w:rsidRPr="00DD337B" w:rsidRDefault="0039104F" w:rsidP="0056286D">
            <w:pPr>
              <w:rPr>
                <w:rFonts w:ascii="Arial" w:hAnsi="Arial" w:cs="Arial"/>
                <w:b/>
                <w:bCs/>
                <w:sz w:val="14"/>
                <w:szCs w:val="14"/>
                <w:u w:val="single"/>
              </w:rPr>
            </w:pPr>
            <w:r w:rsidRPr="00DD337B">
              <w:rPr>
                <w:rFonts w:ascii="Arial" w:hAnsi="Arial" w:cs="Arial"/>
                <w:b/>
                <w:bCs/>
                <w:sz w:val="14"/>
                <w:szCs w:val="14"/>
                <w:u w:val="single"/>
              </w:rPr>
              <w:t>Отдельное мероприятие 2, всего</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53 463,5</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15 137,3</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15 137,3</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33 922,8</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33 922,8</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2 201,7</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2 201,7</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2 201,7</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2 201,7</w:t>
            </w:r>
          </w:p>
        </w:tc>
      </w:tr>
      <w:tr w:rsidR="00DD337B" w:rsidRPr="00DD337B" w:rsidTr="0056286D">
        <w:trPr>
          <w:trHeight w:val="1695"/>
        </w:trPr>
        <w:tc>
          <w:tcPr>
            <w:tcW w:w="23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6.1.</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Предоставление компенсации части платы граждан  за  коммунальные услуги</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Администрация города Норильска (Управление городского хозяйства)/Управление городского хозяйства Администрация города Норильска</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04 9 00 75700</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53 463,5</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15 137,3</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15 137,3</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33 922,8</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33 922,8</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2 201,7</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2 201,7</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2 201,7</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2 201,7</w:t>
            </w:r>
          </w:p>
        </w:tc>
      </w:tr>
      <w:tr w:rsidR="00DD337B" w:rsidRPr="00DD337B" w:rsidTr="0056286D">
        <w:trPr>
          <w:trHeight w:val="705"/>
        </w:trPr>
        <w:tc>
          <w:tcPr>
            <w:tcW w:w="23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7.</w:t>
            </w:r>
          </w:p>
        </w:tc>
        <w:tc>
          <w:tcPr>
            <w:tcW w:w="941" w:type="dxa"/>
            <w:shd w:val="clear" w:color="auto" w:fill="auto"/>
            <w:vAlign w:val="center"/>
            <w:hideMark/>
          </w:tcPr>
          <w:p w:rsidR="0039104F" w:rsidRPr="00DD337B" w:rsidRDefault="0039104F" w:rsidP="0056286D">
            <w:pPr>
              <w:rPr>
                <w:rFonts w:ascii="Arial" w:hAnsi="Arial" w:cs="Arial"/>
                <w:b/>
                <w:bCs/>
                <w:sz w:val="14"/>
                <w:szCs w:val="14"/>
                <w:u w:val="single"/>
              </w:rPr>
            </w:pPr>
            <w:r w:rsidRPr="00DD337B">
              <w:rPr>
                <w:rFonts w:ascii="Arial" w:hAnsi="Arial" w:cs="Arial"/>
                <w:b/>
                <w:bCs/>
                <w:sz w:val="14"/>
                <w:szCs w:val="14"/>
                <w:u w:val="single"/>
              </w:rPr>
              <w:t>Отдельное мероприятие 4, всего</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9 662,7</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4 988,7</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4 988,7</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4 674,0</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4 674,0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r>
      <w:tr w:rsidR="00DD337B" w:rsidRPr="00DD337B" w:rsidTr="0056286D">
        <w:trPr>
          <w:trHeight w:val="4005"/>
        </w:trPr>
        <w:tc>
          <w:tcPr>
            <w:tcW w:w="23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7.1.</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Поддержание консервации выселенных аварийных многоквартирных домов, отдельных выселенных аварийных подъездов в многоквартирных домах, отдельных помещений, обеспечение сохранности муниципальных пустующих помещений в выселяемых многоквартирных домах, признанных в установленном порядке аварийными, установка баннеров на фасады выселенных многоквартирных домов</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Администрация города Норильска (МКУ "УЖКХ") /</w:t>
            </w:r>
            <w:r w:rsidRPr="00DD337B">
              <w:rPr>
                <w:rFonts w:ascii="Arial" w:hAnsi="Arial" w:cs="Arial"/>
                <w:sz w:val="14"/>
                <w:szCs w:val="14"/>
              </w:rPr>
              <w:br/>
              <w:t>Управление городского хозяйства Администрации города Норильска (МКУ "УЖКХ")</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04 6 00 00200</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9 662,7</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4 988,7</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4 988,7</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4 674,0</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4 674,0</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r>
      <w:tr w:rsidR="00DD337B" w:rsidRPr="00DD337B" w:rsidTr="0056286D">
        <w:trPr>
          <w:trHeight w:val="720"/>
        </w:trPr>
        <w:tc>
          <w:tcPr>
            <w:tcW w:w="23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8.</w:t>
            </w:r>
          </w:p>
        </w:tc>
        <w:tc>
          <w:tcPr>
            <w:tcW w:w="941" w:type="dxa"/>
            <w:shd w:val="clear" w:color="auto" w:fill="auto"/>
            <w:vAlign w:val="center"/>
            <w:hideMark/>
          </w:tcPr>
          <w:p w:rsidR="0039104F" w:rsidRPr="00DD337B" w:rsidRDefault="0039104F" w:rsidP="0056286D">
            <w:pPr>
              <w:rPr>
                <w:rFonts w:ascii="Arial" w:hAnsi="Arial" w:cs="Arial"/>
                <w:b/>
                <w:bCs/>
                <w:sz w:val="14"/>
                <w:szCs w:val="14"/>
                <w:u w:val="single"/>
              </w:rPr>
            </w:pPr>
            <w:r w:rsidRPr="00DD337B">
              <w:rPr>
                <w:rFonts w:ascii="Arial" w:hAnsi="Arial" w:cs="Arial"/>
                <w:b/>
                <w:bCs/>
                <w:sz w:val="14"/>
                <w:szCs w:val="14"/>
                <w:u w:val="single"/>
              </w:rPr>
              <w:t>Отдельное мероприятие 5, всего</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2 911,0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1 611,2</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1 611,2</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1 299,8</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1 299,8</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r>
      <w:tr w:rsidR="00DD337B" w:rsidRPr="00DD337B" w:rsidTr="0056286D">
        <w:trPr>
          <w:trHeight w:val="846"/>
        </w:trPr>
        <w:tc>
          <w:tcPr>
            <w:tcW w:w="23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8.1.</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Разработка и последующая актуализация схем теплоснабжения, водоснабжения и водоотведения муниципального образования город Норильск</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Администрация города Норильска (Управление городского хозяйства)/Управление городского хозяйства Администрация города Норильска</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04 4 00 00110</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2 911,0</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1 611,2</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1 611,2</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1 299,8</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1 299,8</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r>
      <w:tr w:rsidR="00DD337B" w:rsidRPr="00DD337B" w:rsidTr="0056286D">
        <w:trPr>
          <w:trHeight w:val="720"/>
        </w:trPr>
        <w:tc>
          <w:tcPr>
            <w:tcW w:w="23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9.</w:t>
            </w:r>
          </w:p>
        </w:tc>
        <w:tc>
          <w:tcPr>
            <w:tcW w:w="941" w:type="dxa"/>
            <w:shd w:val="clear" w:color="auto" w:fill="auto"/>
            <w:vAlign w:val="center"/>
            <w:hideMark/>
          </w:tcPr>
          <w:p w:rsidR="0039104F" w:rsidRPr="00DD337B" w:rsidRDefault="0039104F" w:rsidP="0056286D">
            <w:pPr>
              <w:rPr>
                <w:rFonts w:ascii="Arial" w:hAnsi="Arial" w:cs="Arial"/>
                <w:b/>
                <w:bCs/>
                <w:sz w:val="14"/>
                <w:szCs w:val="14"/>
                <w:u w:val="single"/>
              </w:rPr>
            </w:pPr>
            <w:r w:rsidRPr="00DD337B">
              <w:rPr>
                <w:rFonts w:ascii="Arial" w:hAnsi="Arial" w:cs="Arial"/>
                <w:b/>
                <w:bCs/>
                <w:sz w:val="14"/>
                <w:szCs w:val="14"/>
                <w:u w:val="single"/>
              </w:rPr>
              <w:t>Отдельное мероприятие 6 всего</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74 700,0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74 700,0</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74 700,0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r>
      <w:tr w:rsidR="00DD337B" w:rsidRPr="00DD337B" w:rsidTr="0056286D">
        <w:trPr>
          <w:trHeight w:val="3765"/>
        </w:trPr>
        <w:tc>
          <w:tcPr>
            <w:tcW w:w="23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9.1.</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фактически понесенных затрат на выполнение аварийно-восстановительных работ, работ по капитальному ремонту на объектах коммунальной инфраструктуры</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Администрация города Норильска (МКУ "УЖКХ") /</w:t>
            </w:r>
            <w:r w:rsidRPr="00DD337B">
              <w:rPr>
                <w:rFonts w:ascii="Arial" w:hAnsi="Arial" w:cs="Arial"/>
                <w:sz w:val="14"/>
                <w:szCs w:val="14"/>
              </w:rPr>
              <w:br/>
              <w:t>Управление городского хозяйства Администрации города Норильска (МКУ "УЖКХ")</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04 6 00 00600</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74 700,0</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74 700,0</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74 700,0</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r>
      <w:tr w:rsidR="00DD337B" w:rsidRPr="00DD337B" w:rsidTr="0056286D">
        <w:trPr>
          <w:trHeight w:val="720"/>
        </w:trPr>
        <w:tc>
          <w:tcPr>
            <w:tcW w:w="23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10.</w:t>
            </w:r>
          </w:p>
        </w:tc>
        <w:tc>
          <w:tcPr>
            <w:tcW w:w="941" w:type="dxa"/>
            <w:shd w:val="clear" w:color="auto" w:fill="auto"/>
            <w:vAlign w:val="center"/>
            <w:hideMark/>
          </w:tcPr>
          <w:p w:rsidR="0039104F" w:rsidRPr="00DD337B" w:rsidRDefault="0039104F" w:rsidP="0056286D">
            <w:pPr>
              <w:rPr>
                <w:rFonts w:ascii="Arial" w:hAnsi="Arial" w:cs="Arial"/>
                <w:b/>
                <w:bCs/>
                <w:sz w:val="14"/>
                <w:szCs w:val="14"/>
                <w:u w:val="single"/>
              </w:rPr>
            </w:pPr>
            <w:r w:rsidRPr="00DD337B">
              <w:rPr>
                <w:rFonts w:ascii="Arial" w:hAnsi="Arial" w:cs="Arial"/>
                <w:b/>
                <w:bCs/>
                <w:sz w:val="14"/>
                <w:szCs w:val="14"/>
                <w:u w:val="single"/>
              </w:rPr>
              <w:t>Отдельное мероприятие 7 всего</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30 300,0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300,0</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300,0</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29 700,0</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30 300,0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r>
      <w:tr w:rsidR="00DD337B" w:rsidRPr="00DD337B" w:rsidTr="0056286D">
        <w:trPr>
          <w:trHeight w:val="2835"/>
        </w:trPr>
        <w:tc>
          <w:tcPr>
            <w:tcW w:w="23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10.1.</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Субсидия муниципальному унитарному предприятию муниципального образования город Норильск "Коммунальные объединенные системы" на  проведение мероприятий по капитальному ремонту основного технологического оборудования канализационно-насосной станции</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Управление городского хозяйства Администрации города Норильска (МКУ "УЖКХ")</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xml:space="preserve">04 6 00 L6360 </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30 300,0</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300,0</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300,0</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29 700,0</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30 300,0</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r>
      <w:tr w:rsidR="00DD337B" w:rsidRPr="00DD337B" w:rsidTr="0056286D">
        <w:trPr>
          <w:trHeight w:val="720"/>
        </w:trPr>
        <w:tc>
          <w:tcPr>
            <w:tcW w:w="23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11.</w:t>
            </w:r>
          </w:p>
        </w:tc>
        <w:tc>
          <w:tcPr>
            <w:tcW w:w="941" w:type="dxa"/>
            <w:shd w:val="clear" w:color="auto" w:fill="auto"/>
            <w:vAlign w:val="center"/>
            <w:hideMark/>
          </w:tcPr>
          <w:p w:rsidR="0039104F" w:rsidRPr="00DD337B" w:rsidRDefault="0039104F" w:rsidP="0056286D">
            <w:pPr>
              <w:rPr>
                <w:rFonts w:ascii="Arial" w:hAnsi="Arial" w:cs="Arial"/>
                <w:b/>
                <w:bCs/>
                <w:sz w:val="14"/>
                <w:szCs w:val="14"/>
                <w:u w:val="single"/>
              </w:rPr>
            </w:pPr>
            <w:r w:rsidRPr="00DD337B">
              <w:rPr>
                <w:rFonts w:ascii="Arial" w:hAnsi="Arial" w:cs="Arial"/>
                <w:b/>
                <w:bCs/>
                <w:sz w:val="14"/>
                <w:szCs w:val="14"/>
                <w:u w:val="single"/>
              </w:rPr>
              <w:t>Отдельное мероприятие 8 всего</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40 000,0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40 000,0</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40 000,0</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r>
      <w:tr w:rsidR="00DD337B" w:rsidRPr="00DD337B" w:rsidTr="0056286D">
        <w:trPr>
          <w:trHeight w:val="4200"/>
        </w:trPr>
        <w:tc>
          <w:tcPr>
            <w:tcW w:w="23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11.1.</w:t>
            </w:r>
          </w:p>
        </w:tc>
        <w:tc>
          <w:tcPr>
            <w:tcW w:w="94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Субсидия муниципальному унитарному предприятию муниципального образования город Норильск «Коммунальные объединенные системы» на выполнение проектных и (или) инженерно-изыскательских работ для проведения реконструкции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Управление городского хозяйства Администрации города Норильска (МКУ "УЖКХ")</w:t>
            </w:r>
          </w:p>
        </w:tc>
        <w:tc>
          <w:tcPr>
            <w:tcW w:w="57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04 6 00 00700</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40 000,0</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40 000,0</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40 000,0</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14"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20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2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686"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r>
      <w:tr w:rsidR="00DD337B" w:rsidRPr="00DD337B" w:rsidTr="0056286D">
        <w:trPr>
          <w:trHeight w:val="675"/>
        </w:trPr>
        <w:tc>
          <w:tcPr>
            <w:tcW w:w="231" w:type="dxa"/>
            <w:shd w:val="clear" w:color="auto" w:fill="auto"/>
            <w:vAlign w:val="bottom"/>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94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ИТОГО по МП:</w:t>
            </w:r>
          </w:p>
        </w:tc>
        <w:tc>
          <w:tcPr>
            <w:tcW w:w="705"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572" w:type="dxa"/>
            <w:shd w:val="clear" w:color="auto" w:fill="auto"/>
            <w:vAlign w:val="bottom"/>
            <w:hideMark/>
          </w:tcPr>
          <w:p w:rsidR="0039104F" w:rsidRPr="00DD337B" w:rsidRDefault="0039104F" w:rsidP="0056286D">
            <w:pPr>
              <w:rPr>
                <w:rFonts w:ascii="Arial" w:hAnsi="Arial" w:cs="Arial"/>
                <w:sz w:val="14"/>
                <w:szCs w:val="14"/>
              </w:rPr>
            </w:pPr>
            <w:r w:rsidRPr="00DD337B">
              <w:rPr>
                <w:rFonts w:ascii="Arial" w:hAnsi="Arial" w:cs="Arial"/>
                <w:sz w:val="14"/>
                <w:szCs w:val="14"/>
              </w:rPr>
              <w:t> </w:t>
            </w:r>
          </w:p>
        </w:tc>
        <w:tc>
          <w:tcPr>
            <w:tcW w:w="55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8 100 847,6</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1 589 114,2</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34 840,5</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29 700,0</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84 379,7</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1 738 034,4</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3 264 571,2</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68 914,9</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263 732,1</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3 597 218,2</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1 361 339,7</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12 522,2</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64 300,7</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1 438 162,6</w:t>
            </w:r>
          </w:p>
        </w:tc>
        <w:tc>
          <w:tcPr>
            <w:tcW w:w="214"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1 269 636,6</w:t>
            </w:r>
          </w:p>
        </w:tc>
        <w:tc>
          <w:tcPr>
            <w:tcW w:w="20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12 522,1</w:t>
            </w:r>
          </w:p>
        </w:tc>
        <w:tc>
          <w:tcPr>
            <w:tcW w:w="121"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w:t>
            </w:r>
          </w:p>
        </w:tc>
        <w:tc>
          <w:tcPr>
            <w:tcW w:w="419"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45 273,7</w:t>
            </w:r>
          </w:p>
        </w:tc>
        <w:tc>
          <w:tcPr>
            <w:tcW w:w="686"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1 327 432,4</w:t>
            </w:r>
          </w:p>
        </w:tc>
      </w:tr>
    </w:tbl>
    <w:p w:rsidR="0099685D" w:rsidRPr="00DD337B" w:rsidRDefault="0099685D" w:rsidP="0099685D">
      <w:pPr>
        <w:tabs>
          <w:tab w:val="left" w:pos="7513"/>
        </w:tabs>
        <w:jc w:val="both"/>
        <w:rPr>
          <w:rFonts w:ascii="Arial" w:hAnsi="Arial" w:cs="Arial"/>
          <w:sz w:val="13"/>
          <w:szCs w:val="13"/>
        </w:rPr>
      </w:pPr>
    </w:p>
    <w:p w:rsidR="0099685D" w:rsidRPr="00DD337B" w:rsidRDefault="0099685D" w:rsidP="0099685D">
      <w:pPr>
        <w:rPr>
          <w:rFonts w:ascii="Arial" w:hAnsi="Arial" w:cs="Arial"/>
          <w:sz w:val="13"/>
          <w:szCs w:val="13"/>
        </w:rPr>
      </w:pPr>
      <w:r w:rsidRPr="00DD337B">
        <w:rPr>
          <w:rFonts w:ascii="Arial" w:hAnsi="Arial" w:cs="Arial"/>
          <w:sz w:val="13"/>
          <w:szCs w:val="13"/>
        </w:rPr>
        <w:br w:type="page"/>
      </w:r>
    </w:p>
    <w:p w:rsidR="00561773" w:rsidRPr="00DD337B" w:rsidRDefault="00561773" w:rsidP="00561773">
      <w:pPr>
        <w:jc w:val="center"/>
        <w:outlineLvl w:val="0"/>
        <w:rPr>
          <w:rFonts w:ascii="Arial" w:hAnsi="Arial" w:cs="Arial"/>
          <w:bCs/>
        </w:rPr>
      </w:pPr>
      <w:r w:rsidRPr="00DD337B">
        <w:rPr>
          <w:rFonts w:ascii="Arial" w:hAnsi="Arial" w:cs="Arial"/>
          <w:bCs/>
        </w:rPr>
        <w:t xml:space="preserve">ЦЕЛЕВЫЕ ИНДИКАТОРЫ РЕЗУЛЬТАТИВНОСТИ </w:t>
      </w:r>
    </w:p>
    <w:p w:rsidR="00561773" w:rsidRPr="00DD337B" w:rsidRDefault="00561773" w:rsidP="00561773">
      <w:pPr>
        <w:jc w:val="center"/>
        <w:outlineLvl w:val="0"/>
        <w:rPr>
          <w:rFonts w:ascii="Arial" w:hAnsi="Arial" w:cs="Arial"/>
          <w:bCs/>
        </w:rPr>
      </w:pPr>
      <w:r w:rsidRPr="00DD337B">
        <w:rPr>
          <w:rFonts w:ascii="Arial" w:hAnsi="Arial" w:cs="Arial"/>
          <w:bCs/>
        </w:rPr>
        <w:t>МП "Реформирование и модернизация жилищно-коммунального хозяйства и повышение энергетической эффективности"</w:t>
      </w:r>
    </w:p>
    <w:p w:rsidR="00561773" w:rsidRPr="00DD337B" w:rsidRDefault="00561773" w:rsidP="00561773">
      <w:pPr>
        <w:jc w:val="center"/>
        <w:outlineLvl w:val="0"/>
        <w:rPr>
          <w:rFonts w:ascii="Arial" w:hAnsi="Arial" w:cs="Arial"/>
          <w:bCs/>
        </w:rPr>
      </w:pPr>
    </w:p>
    <w:tbl>
      <w:tblPr>
        <w:tblW w:w="14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2268"/>
        <w:gridCol w:w="729"/>
        <w:gridCol w:w="709"/>
        <w:gridCol w:w="709"/>
        <w:gridCol w:w="709"/>
        <w:gridCol w:w="708"/>
        <w:gridCol w:w="851"/>
        <w:gridCol w:w="850"/>
        <w:gridCol w:w="851"/>
        <w:gridCol w:w="992"/>
        <w:gridCol w:w="1681"/>
        <w:gridCol w:w="1417"/>
        <w:gridCol w:w="1951"/>
      </w:tblGrid>
      <w:tr w:rsidR="00DD337B" w:rsidRPr="00DD337B" w:rsidTr="0056286D">
        <w:trPr>
          <w:trHeight w:val="1155"/>
        </w:trPr>
        <w:tc>
          <w:tcPr>
            <w:tcW w:w="416" w:type="dxa"/>
            <w:vMerge w:val="restart"/>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xml:space="preserve">№№ п/п </w:t>
            </w:r>
          </w:p>
        </w:tc>
        <w:tc>
          <w:tcPr>
            <w:tcW w:w="2268" w:type="dxa"/>
            <w:vMerge w:val="restart"/>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Целевые индикаторы результативности МП</w:t>
            </w:r>
          </w:p>
        </w:tc>
        <w:tc>
          <w:tcPr>
            <w:tcW w:w="729" w:type="dxa"/>
            <w:vMerge w:val="restart"/>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Ед. изм.</w:t>
            </w:r>
          </w:p>
        </w:tc>
        <w:tc>
          <w:tcPr>
            <w:tcW w:w="2835" w:type="dxa"/>
            <w:gridSpan w:val="4"/>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Значения индикаторов результативности МП за отчетный период (текущий и два предыдущих года)</w:t>
            </w:r>
          </w:p>
        </w:tc>
        <w:tc>
          <w:tcPr>
            <w:tcW w:w="2552" w:type="dxa"/>
            <w:gridSpan w:val="3"/>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Значения индикаторов результативности по периодам реализации МП</w:t>
            </w:r>
          </w:p>
        </w:tc>
        <w:tc>
          <w:tcPr>
            <w:tcW w:w="992" w:type="dxa"/>
            <w:vMerge w:val="restart"/>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Уд.вес индикатора в МП (подпрограмме МП)</w:t>
            </w:r>
          </w:p>
        </w:tc>
        <w:tc>
          <w:tcPr>
            <w:tcW w:w="1681" w:type="dxa"/>
            <w:vMerge w:val="restart"/>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Формула расчета индикатора</w:t>
            </w:r>
          </w:p>
        </w:tc>
        <w:tc>
          <w:tcPr>
            <w:tcW w:w="1417" w:type="dxa"/>
            <w:vMerge w:val="restart"/>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Источник информации</w:t>
            </w:r>
          </w:p>
        </w:tc>
        <w:tc>
          <w:tcPr>
            <w:tcW w:w="1951" w:type="dxa"/>
            <w:vMerge w:val="restart"/>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Мероприятия, влияющие на значение индикатора (номер мероприятия по МП)</w:t>
            </w:r>
          </w:p>
        </w:tc>
      </w:tr>
      <w:tr w:rsidR="00DD337B" w:rsidRPr="00DD337B" w:rsidTr="0056286D">
        <w:trPr>
          <w:trHeight w:val="255"/>
        </w:trPr>
        <w:tc>
          <w:tcPr>
            <w:tcW w:w="416" w:type="dxa"/>
            <w:vMerge/>
            <w:vAlign w:val="center"/>
            <w:hideMark/>
          </w:tcPr>
          <w:p w:rsidR="0039104F" w:rsidRPr="00DD337B" w:rsidRDefault="0039104F" w:rsidP="0056286D">
            <w:pPr>
              <w:rPr>
                <w:rFonts w:ascii="Arial" w:hAnsi="Arial" w:cs="Arial"/>
                <w:sz w:val="14"/>
                <w:szCs w:val="14"/>
              </w:rPr>
            </w:pPr>
          </w:p>
        </w:tc>
        <w:tc>
          <w:tcPr>
            <w:tcW w:w="2268" w:type="dxa"/>
            <w:vMerge/>
            <w:vAlign w:val="center"/>
            <w:hideMark/>
          </w:tcPr>
          <w:p w:rsidR="0039104F" w:rsidRPr="00DD337B" w:rsidRDefault="0039104F" w:rsidP="0056286D">
            <w:pPr>
              <w:rPr>
                <w:rFonts w:ascii="Arial" w:hAnsi="Arial" w:cs="Arial"/>
                <w:sz w:val="14"/>
                <w:szCs w:val="14"/>
              </w:rPr>
            </w:pPr>
          </w:p>
        </w:tc>
        <w:tc>
          <w:tcPr>
            <w:tcW w:w="729" w:type="dxa"/>
            <w:vMerge/>
            <w:vAlign w:val="center"/>
            <w:hideMark/>
          </w:tcPr>
          <w:p w:rsidR="0039104F" w:rsidRPr="00DD337B" w:rsidRDefault="0039104F" w:rsidP="0056286D">
            <w:pPr>
              <w:rPr>
                <w:rFonts w:ascii="Arial" w:hAnsi="Arial" w:cs="Arial"/>
                <w:sz w:val="14"/>
                <w:szCs w:val="14"/>
              </w:rPr>
            </w:pP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2019 год</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2020 год</w:t>
            </w:r>
          </w:p>
        </w:tc>
        <w:tc>
          <w:tcPr>
            <w:tcW w:w="1417" w:type="dxa"/>
            <w:gridSpan w:val="2"/>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2021 год</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2022 год</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2023 год</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2024 год</w:t>
            </w:r>
          </w:p>
        </w:tc>
        <w:tc>
          <w:tcPr>
            <w:tcW w:w="992" w:type="dxa"/>
            <w:vMerge/>
            <w:vAlign w:val="center"/>
            <w:hideMark/>
          </w:tcPr>
          <w:p w:rsidR="0039104F" w:rsidRPr="00DD337B" w:rsidRDefault="0039104F" w:rsidP="0056286D">
            <w:pPr>
              <w:rPr>
                <w:rFonts w:ascii="Arial" w:hAnsi="Arial" w:cs="Arial"/>
                <w:sz w:val="14"/>
                <w:szCs w:val="14"/>
              </w:rPr>
            </w:pPr>
          </w:p>
        </w:tc>
        <w:tc>
          <w:tcPr>
            <w:tcW w:w="1681" w:type="dxa"/>
            <w:vMerge/>
            <w:vAlign w:val="center"/>
            <w:hideMark/>
          </w:tcPr>
          <w:p w:rsidR="0039104F" w:rsidRPr="00DD337B" w:rsidRDefault="0039104F" w:rsidP="0056286D">
            <w:pPr>
              <w:rPr>
                <w:rFonts w:ascii="Arial" w:hAnsi="Arial" w:cs="Arial"/>
                <w:sz w:val="14"/>
                <w:szCs w:val="14"/>
              </w:rPr>
            </w:pPr>
          </w:p>
        </w:tc>
        <w:tc>
          <w:tcPr>
            <w:tcW w:w="1417" w:type="dxa"/>
            <w:vMerge/>
            <w:vAlign w:val="center"/>
            <w:hideMark/>
          </w:tcPr>
          <w:p w:rsidR="0039104F" w:rsidRPr="00DD337B" w:rsidRDefault="0039104F" w:rsidP="0056286D">
            <w:pPr>
              <w:rPr>
                <w:rFonts w:ascii="Arial" w:hAnsi="Arial" w:cs="Arial"/>
                <w:sz w:val="14"/>
                <w:szCs w:val="14"/>
              </w:rPr>
            </w:pPr>
          </w:p>
        </w:tc>
        <w:tc>
          <w:tcPr>
            <w:tcW w:w="1951" w:type="dxa"/>
            <w:vMerge/>
            <w:vAlign w:val="center"/>
            <w:hideMark/>
          </w:tcPr>
          <w:p w:rsidR="0039104F" w:rsidRPr="00DD337B" w:rsidRDefault="0039104F" w:rsidP="0056286D">
            <w:pPr>
              <w:rPr>
                <w:rFonts w:ascii="Arial" w:hAnsi="Arial" w:cs="Arial"/>
                <w:sz w:val="14"/>
                <w:szCs w:val="14"/>
              </w:rPr>
            </w:pPr>
          </w:p>
        </w:tc>
      </w:tr>
      <w:tr w:rsidR="00DD337B" w:rsidRPr="00DD337B" w:rsidTr="0056286D">
        <w:trPr>
          <w:trHeight w:val="255"/>
        </w:trPr>
        <w:tc>
          <w:tcPr>
            <w:tcW w:w="416" w:type="dxa"/>
            <w:vMerge/>
            <w:vAlign w:val="center"/>
            <w:hideMark/>
          </w:tcPr>
          <w:p w:rsidR="0039104F" w:rsidRPr="00DD337B" w:rsidRDefault="0039104F" w:rsidP="0056286D">
            <w:pPr>
              <w:rPr>
                <w:rFonts w:ascii="Arial" w:hAnsi="Arial" w:cs="Arial"/>
                <w:sz w:val="14"/>
                <w:szCs w:val="14"/>
              </w:rPr>
            </w:pPr>
          </w:p>
        </w:tc>
        <w:tc>
          <w:tcPr>
            <w:tcW w:w="2268" w:type="dxa"/>
            <w:vMerge/>
            <w:vAlign w:val="center"/>
            <w:hideMark/>
          </w:tcPr>
          <w:p w:rsidR="0039104F" w:rsidRPr="00DD337B" w:rsidRDefault="0039104F" w:rsidP="0056286D">
            <w:pPr>
              <w:rPr>
                <w:rFonts w:ascii="Arial" w:hAnsi="Arial" w:cs="Arial"/>
                <w:sz w:val="14"/>
                <w:szCs w:val="14"/>
              </w:rPr>
            </w:pPr>
          </w:p>
        </w:tc>
        <w:tc>
          <w:tcPr>
            <w:tcW w:w="729" w:type="dxa"/>
            <w:vMerge/>
            <w:vAlign w:val="center"/>
            <w:hideMark/>
          </w:tcPr>
          <w:p w:rsidR="0039104F" w:rsidRPr="00DD337B" w:rsidRDefault="0039104F" w:rsidP="0056286D">
            <w:pPr>
              <w:rPr>
                <w:rFonts w:ascii="Arial" w:hAnsi="Arial" w:cs="Arial"/>
                <w:sz w:val="14"/>
                <w:szCs w:val="14"/>
              </w:rPr>
            </w:pP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Факт</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Факт</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План</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факт</w:t>
            </w:r>
          </w:p>
        </w:tc>
        <w:tc>
          <w:tcPr>
            <w:tcW w:w="2552" w:type="dxa"/>
            <w:gridSpan w:val="3"/>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План</w:t>
            </w:r>
          </w:p>
        </w:tc>
        <w:tc>
          <w:tcPr>
            <w:tcW w:w="992" w:type="dxa"/>
            <w:vMerge/>
            <w:vAlign w:val="center"/>
            <w:hideMark/>
          </w:tcPr>
          <w:p w:rsidR="0039104F" w:rsidRPr="00DD337B" w:rsidRDefault="0039104F" w:rsidP="0056286D">
            <w:pPr>
              <w:rPr>
                <w:rFonts w:ascii="Arial" w:hAnsi="Arial" w:cs="Arial"/>
                <w:sz w:val="14"/>
                <w:szCs w:val="14"/>
              </w:rPr>
            </w:pPr>
          </w:p>
        </w:tc>
        <w:tc>
          <w:tcPr>
            <w:tcW w:w="1681" w:type="dxa"/>
            <w:vMerge/>
            <w:vAlign w:val="center"/>
            <w:hideMark/>
          </w:tcPr>
          <w:p w:rsidR="0039104F" w:rsidRPr="00DD337B" w:rsidRDefault="0039104F" w:rsidP="0056286D">
            <w:pPr>
              <w:rPr>
                <w:rFonts w:ascii="Arial" w:hAnsi="Arial" w:cs="Arial"/>
                <w:sz w:val="14"/>
                <w:szCs w:val="14"/>
              </w:rPr>
            </w:pPr>
          </w:p>
        </w:tc>
        <w:tc>
          <w:tcPr>
            <w:tcW w:w="1417" w:type="dxa"/>
            <w:vMerge/>
            <w:vAlign w:val="center"/>
            <w:hideMark/>
          </w:tcPr>
          <w:p w:rsidR="0039104F" w:rsidRPr="00DD337B" w:rsidRDefault="0039104F" w:rsidP="0056286D">
            <w:pPr>
              <w:rPr>
                <w:rFonts w:ascii="Arial" w:hAnsi="Arial" w:cs="Arial"/>
                <w:sz w:val="14"/>
                <w:szCs w:val="14"/>
              </w:rPr>
            </w:pPr>
          </w:p>
        </w:tc>
        <w:tc>
          <w:tcPr>
            <w:tcW w:w="1951" w:type="dxa"/>
            <w:vMerge/>
            <w:vAlign w:val="center"/>
            <w:hideMark/>
          </w:tcPr>
          <w:p w:rsidR="0039104F" w:rsidRPr="00DD337B" w:rsidRDefault="0039104F" w:rsidP="0056286D">
            <w:pPr>
              <w:rPr>
                <w:rFonts w:ascii="Arial" w:hAnsi="Arial" w:cs="Arial"/>
                <w:sz w:val="14"/>
                <w:szCs w:val="14"/>
              </w:rPr>
            </w:pPr>
          </w:p>
        </w:tc>
      </w:tr>
      <w:tr w:rsidR="00DD337B" w:rsidRPr="00DD337B" w:rsidTr="0056286D">
        <w:trPr>
          <w:trHeight w:val="255"/>
        </w:trPr>
        <w:tc>
          <w:tcPr>
            <w:tcW w:w="416"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w:t>
            </w:r>
          </w:p>
        </w:tc>
        <w:tc>
          <w:tcPr>
            <w:tcW w:w="226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4</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5</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6</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7</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8</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9</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10</w:t>
            </w:r>
          </w:p>
        </w:tc>
        <w:tc>
          <w:tcPr>
            <w:tcW w:w="992"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11</w:t>
            </w:r>
          </w:p>
        </w:tc>
        <w:tc>
          <w:tcPr>
            <w:tcW w:w="168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12</w:t>
            </w:r>
          </w:p>
        </w:tc>
        <w:tc>
          <w:tcPr>
            <w:tcW w:w="1417"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13</w:t>
            </w:r>
          </w:p>
        </w:tc>
        <w:tc>
          <w:tcPr>
            <w:tcW w:w="19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14</w:t>
            </w:r>
          </w:p>
        </w:tc>
      </w:tr>
      <w:tr w:rsidR="00DD337B" w:rsidRPr="00DD337B" w:rsidTr="0056286D">
        <w:trPr>
          <w:trHeight w:val="866"/>
        </w:trPr>
        <w:tc>
          <w:tcPr>
            <w:tcW w:w="416"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w:t>
            </w:r>
          </w:p>
        </w:tc>
        <w:tc>
          <w:tcPr>
            <w:tcW w:w="2268" w:type="dxa"/>
            <w:shd w:val="clear" w:color="auto" w:fill="auto"/>
            <w:vAlign w:val="center"/>
            <w:hideMark/>
          </w:tcPr>
          <w:p w:rsidR="0039104F" w:rsidRPr="00DD337B" w:rsidRDefault="0039104F" w:rsidP="0056286D">
            <w:pPr>
              <w:rPr>
                <w:rFonts w:ascii="Arial" w:hAnsi="Arial" w:cs="Arial"/>
                <w:b/>
                <w:bCs/>
                <w:sz w:val="14"/>
                <w:szCs w:val="14"/>
              </w:rPr>
            </w:pPr>
            <w:r w:rsidRPr="00DD337B">
              <w:rPr>
                <w:rFonts w:ascii="Arial" w:hAnsi="Arial" w:cs="Arial"/>
                <w:b/>
                <w:bCs/>
                <w:sz w:val="14"/>
                <w:szCs w:val="14"/>
              </w:rPr>
              <w:t>МП "Реформирование и модернизация жилищно-коммунального хозяйства и повышение энергетической эффективности"</w:t>
            </w:r>
          </w:p>
        </w:tc>
        <w:tc>
          <w:tcPr>
            <w:tcW w:w="729" w:type="dxa"/>
            <w:shd w:val="clear" w:color="auto" w:fill="auto"/>
            <w:noWrap/>
            <w:vAlign w:val="bottom"/>
            <w:hideMark/>
          </w:tcPr>
          <w:p w:rsidR="0039104F" w:rsidRPr="00DD337B" w:rsidRDefault="0039104F" w:rsidP="0056286D">
            <w:pPr>
              <w:rPr>
                <w:rFonts w:ascii="Arial" w:hAnsi="Arial" w:cs="Arial"/>
                <w:sz w:val="14"/>
                <w:szCs w:val="14"/>
              </w:rPr>
            </w:pPr>
            <w:r w:rsidRPr="00DD337B">
              <w:rPr>
                <w:rFonts w:ascii="Arial" w:hAnsi="Arial" w:cs="Arial"/>
                <w:sz w:val="14"/>
                <w:szCs w:val="14"/>
              </w:rPr>
              <w:t> </w:t>
            </w:r>
          </w:p>
        </w:tc>
        <w:tc>
          <w:tcPr>
            <w:tcW w:w="709" w:type="dxa"/>
            <w:shd w:val="clear" w:color="auto" w:fill="auto"/>
            <w:noWrap/>
            <w:vAlign w:val="bottom"/>
            <w:hideMark/>
          </w:tcPr>
          <w:p w:rsidR="0039104F" w:rsidRPr="00DD337B" w:rsidRDefault="0039104F" w:rsidP="0056286D">
            <w:pPr>
              <w:rPr>
                <w:rFonts w:ascii="Arial" w:hAnsi="Arial" w:cs="Arial"/>
                <w:sz w:val="14"/>
                <w:szCs w:val="14"/>
              </w:rPr>
            </w:pPr>
            <w:r w:rsidRPr="00DD337B">
              <w:rPr>
                <w:rFonts w:ascii="Arial" w:hAnsi="Arial" w:cs="Arial"/>
                <w:sz w:val="14"/>
                <w:szCs w:val="14"/>
              </w:rPr>
              <w:t> </w:t>
            </w:r>
          </w:p>
        </w:tc>
        <w:tc>
          <w:tcPr>
            <w:tcW w:w="709" w:type="dxa"/>
            <w:shd w:val="clear" w:color="auto" w:fill="auto"/>
            <w:noWrap/>
            <w:vAlign w:val="bottom"/>
            <w:hideMark/>
          </w:tcPr>
          <w:p w:rsidR="0039104F" w:rsidRPr="00DD337B" w:rsidRDefault="0039104F" w:rsidP="0056286D">
            <w:pPr>
              <w:rPr>
                <w:rFonts w:ascii="Arial" w:hAnsi="Arial" w:cs="Arial"/>
                <w:sz w:val="14"/>
                <w:szCs w:val="14"/>
              </w:rPr>
            </w:pPr>
            <w:r w:rsidRPr="00DD337B">
              <w:rPr>
                <w:rFonts w:ascii="Arial" w:hAnsi="Arial" w:cs="Arial"/>
                <w:sz w:val="14"/>
                <w:szCs w:val="14"/>
              </w:rPr>
              <w:t> </w:t>
            </w:r>
          </w:p>
        </w:tc>
        <w:tc>
          <w:tcPr>
            <w:tcW w:w="709" w:type="dxa"/>
            <w:shd w:val="clear" w:color="auto" w:fill="auto"/>
            <w:noWrap/>
            <w:vAlign w:val="bottom"/>
            <w:hideMark/>
          </w:tcPr>
          <w:p w:rsidR="0039104F" w:rsidRPr="00DD337B" w:rsidRDefault="0039104F" w:rsidP="0056286D">
            <w:pPr>
              <w:rPr>
                <w:rFonts w:ascii="Arial" w:hAnsi="Arial" w:cs="Arial"/>
                <w:sz w:val="14"/>
                <w:szCs w:val="14"/>
              </w:rPr>
            </w:pPr>
            <w:r w:rsidRPr="00DD337B">
              <w:rPr>
                <w:rFonts w:ascii="Arial" w:hAnsi="Arial" w:cs="Arial"/>
                <w:sz w:val="14"/>
                <w:szCs w:val="14"/>
              </w:rPr>
              <w:t> </w:t>
            </w:r>
          </w:p>
        </w:tc>
        <w:tc>
          <w:tcPr>
            <w:tcW w:w="708" w:type="dxa"/>
            <w:shd w:val="clear" w:color="auto" w:fill="auto"/>
            <w:noWrap/>
            <w:vAlign w:val="bottom"/>
            <w:hideMark/>
          </w:tcPr>
          <w:p w:rsidR="0039104F" w:rsidRPr="00DD337B" w:rsidRDefault="0039104F" w:rsidP="0056286D">
            <w:pPr>
              <w:rPr>
                <w:rFonts w:ascii="Arial" w:hAnsi="Arial" w:cs="Arial"/>
                <w:sz w:val="14"/>
                <w:szCs w:val="14"/>
              </w:rPr>
            </w:pPr>
            <w:r w:rsidRPr="00DD337B">
              <w:rPr>
                <w:rFonts w:ascii="Arial" w:hAnsi="Arial" w:cs="Arial"/>
                <w:sz w:val="14"/>
                <w:szCs w:val="14"/>
              </w:rPr>
              <w:t> </w:t>
            </w:r>
          </w:p>
        </w:tc>
        <w:tc>
          <w:tcPr>
            <w:tcW w:w="851" w:type="dxa"/>
            <w:shd w:val="clear" w:color="auto" w:fill="auto"/>
            <w:noWrap/>
            <w:vAlign w:val="bottom"/>
            <w:hideMark/>
          </w:tcPr>
          <w:p w:rsidR="0039104F" w:rsidRPr="00DD337B" w:rsidRDefault="0039104F" w:rsidP="0056286D">
            <w:pPr>
              <w:rPr>
                <w:rFonts w:ascii="Arial" w:hAnsi="Arial" w:cs="Arial"/>
                <w:sz w:val="14"/>
                <w:szCs w:val="14"/>
              </w:rPr>
            </w:pPr>
            <w:r w:rsidRPr="00DD337B">
              <w:rPr>
                <w:rFonts w:ascii="Arial" w:hAnsi="Arial" w:cs="Arial"/>
                <w:sz w:val="14"/>
                <w:szCs w:val="14"/>
              </w:rPr>
              <w:t> </w:t>
            </w:r>
          </w:p>
        </w:tc>
        <w:tc>
          <w:tcPr>
            <w:tcW w:w="850" w:type="dxa"/>
            <w:shd w:val="clear" w:color="auto" w:fill="auto"/>
            <w:noWrap/>
            <w:vAlign w:val="bottom"/>
            <w:hideMark/>
          </w:tcPr>
          <w:p w:rsidR="0039104F" w:rsidRPr="00DD337B" w:rsidRDefault="0039104F" w:rsidP="0056286D">
            <w:pPr>
              <w:rPr>
                <w:rFonts w:ascii="Arial" w:hAnsi="Arial" w:cs="Arial"/>
                <w:sz w:val="14"/>
                <w:szCs w:val="14"/>
              </w:rPr>
            </w:pPr>
            <w:r w:rsidRPr="00DD337B">
              <w:rPr>
                <w:rFonts w:ascii="Arial" w:hAnsi="Arial" w:cs="Arial"/>
                <w:sz w:val="14"/>
                <w:szCs w:val="14"/>
              </w:rPr>
              <w:t> </w:t>
            </w:r>
          </w:p>
        </w:tc>
        <w:tc>
          <w:tcPr>
            <w:tcW w:w="851" w:type="dxa"/>
            <w:shd w:val="clear" w:color="auto" w:fill="auto"/>
            <w:noWrap/>
            <w:vAlign w:val="bottom"/>
            <w:hideMark/>
          </w:tcPr>
          <w:p w:rsidR="0039104F" w:rsidRPr="00DD337B" w:rsidRDefault="0039104F" w:rsidP="0056286D">
            <w:pPr>
              <w:rPr>
                <w:rFonts w:ascii="Arial" w:hAnsi="Arial" w:cs="Arial"/>
                <w:sz w:val="14"/>
                <w:szCs w:val="14"/>
              </w:rPr>
            </w:pPr>
            <w:r w:rsidRPr="00DD337B">
              <w:rPr>
                <w:rFonts w:ascii="Arial" w:hAnsi="Arial" w:cs="Arial"/>
                <w:sz w:val="14"/>
                <w:szCs w:val="14"/>
              </w:rPr>
              <w:t> </w:t>
            </w:r>
          </w:p>
        </w:tc>
        <w:tc>
          <w:tcPr>
            <w:tcW w:w="992" w:type="dxa"/>
            <w:shd w:val="clear" w:color="auto" w:fill="auto"/>
            <w:noWrap/>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w:t>
            </w:r>
          </w:p>
        </w:tc>
        <w:tc>
          <w:tcPr>
            <w:tcW w:w="1681" w:type="dxa"/>
            <w:shd w:val="clear" w:color="auto" w:fill="auto"/>
            <w:noWrap/>
            <w:vAlign w:val="bottom"/>
            <w:hideMark/>
          </w:tcPr>
          <w:p w:rsidR="0039104F" w:rsidRPr="00DD337B" w:rsidRDefault="0039104F" w:rsidP="0056286D">
            <w:pPr>
              <w:rPr>
                <w:rFonts w:ascii="Arial" w:hAnsi="Arial" w:cs="Arial"/>
                <w:sz w:val="14"/>
                <w:szCs w:val="14"/>
              </w:rPr>
            </w:pPr>
            <w:r w:rsidRPr="00DD337B">
              <w:rPr>
                <w:rFonts w:ascii="Arial" w:hAnsi="Arial" w:cs="Arial"/>
                <w:sz w:val="14"/>
                <w:szCs w:val="14"/>
              </w:rPr>
              <w:t> </w:t>
            </w:r>
          </w:p>
        </w:tc>
        <w:tc>
          <w:tcPr>
            <w:tcW w:w="1417" w:type="dxa"/>
            <w:shd w:val="clear" w:color="auto" w:fill="auto"/>
            <w:noWrap/>
            <w:vAlign w:val="bottom"/>
            <w:hideMark/>
          </w:tcPr>
          <w:p w:rsidR="0039104F" w:rsidRPr="00DD337B" w:rsidRDefault="0039104F" w:rsidP="0056286D">
            <w:pPr>
              <w:rPr>
                <w:rFonts w:ascii="Arial" w:hAnsi="Arial" w:cs="Arial"/>
                <w:sz w:val="14"/>
                <w:szCs w:val="14"/>
              </w:rPr>
            </w:pPr>
            <w:r w:rsidRPr="00DD337B">
              <w:rPr>
                <w:rFonts w:ascii="Arial" w:hAnsi="Arial" w:cs="Arial"/>
                <w:sz w:val="14"/>
                <w:szCs w:val="14"/>
              </w:rPr>
              <w:t> </w:t>
            </w:r>
          </w:p>
        </w:tc>
        <w:tc>
          <w:tcPr>
            <w:tcW w:w="1951" w:type="dxa"/>
            <w:shd w:val="clear" w:color="auto" w:fill="auto"/>
            <w:noWrap/>
            <w:vAlign w:val="bottom"/>
            <w:hideMark/>
          </w:tcPr>
          <w:p w:rsidR="0039104F" w:rsidRPr="00DD337B" w:rsidRDefault="0039104F" w:rsidP="0056286D">
            <w:pPr>
              <w:rPr>
                <w:rFonts w:ascii="Arial" w:hAnsi="Arial" w:cs="Arial"/>
                <w:sz w:val="14"/>
                <w:szCs w:val="14"/>
              </w:rPr>
            </w:pPr>
            <w:r w:rsidRPr="00DD337B">
              <w:rPr>
                <w:rFonts w:ascii="Arial" w:hAnsi="Arial" w:cs="Arial"/>
                <w:sz w:val="14"/>
                <w:szCs w:val="14"/>
              </w:rPr>
              <w:t> </w:t>
            </w:r>
          </w:p>
        </w:tc>
      </w:tr>
      <w:tr w:rsidR="00DD337B" w:rsidRPr="00DD337B" w:rsidTr="0056286D">
        <w:trPr>
          <w:trHeight w:val="562"/>
        </w:trPr>
        <w:tc>
          <w:tcPr>
            <w:tcW w:w="416" w:type="dxa"/>
            <w:shd w:val="clear" w:color="auto" w:fill="auto"/>
            <w:noWrap/>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 xml:space="preserve">1.1.1. </w:t>
            </w:r>
          </w:p>
        </w:tc>
        <w:tc>
          <w:tcPr>
            <w:tcW w:w="2268" w:type="dxa"/>
            <w:shd w:val="clear" w:color="auto" w:fill="auto"/>
            <w:vAlign w:val="center"/>
            <w:hideMark/>
          </w:tcPr>
          <w:p w:rsidR="0039104F" w:rsidRPr="00DD337B" w:rsidRDefault="0039104F" w:rsidP="0056286D">
            <w:pPr>
              <w:rPr>
                <w:rFonts w:ascii="Arial" w:hAnsi="Arial" w:cs="Arial"/>
                <w:i/>
                <w:iCs/>
                <w:sz w:val="14"/>
                <w:szCs w:val="14"/>
              </w:rPr>
            </w:pPr>
            <w:r w:rsidRPr="00DD337B">
              <w:rPr>
                <w:rFonts w:ascii="Arial" w:hAnsi="Arial" w:cs="Arial"/>
                <w:i/>
                <w:iCs/>
                <w:sz w:val="14"/>
                <w:szCs w:val="14"/>
              </w:rPr>
              <w:t>Объем ремонта инженерных сетей</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п.м.</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27470</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32049</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32489</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32489</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99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2019- 0,2;    2020 - 0,2;</w:t>
            </w:r>
            <w:r w:rsidRPr="00DD337B">
              <w:rPr>
                <w:rFonts w:ascii="Arial" w:hAnsi="Arial" w:cs="Arial"/>
                <w:sz w:val="14"/>
                <w:szCs w:val="14"/>
              </w:rPr>
              <w:br/>
              <w:t>2021 - 0,2</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Объем выполненных работ в текущем периоде + выполненные работы с начала реализации программы (2011 год)</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xml:space="preserve">Акты выполненных работ </w:t>
            </w:r>
          </w:p>
        </w:tc>
        <w:tc>
          <w:tcPr>
            <w:tcW w:w="1951" w:type="dxa"/>
            <w:shd w:val="clear" w:color="auto" w:fill="auto"/>
            <w:vAlign w:val="center"/>
            <w:hideMark/>
          </w:tcPr>
          <w:p w:rsidR="0039104F" w:rsidRPr="00DD337B" w:rsidRDefault="0039104F" w:rsidP="00980D91">
            <w:pPr>
              <w:rPr>
                <w:rFonts w:ascii="Arial" w:hAnsi="Arial" w:cs="Arial"/>
                <w:sz w:val="14"/>
                <w:szCs w:val="14"/>
              </w:rPr>
            </w:pPr>
            <w:r w:rsidRPr="00DD337B">
              <w:rPr>
                <w:rFonts w:ascii="Arial" w:hAnsi="Arial" w:cs="Arial"/>
                <w:sz w:val="14"/>
                <w:szCs w:val="14"/>
              </w:rPr>
              <w:t>1.1."Модернизация и капитальный ремонт объектов коммунальной инфраструктуры" ;</w:t>
            </w:r>
            <w:r w:rsidR="00980D91" w:rsidRPr="00DD337B">
              <w:rPr>
                <w:rFonts w:ascii="Arial" w:hAnsi="Arial" w:cs="Arial"/>
                <w:b/>
                <w:bCs/>
                <w:sz w:val="14"/>
                <w:szCs w:val="14"/>
              </w:rPr>
              <w:t xml:space="preserve"> </w:t>
            </w:r>
            <w:r w:rsidRPr="00DD337B">
              <w:rPr>
                <w:rFonts w:ascii="Arial" w:hAnsi="Arial" w:cs="Arial"/>
                <w:b/>
                <w:bCs/>
                <w:sz w:val="14"/>
                <w:szCs w:val="14"/>
              </w:rPr>
              <w:t xml:space="preserve">Отдельное мероприятие 1 </w:t>
            </w:r>
            <w:r w:rsidRPr="00DD337B">
              <w:rPr>
                <w:rFonts w:ascii="Arial" w:hAnsi="Arial" w:cs="Arial"/>
                <w:sz w:val="14"/>
                <w:szCs w:val="14"/>
              </w:rPr>
              <w:t>"Обеспечение выполнения функций органов местного самоуправления в области жилищно-коммунального хозяйства"</w:t>
            </w:r>
          </w:p>
        </w:tc>
      </w:tr>
      <w:tr w:rsidR="00DD337B" w:rsidRPr="00DD337B" w:rsidTr="0056286D">
        <w:trPr>
          <w:trHeight w:val="1410"/>
        </w:trPr>
        <w:tc>
          <w:tcPr>
            <w:tcW w:w="416" w:type="dxa"/>
            <w:shd w:val="clear" w:color="auto" w:fill="auto"/>
            <w:noWrap/>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 xml:space="preserve">1.1.2. </w:t>
            </w:r>
          </w:p>
        </w:tc>
        <w:tc>
          <w:tcPr>
            <w:tcW w:w="2268" w:type="dxa"/>
            <w:shd w:val="clear" w:color="auto" w:fill="auto"/>
            <w:vAlign w:val="center"/>
            <w:hideMark/>
          </w:tcPr>
          <w:p w:rsidR="0039104F" w:rsidRPr="00DD337B" w:rsidRDefault="0039104F" w:rsidP="0056286D">
            <w:pPr>
              <w:rPr>
                <w:rFonts w:ascii="Arial" w:hAnsi="Arial" w:cs="Arial"/>
                <w:i/>
                <w:iCs/>
                <w:sz w:val="14"/>
                <w:szCs w:val="14"/>
              </w:rPr>
            </w:pPr>
            <w:r w:rsidRPr="00DD337B">
              <w:rPr>
                <w:rFonts w:ascii="Arial" w:hAnsi="Arial" w:cs="Arial"/>
                <w:i/>
                <w:iCs/>
                <w:sz w:val="14"/>
                <w:szCs w:val="14"/>
              </w:rPr>
              <w:t>Количество перспективных строений с завершенным комплексом работ по сохранению устойчивости</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строений</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215</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264</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99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2019- 0,2;    2020 - 0,2</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Объем выполненных работ в текущем периоде + выполненные работы с начала реализации программы (2011 год)</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Акты выполненных работ и акт приемки в эксплуатацию законченным капитальным ремонтом</w:t>
            </w:r>
          </w:p>
        </w:tc>
        <w:tc>
          <w:tcPr>
            <w:tcW w:w="195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1.2."Сохранение устойчивости зданий перспективного жилищного фонда"</w:t>
            </w:r>
          </w:p>
        </w:tc>
      </w:tr>
      <w:tr w:rsidR="00DD337B" w:rsidRPr="00DD337B" w:rsidTr="0056286D">
        <w:trPr>
          <w:trHeight w:val="2119"/>
        </w:trPr>
        <w:tc>
          <w:tcPr>
            <w:tcW w:w="416" w:type="dxa"/>
            <w:shd w:val="clear" w:color="auto" w:fill="auto"/>
            <w:noWrap/>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 xml:space="preserve">1.1.3. </w:t>
            </w:r>
          </w:p>
        </w:tc>
        <w:tc>
          <w:tcPr>
            <w:tcW w:w="2268" w:type="dxa"/>
            <w:shd w:val="clear" w:color="auto" w:fill="auto"/>
            <w:vAlign w:val="center"/>
            <w:hideMark/>
          </w:tcPr>
          <w:p w:rsidR="0039104F" w:rsidRPr="00DD337B" w:rsidRDefault="0039104F" w:rsidP="0056286D">
            <w:pPr>
              <w:rPr>
                <w:rFonts w:ascii="Arial" w:hAnsi="Arial" w:cs="Arial"/>
                <w:i/>
                <w:iCs/>
                <w:sz w:val="14"/>
                <w:szCs w:val="14"/>
              </w:rPr>
            </w:pPr>
            <w:r w:rsidRPr="00DD337B">
              <w:rPr>
                <w:rFonts w:ascii="Arial" w:hAnsi="Arial" w:cs="Arial"/>
                <w:i/>
                <w:iCs/>
                <w:sz w:val="14"/>
                <w:szCs w:val="14"/>
              </w:rPr>
              <w:t>Количество снесенных аварийных и ветхих строений</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строений</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10</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12</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99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2019- 0,2;    2020 - 0,2</w:t>
            </w:r>
            <w:r w:rsidRPr="00DD337B">
              <w:rPr>
                <w:rFonts w:ascii="Arial" w:hAnsi="Arial" w:cs="Arial"/>
                <w:sz w:val="14"/>
                <w:szCs w:val="14"/>
              </w:rPr>
              <w:br/>
              <w:t>2021-0,4;</w:t>
            </w:r>
            <w:r w:rsidRPr="00DD337B">
              <w:rPr>
                <w:rFonts w:ascii="Arial" w:hAnsi="Arial" w:cs="Arial"/>
                <w:sz w:val="14"/>
                <w:szCs w:val="14"/>
              </w:rPr>
              <w:br/>
              <w:t>2022-0,9</w:t>
            </w:r>
            <w:r w:rsidRPr="00DD337B">
              <w:rPr>
                <w:rFonts w:ascii="Arial" w:hAnsi="Arial" w:cs="Arial"/>
                <w:sz w:val="14"/>
                <w:szCs w:val="14"/>
              </w:rPr>
              <w:br/>
              <w:t>2023 - 0,9</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Объем выполненных работ в текущем периоде + выполненные работы с начала реализации программы (2011 год) (до 2021 года</w:t>
            </w:r>
            <w:r w:rsidR="00980D91" w:rsidRPr="00DD337B">
              <w:rPr>
                <w:rFonts w:ascii="Arial" w:hAnsi="Arial" w:cs="Arial"/>
                <w:sz w:val="14"/>
                <w:szCs w:val="14"/>
              </w:rPr>
              <w:t>); количество</w:t>
            </w:r>
            <w:r w:rsidRPr="00DD337B">
              <w:rPr>
                <w:rFonts w:ascii="Arial" w:hAnsi="Arial" w:cs="Arial"/>
                <w:sz w:val="14"/>
                <w:szCs w:val="14"/>
              </w:rPr>
              <w:t xml:space="preserve"> снесенных аварийных и ветхих строений </w:t>
            </w:r>
            <w:r w:rsidR="00980D91" w:rsidRPr="00DD337B">
              <w:rPr>
                <w:rFonts w:ascii="Arial" w:hAnsi="Arial" w:cs="Arial"/>
                <w:sz w:val="14"/>
                <w:szCs w:val="14"/>
              </w:rPr>
              <w:t>(с</w:t>
            </w:r>
            <w:r w:rsidRPr="00DD337B">
              <w:rPr>
                <w:rFonts w:ascii="Arial" w:hAnsi="Arial" w:cs="Arial"/>
                <w:sz w:val="14"/>
                <w:szCs w:val="14"/>
              </w:rPr>
              <w:t xml:space="preserve"> 2021 года)</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Акты выполненных работ и акт приемки в эксплуатацию завершенных работ</w:t>
            </w:r>
          </w:p>
        </w:tc>
        <w:tc>
          <w:tcPr>
            <w:tcW w:w="195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 xml:space="preserve">1.3."Снос аварийных и ветхих строений" </w:t>
            </w:r>
            <w:r w:rsidR="00980D91" w:rsidRPr="00DD337B">
              <w:rPr>
                <w:rFonts w:ascii="Arial" w:hAnsi="Arial" w:cs="Arial"/>
                <w:sz w:val="14"/>
                <w:szCs w:val="14"/>
              </w:rPr>
              <w:t>(до</w:t>
            </w:r>
            <w:r w:rsidRPr="00DD337B">
              <w:rPr>
                <w:rFonts w:ascii="Arial" w:hAnsi="Arial" w:cs="Arial"/>
                <w:sz w:val="14"/>
                <w:szCs w:val="14"/>
              </w:rPr>
              <w:t xml:space="preserve"> 2021</w:t>
            </w:r>
            <w:r w:rsidR="00980D91" w:rsidRPr="00DD337B">
              <w:rPr>
                <w:rFonts w:ascii="Arial" w:hAnsi="Arial" w:cs="Arial"/>
                <w:sz w:val="14"/>
                <w:szCs w:val="14"/>
              </w:rPr>
              <w:t>); 2.3</w:t>
            </w:r>
            <w:r w:rsidRPr="00DD337B">
              <w:rPr>
                <w:rFonts w:ascii="Arial" w:hAnsi="Arial" w:cs="Arial"/>
                <w:sz w:val="14"/>
                <w:szCs w:val="14"/>
              </w:rPr>
              <w:t>."Снос аварийных и ветхих строений" (с 2021</w:t>
            </w:r>
            <w:r w:rsidR="00980D91" w:rsidRPr="00DD337B">
              <w:rPr>
                <w:rFonts w:ascii="Arial" w:hAnsi="Arial" w:cs="Arial"/>
                <w:sz w:val="14"/>
                <w:szCs w:val="14"/>
              </w:rPr>
              <w:t>); Отдельное</w:t>
            </w:r>
            <w:r w:rsidRPr="00DD337B">
              <w:rPr>
                <w:rFonts w:ascii="Arial" w:hAnsi="Arial" w:cs="Arial"/>
                <w:b/>
                <w:bCs/>
                <w:sz w:val="14"/>
                <w:szCs w:val="14"/>
              </w:rPr>
              <w:t xml:space="preserve"> мероприятие 1 </w:t>
            </w:r>
            <w:r w:rsidRPr="00DD337B">
              <w:rPr>
                <w:rFonts w:ascii="Arial" w:hAnsi="Arial" w:cs="Arial"/>
                <w:sz w:val="14"/>
                <w:szCs w:val="14"/>
              </w:rPr>
              <w:t>"Обеспечение выполнения функций органов местного самоуправления в области жилищно-коммунального хозяйства"</w:t>
            </w:r>
          </w:p>
        </w:tc>
      </w:tr>
      <w:tr w:rsidR="00DD337B" w:rsidRPr="00DD337B" w:rsidTr="0056286D">
        <w:trPr>
          <w:trHeight w:val="1380"/>
        </w:trPr>
        <w:tc>
          <w:tcPr>
            <w:tcW w:w="416" w:type="dxa"/>
            <w:shd w:val="clear" w:color="auto" w:fill="auto"/>
            <w:noWrap/>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1.1.4.</w:t>
            </w:r>
          </w:p>
        </w:tc>
        <w:tc>
          <w:tcPr>
            <w:tcW w:w="2268" w:type="dxa"/>
            <w:shd w:val="clear" w:color="auto" w:fill="auto"/>
            <w:vAlign w:val="center"/>
            <w:hideMark/>
          </w:tcPr>
          <w:p w:rsidR="0039104F" w:rsidRPr="00DD337B" w:rsidRDefault="0039104F" w:rsidP="0056286D">
            <w:pPr>
              <w:rPr>
                <w:rFonts w:ascii="Arial" w:hAnsi="Arial" w:cs="Arial"/>
                <w:i/>
                <w:iCs/>
                <w:sz w:val="14"/>
                <w:szCs w:val="14"/>
              </w:rPr>
            </w:pPr>
            <w:r w:rsidRPr="00DD337B">
              <w:rPr>
                <w:rFonts w:ascii="Arial" w:hAnsi="Arial" w:cs="Arial"/>
                <w:i/>
                <w:iCs/>
                <w:sz w:val="14"/>
                <w:szCs w:val="14"/>
              </w:rPr>
              <w:t>Количество отремонтированных квартир под переселение из аварийного и ветхого жилищного фонда</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квартир</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1069</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1229</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99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2019- 0,2;    2020 - 0,2</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Объем выполненных работ в текущем периоде + выполненные работы с начала реализации программы (2011 год)</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Акты выполненных работ и акт приемки в эксплуатацию законченным капитальным ремонтом</w:t>
            </w:r>
          </w:p>
        </w:tc>
        <w:tc>
          <w:tcPr>
            <w:tcW w:w="195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1.4."Ремонт квартир под переселение из аварийного и ветхого жилищного фонда"</w:t>
            </w:r>
          </w:p>
        </w:tc>
      </w:tr>
      <w:tr w:rsidR="00DD337B" w:rsidRPr="00DD337B" w:rsidTr="0056286D">
        <w:trPr>
          <w:trHeight w:val="2431"/>
        </w:trPr>
        <w:tc>
          <w:tcPr>
            <w:tcW w:w="416" w:type="dxa"/>
            <w:shd w:val="clear" w:color="auto" w:fill="auto"/>
            <w:noWrap/>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1.1.5.</w:t>
            </w:r>
          </w:p>
        </w:tc>
        <w:tc>
          <w:tcPr>
            <w:tcW w:w="2268" w:type="dxa"/>
            <w:shd w:val="clear" w:color="auto" w:fill="auto"/>
            <w:vAlign w:val="center"/>
            <w:hideMark/>
          </w:tcPr>
          <w:p w:rsidR="0039104F" w:rsidRPr="00DD337B" w:rsidRDefault="0039104F" w:rsidP="0056286D">
            <w:pPr>
              <w:rPr>
                <w:rFonts w:ascii="Arial" w:hAnsi="Arial" w:cs="Arial"/>
                <w:i/>
                <w:iCs/>
                <w:sz w:val="14"/>
                <w:szCs w:val="14"/>
              </w:rPr>
            </w:pPr>
            <w:r w:rsidRPr="00DD337B">
              <w:rPr>
                <w:rFonts w:ascii="Arial" w:hAnsi="Arial" w:cs="Arial"/>
                <w:i/>
                <w:iCs/>
                <w:sz w:val="14"/>
                <w:szCs w:val="14"/>
              </w:rPr>
              <w:t>Доля пустующего муниципального жилья в общем объеме муниципального жилья в МКД</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17,4</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22,8</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20,7</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19,3</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20,7</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20,6</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20,6</w:t>
            </w:r>
          </w:p>
        </w:tc>
        <w:tc>
          <w:tcPr>
            <w:tcW w:w="99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xml:space="preserve">2019 -0,2;  </w:t>
            </w:r>
            <w:r w:rsidRPr="00DD337B">
              <w:rPr>
                <w:rFonts w:ascii="Arial" w:hAnsi="Arial" w:cs="Arial"/>
                <w:sz w:val="14"/>
                <w:szCs w:val="14"/>
              </w:rPr>
              <w:br/>
              <w:t xml:space="preserve"> 2020 - 0,2;         2021 - 0,4; </w:t>
            </w:r>
            <w:r w:rsidRPr="00DD337B">
              <w:rPr>
                <w:rFonts w:ascii="Arial" w:hAnsi="Arial" w:cs="Arial"/>
                <w:sz w:val="14"/>
                <w:szCs w:val="14"/>
              </w:rPr>
              <w:br/>
              <w:t xml:space="preserve"> 2022 - 0,1;</w:t>
            </w:r>
            <w:r w:rsidRPr="00DD337B">
              <w:rPr>
                <w:rFonts w:ascii="Arial" w:hAnsi="Arial" w:cs="Arial"/>
                <w:sz w:val="14"/>
                <w:szCs w:val="14"/>
              </w:rPr>
              <w:br/>
              <w:t>2023 - 0,1;</w:t>
            </w:r>
            <w:r w:rsidRPr="00DD337B">
              <w:rPr>
                <w:rFonts w:ascii="Arial" w:hAnsi="Arial" w:cs="Arial"/>
                <w:sz w:val="14"/>
                <w:szCs w:val="14"/>
              </w:rPr>
              <w:br/>
              <w:t>2024 - 1.</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С = площадь пуст. мун. жил. пом. / общая площ. мун. жил. пом.</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Реестр пустующих жилых помещений МО город Норильск и реестр муниципальных жилых помещений, предоставленный УЖФ</w:t>
            </w:r>
          </w:p>
        </w:tc>
        <w:tc>
          <w:tcPr>
            <w:tcW w:w="195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1.4."Ремонт квартир под переселение из аварийного и ветхого жилищного фонда"</w:t>
            </w:r>
            <w:r w:rsidRPr="00DD337B">
              <w:rPr>
                <w:rFonts w:ascii="Arial" w:hAnsi="Arial" w:cs="Arial"/>
                <w:sz w:val="14"/>
                <w:szCs w:val="14"/>
              </w:rPr>
              <w:br/>
              <w:t>2.2. "Ремонт муниципальных квартир в многоквартирных домах</w:t>
            </w:r>
            <w:r w:rsidR="00980D91" w:rsidRPr="00DD337B">
              <w:rPr>
                <w:rFonts w:ascii="Arial" w:hAnsi="Arial" w:cs="Arial"/>
                <w:sz w:val="14"/>
                <w:szCs w:val="14"/>
              </w:rPr>
              <w:t>»; Отдельное</w:t>
            </w:r>
            <w:r w:rsidRPr="00DD337B">
              <w:rPr>
                <w:rFonts w:ascii="Arial" w:hAnsi="Arial" w:cs="Arial"/>
                <w:b/>
                <w:bCs/>
                <w:sz w:val="14"/>
                <w:szCs w:val="14"/>
              </w:rPr>
              <w:t xml:space="preserve"> мероприятие 1 </w:t>
            </w:r>
            <w:r w:rsidRPr="00DD337B">
              <w:rPr>
                <w:rFonts w:ascii="Arial" w:hAnsi="Arial" w:cs="Arial"/>
                <w:sz w:val="14"/>
                <w:szCs w:val="14"/>
              </w:rPr>
              <w:t>"Обеспечение выполнения функций органов местного самоуправления в области жилищно-коммунального хозяйства"</w:t>
            </w:r>
          </w:p>
        </w:tc>
      </w:tr>
      <w:tr w:rsidR="00DD337B" w:rsidRPr="00DD337B" w:rsidTr="0056286D">
        <w:trPr>
          <w:trHeight w:val="846"/>
        </w:trPr>
        <w:tc>
          <w:tcPr>
            <w:tcW w:w="416"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xml:space="preserve">1.2. </w:t>
            </w:r>
          </w:p>
        </w:tc>
        <w:tc>
          <w:tcPr>
            <w:tcW w:w="2268" w:type="dxa"/>
            <w:shd w:val="clear" w:color="auto" w:fill="auto"/>
            <w:vAlign w:val="center"/>
            <w:hideMark/>
          </w:tcPr>
          <w:p w:rsidR="0039104F" w:rsidRPr="00DD337B" w:rsidRDefault="0039104F" w:rsidP="0056286D">
            <w:pPr>
              <w:rPr>
                <w:rFonts w:ascii="Arial" w:hAnsi="Arial" w:cs="Arial"/>
                <w:b/>
                <w:bCs/>
                <w:i/>
                <w:iCs/>
                <w:sz w:val="14"/>
                <w:szCs w:val="14"/>
              </w:rPr>
            </w:pPr>
            <w:r w:rsidRPr="00DD337B">
              <w:rPr>
                <w:rFonts w:ascii="Arial" w:hAnsi="Arial" w:cs="Arial"/>
                <w:b/>
                <w:bCs/>
                <w:i/>
                <w:iCs/>
                <w:sz w:val="14"/>
                <w:szCs w:val="14"/>
              </w:rPr>
              <w:t xml:space="preserve">Подпрограмма 1 "Развитие объектов социальной сферы, капитальный ремонт объектов коммунальной инфраструктуры и жилищного фонда" </w:t>
            </w:r>
          </w:p>
        </w:tc>
        <w:tc>
          <w:tcPr>
            <w:tcW w:w="729" w:type="dxa"/>
            <w:shd w:val="clear" w:color="auto" w:fill="auto"/>
            <w:noWrap/>
            <w:vAlign w:val="bottom"/>
            <w:hideMark/>
          </w:tcPr>
          <w:p w:rsidR="0039104F" w:rsidRPr="00DD337B" w:rsidRDefault="0039104F" w:rsidP="0056286D">
            <w:pPr>
              <w:rPr>
                <w:rFonts w:ascii="Arial" w:hAnsi="Arial" w:cs="Arial"/>
                <w:sz w:val="14"/>
                <w:szCs w:val="14"/>
              </w:rPr>
            </w:pPr>
            <w:r w:rsidRPr="00DD337B">
              <w:rPr>
                <w:rFonts w:ascii="Arial" w:hAnsi="Arial" w:cs="Arial"/>
                <w:sz w:val="14"/>
                <w:szCs w:val="14"/>
              </w:rPr>
              <w:t> </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p>
        </w:tc>
        <w:tc>
          <w:tcPr>
            <w:tcW w:w="992" w:type="dxa"/>
            <w:shd w:val="clear" w:color="auto" w:fill="auto"/>
            <w:noWrap/>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w:t>
            </w:r>
          </w:p>
        </w:tc>
        <w:tc>
          <w:tcPr>
            <w:tcW w:w="1681" w:type="dxa"/>
            <w:shd w:val="clear" w:color="auto" w:fill="auto"/>
            <w:noWrap/>
            <w:vAlign w:val="bottom"/>
            <w:hideMark/>
          </w:tcPr>
          <w:p w:rsidR="0039104F" w:rsidRPr="00DD337B" w:rsidRDefault="0039104F" w:rsidP="0056286D">
            <w:pPr>
              <w:rPr>
                <w:rFonts w:ascii="Arial" w:hAnsi="Arial" w:cs="Arial"/>
                <w:sz w:val="14"/>
                <w:szCs w:val="14"/>
              </w:rPr>
            </w:pPr>
            <w:r w:rsidRPr="00DD337B">
              <w:rPr>
                <w:rFonts w:ascii="Arial" w:hAnsi="Arial" w:cs="Arial"/>
                <w:sz w:val="14"/>
                <w:szCs w:val="14"/>
              </w:rPr>
              <w:t> </w:t>
            </w:r>
          </w:p>
        </w:tc>
        <w:tc>
          <w:tcPr>
            <w:tcW w:w="1417" w:type="dxa"/>
            <w:shd w:val="clear" w:color="auto" w:fill="auto"/>
            <w:noWrap/>
            <w:vAlign w:val="bottom"/>
            <w:hideMark/>
          </w:tcPr>
          <w:p w:rsidR="0039104F" w:rsidRPr="00DD337B" w:rsidRDefault="0039104F" w:rsidP="0056286D">
            <w:pPr>
              <w:rPr>
                <w:rFonts w:ascii="Arial" w:hAnsi="Arial" w:cs="Arial"/>
                <w:sz w:val="14"/>
                <w:szCs w:val="14"/>
              </w:rPr>
            </w:pPr>
            <w:r w:rsidRPr="00DD337B">
              <w:rPr>
                <w:rFonts w:ascii="Arial" w:hAnsi="Arial" w:cs="Arial"/>
                <w:sz w:val="14"/>
                <w:szCs w:val="14"/>
              </w:rPr>
              <w:t> </w:t>
            </w:r>
          </w:p>
        </w:tc>
        <w:tc>
          <w:tcPr>
            <w:tcW w:w="1951" w:type="dxa"/>
            <w:shd w:val="clear" w:color="auto" w:fill="auto"/>
            <w:noWrap/>
            <w:vAlign w:val="bottom"/>
            <w:hideMark/>
          </w:tcPr>
          <w:p w:rsidR="0039104F" w:rsidRPr="00DD337B" w:rsidRDefault="0039104F" w:rsidP="0056286D">
            <w:pPr>
              <w:rPr>
                <w:rFonts w:ascii="Arial" w:hAnsi="Arial" w:cs="Arial"/>
                <w:sz w:val="14"/>
                <w:szCs w:val="14"/>
              </w:rPr>
            </w:pPr>
            <w:r w:rsidRPr="00DD337B">
              <w:rPr>
                <w:rFonts w:ascii="Arial" w:hAnsi="Arial" w:cs="Arial"/>
                <w:sz w:val="14"/>
                <w:szCs w:val="14"/>
              </w:rPr>
              <w:t> </w:t>
            </w:r>
          </w:p>
        </w:tc>
      </w:tr>
      <w:tr w:rsidR="00DD337B" w:rsidRPr="00DD337B" w:rsidTr="0056286D">
        <w:trPr>
          <w:trHeight w:val="1875"/>
        </w:trPr>
        <w:tc>
          <w:tcPr>
            <w:tcW w:w="416" w:type="dxa"/>
            <w:shd w:val="clear" w:color="auto" w:fill="auto"/>
            <w:noWrap/>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 xml:space="preserve">1.2.1. </w:t>
            </w:r>
          </w:p>
        </w:tc>
        <w:tc>
          <w:tcPr>
            <w:tcW w:w="2268" w:type="dxa"/>
            <w:shd w:val="clear" w:color="auto" w:fill="auto"/>
            <w:vAlign w:val="center"/>
            <w:hideMark/>
          </w:tcPr>
          <w:p w:rsidR="0039104F" w:rsidRPr="00DD337B" w:rsidRDefault="0039104F" w:rsidP="0056286D">
            <w:pPr>
              <w:rPr>
                <w:rFonts w:ascii="Arial" w:hAnsi="Arial" w:cs="Arial"/>
                <w:i/>
                <w:iCs/>
                <w:sz w:val="14"/>
                <w:szCs w:val="14"/>
              </w:rPr>
            </w:pPr>
            <w:r w:rsidRPr="00DD337B">
              <w:rPr>
                <w:rFonts w:ascii="Arial" w:hAnsi="Arial" w:cs="Arial"/>
                <w:i/>
                <w:iCs/>
                <w:sz w:val="14"/>
                <w:szCs w:val="14"/>
              </w:rPr>
              <w:t>Доля магистральных коллекторов, нуждающихся в замене</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9,5</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7,5</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7</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7,3</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99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2020-0,2;</w:t>
            </w:r>
            <w:r w:rsidRPr="00DD337B">
              <w:rPr>
                <w:rFonts w:ascii="Arial" w:hAnsi="Arial" w:cs="Arial"/>
                <w:sz w:val="14"/>
                <w:szCs w:val="14"/>
              </w:rPr>
              <w:br/>
              <w:t>2021 - 0,5</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протяженность сетей, нуждающихся в замене/общая протяженность сетей</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xml:space="preserve">Отчет об исполнении мероприятий в рамках подпрограммы "Развитие объектов социальной сферы, капитальный ремонт объектов коммунальной инфраструктуры и жилищного фонда" </w:t>
            </w:r>
          </w:p>
        </w:tc>
        <w:tc>
          <w:tcPr>
            <w:tcW w:w="1951" w:type="dxa"/>
            <w:vMerge w:val="restart"/>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1.1."Модернизация и капитальный ремонт объектов коммунальной инфраструктуры"</w:t>
            </w:r>
          </w:p>
        </w:tc>
      </w:tr>
      <w:tr w:rsidR="00DD337B" w:rsidRPr="00DD337B" w:rsidTr="0056286D">
        <w:trPr>
          <w:trHeight w:val="2070"/>
        </w:trPr>
        <w:tc>
          <w:tcPr>
            <w:tcW w:w="416" w:type="dxa"/>
            <w:shd w:val="clear" w:color="auto" w:fill="auto"/>
            <w:noWrap/>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1.2.2.</w:t>
            </w:r>
          </w:p>
        </w:tc>
        <w:tc>
          <w:tcPr>
            <w:tcW w:w="2268" w:type="dxa"/>
            <w:shd w:val="clear" w:color="auto" w:fill="auto"/>
            <w:vAlign w:val="center"/>
            <w:hideMark/>
          </w:tcPr>
          <w:p w:rsidR="0039104F" w:rsidRPr="00DD337B" w:rsidRDefault="0039104F" w:rsidP="0056286D">
            <w:pPr>
              <w:rPr>
                <w:rFonts w:ascii="Arial" w:hAnsi="Arial" w:cs="Arial"/>
                <w:i/>
                <w:iCs/>
                <w:sz w:val="14"/>
                <w:szCs w:val="14"/>
              </w:rPr>
            </w:pPr>
            <w:r w:rsidRPr="00DD337B">
              <w:rPr>
                <w:rFonts w:ascii="Arial" w:hAnsi="Arial" w:cs="Arial"/>
                <w:i/>
                <w:iCs/>
                <w:sz w:val="14"/>
                <w:szCs w:val="14"/>
              </w:rPr>
              <w:t xml:space="preserve">Доля потерь тепловой энергии в инженерных сетях </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5,1</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5</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5</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5</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99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2020-0,2;</w:t>
            </w:r>
            <w:r w:rsidRPr="00DD337B">
              <w:rPr>
                <w:rFonts w:ascii="Arial" w:hAnsi="Arial" w:cs="Arial"/>
                <w:sz w:val="14"/>
                <w:szCs w:val="14"/>
              </w:rPr>
              <w:br w:type="page"/>
              <w:t>2021 - 0,5</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объем потерь тепловой энергии/объем реализации тепловой энергии</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xml:space="preserve">Отчет об исполнении мероприятий в рамках подпрограммы "Развитие объектов социальной сферы, капитальный ремонт объектов коммунальной инфраструктуры и жилищного фонда" </w:t>
            </w:r>
          </w:p>
        </w:tc>
        <w:tc>
          <w:tcPr>
            <w:tcW w:w="1951" w:type="dxa"/>
            <w:vMerge/>
            <w:vAlign w:val="center"/>
            <w:hideMark/>
          </w:tcPr>
          <w:p w:rsidR="0039104F" w:rsidRPr="00DD337B" w:rsidRDefault="0039104F" w:rsidP="0056286D">
            <w:pPr>
              <w:rPr>
                <w:rFonts w:ascii="Arial" w:hAnsi="Arial" w:cs="Arial"/>
                <w:sz w:val="14"/>
                <w:szCs w:val="14"/>
              </w:rPr>
            </w:pPr>
          </w:p>
        </w:tc>
      </w:tr>
      <w:tr w:rsidR="00DD337B" w:rsidRPr="00DD337B" w:rsidTr="0056286D">
        <w:trPr>
          <w:trHeight w:val="1845"/>
        </w:trPr>
        <w:tc>
          <w:tcPr>
            <w:tcW w:w="416" w:type="dxa"/>
            <w:shd w:val="clear" w:color="auto" w:fill="auto"/>
            <w:noWrap/>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1.2.3.</w:t>
            </w:r>
          </w:p>
        </w:tc>
        <w:tc>
          <w:tcPr>
            <w:tcW w:w="2268" w:type="dxa"/>
            <w:shd w:val="clear" w:color="auto" w:fill="auto"/>
            <w:vAlign w:val="center"/>
            <w:hideMark/>
          </w:tcPr>
          <w:p w:rsidR="0039104F" w:rsidRPr="00DD337B" w:rsidRDefault="0039104F" w:rsidP="0056286D">
            <w:pPr>
              <w:rPr>
                <w:rFonts w:ascii="Arial" w:hAnsi="Arial" w:cs="Arial"/>
                <w:i/>
                <w:iCs/>
                <w:sz w:val="14"/>
                <w:szCs w:val="14"/>
              </w:rPr>
            </w:pPr>
            <w:r w:rsidRPr="00DD337B">
              <w:rPr>
                <w:rFonts w:ascii="Arial" w:hAnsi="Arial" w:cs="Arial"/>
                <w:i/>
                <w:iCs/>
                <w:sz w:val="14"/>
                <w:szCs w:val="14"/>
              </w:rPr>
              <w:t>Доля строений, требующих восстановление несущих способностей конструкций и оснований фундаментов</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48,4</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44</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992"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0,2</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количество строений, требующих восстановления несущих способностей конструкций/количество строений в эксплуатации</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Отчет об исполнении мероприятий в рамках подпрограммы "Развитие объектов социальной сферы, капитальный ремонт объектов коммунальной инфраструктуры и жилищного фонда"</w:t>
            </w:r>
          </w:p>
        </w:tc>
        <w:tc>
          <w:tcPr>
            <w:tcW w:w="195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1.2."Сохранение устойчивости зданий перспективного жилищного фонда"</w:t>
            </w:r>
          </w:p>
        </w:tc>
      </w:tr>
      <w:tr w:rsidR="00DD337B" w:rsidRPr="00DD337B" w:rsidTr="0056286D">
        <w:trPr>
          <w:trHeight w:val="562"/>
        </w:trPr>
        <w:tc>
          <w:tcPr>
            <w:tcW w:w="416" w:type="dxa"/>
            <w:shd w:val="clear" w:color="auto" w:fill="auto"/>
            <w:noWrap/>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1.2.4.</w:t>
            </w:r>
          </w:p>
        </w:tc>
        <w:tc>
          <w:tcPr>
            <w:tcW w:w="2268" w:type="dxa"/>
            <w:shd w:val="clear" w:color="auto" w:fill="auto"/>
            <w:vAlign w:val="center"/>
            <w:hideMark/>
          </w:tcPr>
          <w:p w:rsidR="0039104F" w:rsidRPr="00DD337B" w:rsidRDefault="0039104F" w:rsidP="0056286D">
            <w:pPr>
              <w:rPr>
                <w:rFonts w:ascii="Arial" w:hAnsi="Arial" w:cs="Arial"/>
                <w:i/>
                <w:iCs/>
                <w:sz w:val="14"/>
                <w:szCs w:val="14"/>
              </w:rPr>
            </w:pPr>
            <w:r w:rsidRPr="00DD337B">
              <w:rPr>
                <w:rFonts w:ascii="Arial" w:hAnsi="Arial" w:cs="Arial"/>
                <w:i/>
                <w:iCs/>
                <w:sz w:val="14"/>
                <w:szCs w:val="14"/>
              </w:rPr>
              <w:t>Доля аварийных и ветхих строений в общем количестве строений</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0,4</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0,2</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992"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0,2</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количество аварийных и ветхих строений/количество строений в эксплуатации</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xml:space="preserve">Отчет об исполнении мероприятий в рамках подпрограммы "Развитие объектов социальной сферы, капитальный ремонт объектов коммунальной инфраструктуры и жилищного фонда" </w:t>
            </w:r>
          </w:p>
        </w:tc>
        <w:tc>
          <w:tcPr>
            <w:tcW w:w="195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1.3."Снос аварийных и ветхих строений"</w:t>
            </w:r>
          </w:p>
        </w:tc>
      </w:tr>
      <w:tr w:rsidR="00DD337B" w:rsidRPr="00DD337B" w:rsidTr="0056286D">
        <w:trPr>
          <w:trHeight w:val="1995"/>
        </w:trPr>
        <w:tc>
          <w:tcPr>
            <w:tcW w:w="416" w:type="dxa"/>
            <w:shd w:val="clear" w:color="auto" w:fill="auto"/>
            <w:noWrap/>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1.2.5.</w:t>
            </w:r>
          </w:p>
        </w:tc>
        <w:tc>
          <w:tcPr>
            <w:tcW w:w="2268" w:type="dxa"/>
            <w:shd w:val="clear" w:color="auto" w:fill="auto"/>
            <w:vAlign w:val="center"/>
            <w:hideMark/>
          </w:tcPr>
          <w:p w:rsidR="0039104F" w:rsidRPr="00DD337B" w:rsidRDefault="0039104F" w:rsidP="0056286D">
            <w:pPr>
              <w:rPr>
                <w:rFonts w:ascii="Arial" w:hAnsi="Arial" w:cs="Arial"/>
                <w:i/>
                <w:iCs/>
                <w:sz w:val="14"/>
                <w:szCs w:val="14"/>
              </w:rPr>
            </w:pPr>
            <w:r w:rsidRPr="00DD337B">
              <w:rPr>
                <w:rFonts w:ascii="Arial" w:hAnsi="Arial" w:cs="Arial"/>
                <w:i/>
                <w:iCs/>
                <w:sz w:val="14"/>
                <w:szCs w:val="14"/>
              </w:rPr>
              <w:t>Доля заселенных квартир в аварийном и ветхом жилищном фонде</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2,5</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2,3</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992"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0,2</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количество заселенных квартир в аварийном и ветхом жилищном фонде/общее количество квартир жилищного фонда</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Отчет об исполнении мероприятий в рамках подпрограммы "Развитие объектов социальной сферы, капитальный ремонт объектов коммунальной инфраструктуры и жилищного фонда" на 2017-2020 годы</w:t>
            </w:r>
          </w:p>
        </w:tc>
        <w:tc>
          <w:tcPr>
            <w:tcW w:w="195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1.4. "Ремонт квартир под переселение из аварийного и ветхого жилищного фонда"</w:t>
            </w:r>
          </w:p>
        </w:tc>
      </w:tr>
      <w:tr w:rsidR="00DD337B" w:rsidRPr="00DD337B" w:rsidTr="0056286D">
        <w:trPr>
          <w:trHeight w:val="818"/>
        </w:trPr>
        <w:tc>
          <w:tcPr>
            <w:tcW w:w="416"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xml:space="preserve">1.3. </w:t>
            </w:r>
          </w:p>
        </w:tc>
        <w:tc>
          <w:tcPr>
            <w:tcW w:w="2268" w:type="dxa"/>
            <w:shd w:val="clear" w:color="auto" w:fill="auto"/>
            <w:vAlign w:val="center"/>
            <w:hideMark/>
          </w:tcPr>
          <w:p w:rsidR="0039104F" w:rsidRPr="00DD337B" w:rsidRDefault="0039104F" w:rsidP="0056286D">
            <w:pPr>
              <w:rPr>
                <w:rFonts w:ascii="Arial" w:hAnsi="Arial" w:cs="Arial"/>
                <w:b/>
                <w:bCs/>
                <w:i/>
                <w:iCs/>
                <w:sz w:val="14"/>
                <w:szCs w:val="14"/>
              </w:rPr>
            </w:pPr>
            <w:r w:rsidRPr="00DD337B">
              <w:rPr>
                <w:rFonts w:ascii="Arial" w:hAnsi="Arial" w:cs="Arial"/>
                <w:b/>
                <w:bCs/>
                <w:i/>
                <w:iCs/>
                <w:sz w:val="14"/>
                <w:szCs w:val="14"/>
              </w:rPr>
              <w:t>Подпрограмма 2 "Организация проведения ремонта многоквартирных домов"</w:t>
            </w:r>
          </w:p>
        </w:tc>
        <w:tc>
          <w:tcPr>
            <w:tcW w:w="729" w:type="dxa"/>
            <w:shd w:val="clear" w:color="auto" w:fill="auto"/>
            <w:noWrap/>
            <w:vAlign w:val="bottom"/>
            <w:hideMark/>
          </w:tcPr>
          <w:p w:rsidR="0039104F" w:rsidRPr="00DD337B" w:rsidRDefault="0039104F" w:rsidP="0056286D">
            <w:pPr>
              <w:rPr>
                <w:rFonts w:ascii="Arial" w:hAnsi="Arial" w:cs="Arial"/>
                <w:sz w:val="14"/>
                <w:szCs w:val="14"/>
              </w:rPr>
            </w:pPr>
            <w:r w:rsidRPr="00DD337B">
              <w:rPr>
                <w:rFonts w:ascii="Arial" w:hAnsi="Arial" w:cs="Arial"/>
                <w:sz w:val="14"/>
                <w:szCs w:val="14"/>
              </w:rPr>
              <w:t> </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p>
        </w:tc>
        <w:tc>
          <w:tcPr>
            <w:tcW w:w="992" w:type="dxa"/>
            <w:shd w:val="clear" w:color="auto" w:fill="auto"/>
            <w:noWrap/>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w:t>
            </w:r>
          </w:p>
        </w:tc>
        <w:tc>
          <w:tcPr>
            <w:tcW w:w="1681" w:type="dxa"/>
            <w:shd w:val="clear" w:color="auto" w:fill="auto"/>
            <w:noWrap/>
            <w:vAlign w:val="bottom"/>
            <w:hideMark/>
          </w:tcPr>
          <w:p w:rsidR="0039104F" w:rsidRPr="00DD337B" w:rsidRDefault="0039104F" w:rsidP="0056286D">
            <w:pPr>
              <w:rPr>
                <w:rFonts w:ascii="Arial" w:hAnsi="Arial" w:cs="Arial"/>
                <w:sz w:val="14"/>
                <w:szCs w:val="14"/>
              </w:rPr>
            </w:pPr>
            <w:r w:rsidRPr="00DD337B">
              <w:rPr>
                <w:rFonts w:ascii="Arial" w:hAnsi="Arial" w:cs="Arial"/>
                <w:sz w:val="14"/>
                <w:szCs w:val="14"/>
              </w:rPr>
              <w:t> </w:t>
            </w:r>
          </w:p>
        </w:tc>
        <w:tc>
          <w:tcPr>
            <w:tcW w:w="1417" w:type="dxa"/>
            <w:shd w:val="clear" w:color="auto" w:fill="auto"/>
            <w:noWrap/>
            <w:vAlign w:val="bottom"/>
            <w:hideMark/>
          </w:tcPr>
          <w:p w:rsidR="0039104F" w:rsidRPr="00DD337B" w:rsidRDefault="0039104F" w:rsidP="0056286D">
            <w:pPr>
              <w:rPr>
                <w:rFonts w:ascii="Arial" w:hAnsi="Arial" w:cs="Arial"/>
                <w:sz w:val="14"/>
                <w:szCs w:val="14"/>
              </w:rPr>
            </w:pPr>
            <w:r w:rsidRPr="00DD337B">
              <w:rPr>
                <w:rFonts w:ascii="Arial" w:hAnsi="Arial" w:cs="Arial"/>
                <w:sz w:val="14"/>
                <w:szCs w:val="14"/>
              </w:rPr>
              <w:t> </w:t>
            </w:r>
          </w:p>
        </w:tc>
        <w:tc>
          <w:tcPr>
            <w:tcW w:w="1951" w:type="dxa"/>
            <w:shd w:val="clear" w:color="auto" w:fill="auto"/>
            <w:noWrap/>
            <w:vAlign w:val="bottom"/>
            <w:hideMark/>
          </w:tcPr>
          <w:p w:rsidR="0039104F" w:rsidRPr="00DD337B" w:rsidRDefault="0039104F" w:rsidP="0056286D">
            <w:pPr>
              <w:rPr>
                <w:rFonts w:ascii="Arial" w:hAnsi="Arial" w:cs="Arial"/>
                <w:sz w:val="14"/>
                <w:szCs w:val="14"/>
              </w:rPr>
            </w:pPr>
            <w:r w:rsidRPr="00DD337B">
              <w:rPr>
                <w:rFonts w:ascii="Arial" w:hAnsi="Arial" w:cs="Arial"/>
                <w:sz w:val="14"/>
                <w:szCs w:val="14"/>
              </w:rPr>
              <w:t> </w:t>
            </w:r>
          </w:p>
        </w:tc>
      </w:tr>
      <w:tr w:rsidR="00DD337B" w:rsidRPr="00DD337B" w:rsidTr="0056286D">
        <w:trPr>
          <w:trHeight w:val="973"/>
        </w:trPr>
        <w:tc>
          <w:tcPr>
            <w:tcW w:w="416" w:type="dxa"/>
            <w:shd w:val="clear" w:color="auto" w:fill="auto"/>
            <w:noWrap/>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 xml:space="preserve">1.3.1. </w:t>
            </w:r>
          </w:p>
        </w:tc>
        <w:tc>
          <w:tcPr>
            <w:tcW w:w="2268" w:type="dxa"/>
            <w:shd w:val="clear" w:color="auto" w:fill="auto"/>
            <w:vAlign w:val="center"/>
            <w:hideMark/>
          </w:tcPr>
          <w:p w:rsidR="0039104F" w:rsidRPr="00DD337B" w:rsidRDefault="00980D91" w:rsidP="0056286D">
            <w:pPr>
              <w:rPr>
                <w:rFonts w:ascii="Arial" w:hAnsi="Arial" w:cs="Arial"/>
                <w:i/>
                <w:iCs/>
                <w:sz w:val="14"/>
                <w:szCs w:val="14"/>
              </w:rPr>
            </w:pPr>
            <w:r w:rsidRPr="00DD337B">
              <w:rPr>
                <w:rFonts w:ascii="Arial" w:hAnsi="Arial" w:cs="Arial"/>
                <w:i/>
                <w:iCs/>
                <w:sz w:val="14"/>
                <w:szCs w:val="14"/>
              </w:rPr>
              <w:t xml:space="preserve">Доля фасадов МКД, находящихся </w:t>
            </w:r>
            <w:r w:rsidR="0039104F" w:rsidRPr="00DD337B">
              <w:rPr>
                <w:rFonts w:ascii="Arial" w:hAnsi="Arial" w:cs="Arial"/>
                <w:i/>
                <w:iCs/>
                <w:sz w:val="14"/>
                <w:szCs w:val="14"/>
              </w:rPr>
              <w:t>в не</w:t>
            </w:r>
            <w:r w:rsidRPr="00DD337B">
              <w:rPr>
                <w:rFonts w:ascii="Arial" w:hAnsi="Arial" w:cs="Arial"/>
                <w:i/>
                <w:iCs/>
                <w:sz w:val="14"/>
                <w:szCs w:val="14"/>
              </w:rPr>
              <w:t xml:space="preserve">удовлетворительном состоянии и </w:t>
            </w:r>
            <w:r w:rsidR="0039104F" w:rsidRPr="00DD337B">
              <w:rPr>
                <w:rFonts w:ascii="Arial" w:hAnsi="Arial" w:cs="Arial"/>
                <w:i/>
                <w:iCs/>
                <w:sz w:val="14"/>
                <w:szCs w:val="14"/>
              </w:rPr>
              <w:t>ухудшающих внешний облик города</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16,6</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14,3</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11</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11,3</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9,9</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7,9</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6,3</w:t>
            </w:r>
          </w:p>
        </w:tc>
        <w:tc>
          <w:tcPr>
            <w:tcW w:w="99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2019 - 0,2;</w:t>
            </w:r>
            <w:r w:rsidRPr="00DD337B">
              <w:rPr>
                <w:rFonts w:ascii="Arial" w:hAnsi="Arial" w:cs="Arial"/>
                <w:sz w:val="14"/>
                <w:szCs w:val="14"/>
              </w:rPr>
              <w:br/>
              <w:t xml:space="preserve">2020 - 0,2;  </w:t>
            </w:r>
            <w:r w:rsidRPr="00DD337B">
              <w:rPr>
                <w:rFonts w:ascii="Arial" w:hAnsi="Arial" w:cs="Arial"/>
                <w:sz w:val="14"/>
                <w:szCs w:val="14"/>
              </w:rPr>
              <w:br/>
              <w:t>2021 - 0,15;    2022 - 0,275;</w:t>
            </w:r>
            <w:r w:rsidRPr="00DD337B">
              <w:rPr>
                <w:rFonts w:ascii="Arial" w:hAnsi="Arial" w:cs="Arial"/>
                <w:sz w:val="14"/>
                <w:szCs w:val="14"/>
              </w:rPr>
              <w:br/>
              <w:t>2023 - 0,2;</w:t>
            </w:r>
            <w:r w:rsidRPr="00DD337B">
              <w:rPr>
                <w:rFonts w:ascii="Arial" w:hAnsi="Arial" w:cs="Arial"/>
                <w:sz w:val="14"/>
                <w:szCs w:val="14"/>
              </w:rPr>
              <w:br/>
              <w:t>2024 - 0,6</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количество фасадов, находящихся в неудов</w:t>
            </w:r>
            <w:r w:rsidR="00980D91" w:rsidRPr="00DD337B">
              <w:rPr>
                <w:rFonts w:ascii="Arial" w:hAnsi="Arial" w:cs="Arial"/>
                <w:sz w:val="14"/>
                <w:szCs w:val="14"/>
              </w:rPr>
              <w:t>летворительном состоянии/ общее</w:t>
            </w:r>
            <w:r w:rsidRPr="00DD337B">
              <w:rPr>
                <w:rFonts w:ascii="Arial" w:hAnsi="Arial" w:cs="Arial"/>
                <w:sz w:val="14"/>
                <w:szCs w:val="14"/>
              </w:rPr>
              <w:t xml:space="preserve"> количество фасадов</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Акты выполненных работ</w:t>
            </w:r>
          </w:p>
        </w:tc>
        <w:tc>
          <w:tcPr>
            <w:tcW w:w="195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2.1.1."Ремонт и окраска фасадов"</w:t>
            </w:r>
          </w:p>
        </w:tc>
      </w:tr>
      <w:tr w:rsidR="00DD337B" w:rsidRPr="00DD337B" w:rsidTr="0056286D">
        <w:trPr>
          <w:trHeight w:val="3075"/>
        </w:trPr>
        <w:tc>
          <w:tcPr>
            <w:tcW w:w="416" w:type="dxa"/>
            <w:shd w:val="clear" w:color="auto" w:fill="auto"/>
            <w:noWrap/>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1.3.2.</w:t>
            </w:r>
          </w:p>
        </w:tc>
        <w:tc>
          <w:tcPr>
            <w:tcW w:w="2268" w:type="dxa"/>
            <w:shd w:val="clear" w:color="auto" w:fill="auto"/>
            <w:vAlign w:val="center"/>
            <w:hideMark/>
          </w:tcPr>
          <w:p w:rsidR="0039104F" w:rsidRPr="00DD337B" w:rsidRDefault="0039104F" w:rsidP="0056286D">
            <w:pPr>
              <w:rPr>
                <w:rFonts w:ascii="Arial" w:hAnsi="Arial" w:cs="Arial"/>
                <w:i/>
                <w:iCs/>
                <w:sz w:val="14"/>
                <w:szCs w:val="14"/>
              </w:rPr>
            </w:pPr>
            <w:r w:rsidRPr="00DD337B">
              <w:rPr>
                <w:rFonts w:ascii="Arial" w:hAnsi="Arial" w:cs="Arial"/>
                <w:i/>
                <w:iCs/>
                <w:sz w:val="14"/>
                <w:szCs w:val="14"/>
              </w:rPr>
              <w:t>Доля помещений в МКД "сталинской" планировки, признанных непригодными для дальнейшей эксплуатации из-за аварийного состояния междуэтажных, цокольных, чердачных деревянных перекрытий</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69</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63,2</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99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2019 - 0,05</w:t>
            </w:r>
            <w:r w:rsidRPr="00DD337B">
              <w:rPr>
                <w:rFonts w:ascii="Arial" w:hAnsi="Arial" w:cs="Arial"/>
                <w:sz w:val="14"/>
                <w:szCs w:val="14"/>
              </w:rPr>
              <w:br/>
              <w:t>2022 - 0,065</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количество пустующих помещений с неуд.состоянием перекрытия на начал</w:t>
            </w:r>
            <w:r w:rsidR="00980D91" w:rsidRPr="00DD337B">
              <w:rPr>
                <w:rFonts w:ascii="Arial" w:hAnsi="Arial" w:cs="Arial"/>
                <w:sz w:val="14"/>
                <w:szCs w:val="14"/>
              </w:rPr>
              <w:t xml:space="preserve">о планируемого периода / общее </w:t>
            </w:r>
            <w:r w:rsidRPr="00DD337B">
              <w:rPr>
                <w:rFonts w:ascii="Arial" w:hAnsi="Arial" w:cs="Arial"/>
                <w:sz w:val="14"/>
                <w:szCs w:val="14"/>
              </w:rPr>
              <w:t>количество пустующих помещений в МКД "сталинской" планировки, признанных непригодными для дальнейшей эксплуатации из-за аварийного состояния перекрытий, на начало реализации программы</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Акты выполненных работ</w:t>
            </w:r>
          </w:p>
        </w:tc>
        <w:tc>
          <w:tcPr>
            <w:tcW w:w="195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2.1.9. "Замена междуэтажных, цокольных, чердачных деревянных перекрытий"</w:t>
            </w:r>
          </w:p>
        </w:tc>
      </w:tr>
      <w:tr w:rsidR="00DD337B" w:rsidRPr="00DD337B" w:rsidTr="0056286D">
        <w:trPr>
          <w:trHeight w:val="1413"/>
        </w:trPr>
        <w:tc>
          <w:tcPr>
            <w:tcW w:w="416" w:type="dxa"/>
            <w:shd w:val="clear" w:color="auto" w:fill="auto"/>
            <w:noWrap/>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1.3.3.</w:t>
            </w:r>
          </w:p>
        </w:tc>
        <w:tc>
          <w:tcPr>
            <w:tcW w:w="2268" w:type="dxa"/>
            <w:shd w:val="clear" w:color="auto" w:fill="auto"/>
            <w:vAlign w:val="center"/>
            <w:hideMark/>
          </w:tcPr>
          <w:p w:rsidR="0039104F" w:rsidRPr="00DD337B" w:rsidRDefault="0039104F" w:rsidP="0056286D">
            <w:pPr>
              <w:rPr>
                <w:rFonts w:ascii="Arial" w:hAnsi="Arial" w:cs="Arial"/>
                <w:i/>
                <w:iCs/>
                <w:sz w:val="14"/>
                <w:szCs w:val="14"/>
              </w:rPr>
            </w:pPr>
            <w:r w:rsidRPr="00DD337B">
              <w:rPr>
                <w:rFonts w:ascii="Arial" w:hAnsi="Arial" w:cs="Arial"/>
                <w:i/>
                <w:iCs/>
                <w:sz w:val="14"/>
                <w:szCs w:val="14"/>
              </w:rPr>
              <w:t>Доля МКД, на которых восстановлена кровля, находящаяся в крайне неудовлетворительном состоянии</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100</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93,3</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100</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82,1</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100</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100</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100</w:t>
            </w:r>
          </w:p>
        </w:tc>
        <w:tc>
          <w:tcPr>
            <w:tcW w:w="99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xml:space="preserve">2019 - 0,1;  </w:t>
            </w:r>
            <w:r w:rsidRPr="00DD337B">
              <w:rPr>
                <w:rFonts w:ascii="Arial" w:hAnsi="Arial" w:cs="Arial"/>
                <w:sz w:val="14"/>
                <w:szCs w:val="14"/>
              </w:rPr>
              <w:br/>
              <w:t xml:space="preserve">2020 - 0,15;   </w:t>
            </w:r>
            <w:r w:rsidRPr="00DD337B">
              <w:rPr>
                <w:rFonts w:ascii="Arial" w:hAnsi="Arial" w:cs="Arial"/>
                <w:sz w:val="14"/>
                <w:szCs w:val="14"/>
              </w:rPr>
              <w:br/>
              <w:t>2021 -0,1;</w:t>
            </w:r>
            <w:r w:rsidRPr="00DD337B">
              <w:rPr>
                <w:rFonts w:ascii="Arial" w:hAnsi="Arial" w:cs="Arial"/>
                <w:sz w:val="14"/>
                <w:szCs w:val="14"/>
              </w:rPr>
              <w:br/>
              <w:t>2022 - 0,025;</w:t>
            </w:r>
            <w:r w:rsidRPr="00DD337B">
              <w:rPr>
                <w:rFonts w:ascii="Arial" w:hAnsi="Arial" w:cs="Arial"/>
                <w:sz w:val="14"/>
                <w:szCs w:val="14"/>
              </w:rPr>
              <w:br/>
              <w:t>2023 - 0,1;</w:t>
            </w:r>
            <w:r w:rsidRPr="00DD337B">
              <w:rPr>
                <w:rFonts w:ascii="Arial" w:hAnsi="Arial" w:cs="Arial"/>
                <w:sz w:val="14"/>
                <w:szCs w:val="14"/>
              </w:rPr>
              <w:br/>
              <w:t>2024 - 0,1</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количество МКД, на которых восстановлена кровля/ количество МКД на которых выявлена кровля в крайне неудовлетворительном состоянии</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Акты выполненных работ</w:t>
            </w:r>
          </w:p>
        </w:tc>
        <w:tc>
          <w:tcPr>
            <w:tcW w:w="195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2.1.2 "Ремонт металлической кровли"                                                 2.1.3. "Ремонт мягкой кровли"</w:t>
            </w:r>
          </w:p>
        </w:tc>
      </w:tr>
      <w:tr w:rsidR="00DD337B" w:rsidRPr="00DD337B" w:rsidTr="0056286D">
        <w:trPr>
          <w:trHeight w:val="1093"/>
        </w:trPr>
        <w:tc>
          <w:tcPr>
            <w:tcW w:w="416" w:type="dxa"/>
            <w:shd w:val="clear" w:color="auto" w:fill="auto"/>
            <w:noWrap/>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1.3.4.</w:t>
            </w:r>
          </w:p>
        </w:tc>
        <w:tc>
          <w:tcPr>
            <w:tcW w:w="2268" w:type="dxa"/>
            <w:shd w:val="clear" w:color="auto" w:fill="auto"/>
            <w:vAlign w:val="center"/>
            <w:hideMark/>
          </w:tcPr>
          <w:p w:rsidR="0039104F" w:rsidRPr="00DD337B" w:rsidRDefault="0039104F" w:rsidP="0056286D">
            <w:pPr>
              <w:rPr>
                <w:rFonts w:ascii="Arial" w:hAnsi="Arial" w:cs="Arial"/>
                <w:i/>
                <w:iCs/>
                <w:sz w:val="14"/>
                <w:szCs w:val="14"/>
              </w:rPr>
            </w:pPr>
            <w:r w:rsidRPr="00DD337B">
              <w:rPr>
                <w:rFonts w:ascii="Arial" w:hAnsi="Arial" w:cs="Arial"/>
                <w:i/>
                <w:iCs/>
                <w:sz w:val="14"/>
                <w:szCs w:val="14"/>
              </w:rPr>
              <w:t>Количество МКД, в которых выполнены работы по ремонту несущих конструкций "0" цикла</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ед.</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32</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30</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99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2019 - 0,05;     2020 - 0,03;</w:t>
            </w:r>
            <w:r w:rsidRPr="00DD337B">
              <w:rPr>
                <w:rFonts w:ascii="Arial" w:hAnsi="Arial" w:cs="Arial"/>
                <w:sz w:val="14"/>
                <w:szCs w:val="14"/>
              </w:rPr>
              <w:br/>
              <w:t>2021 - 0,06</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количество МКД, в которых выполнены работы по ремонту несущих конструкций "0" циклов</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Акты выполненных работ</w:t>
            </w:r>
          </w:p>
        </w:tc>
        <w:tc>
          <w:tcPr>
            <w:tcW w:w="195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2.1.4. "Ремонт несущих конструкций "0" циклов"</w:t>
            </w:r>
          </w:p>
        </w:tc>
      </w:tr>
      <w:tr w:rsidR="00DD337B" w:rsidRPr="00DD337B" w:rsidTr="0056286D">
        <w:trPr>
          <w:trHeight w:val="1136"/>
        </w:trPr>
        <w:tc>
          <w:tcPr>
            <w:tcW w:w="416" w:type="dxa"/>
            <w:shd w:val="clear" w:color="auto" w:fill="auto"/>
            <w:noWrap/>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1.3.5.</w:t>
            </w:r>
          </w:p>
        </w:tc>
        <w:tc>
          <w:tcPr>
            <w:tcW w:w="2268" w:type="dxa"/>
            <w:shd w:val="clear" w:color="auto" w:fill="auto"/>
            <w:vAlign w:val="center"/>
            <w:hideMark/>
          </w:tcPr>
          <w:p w:rsidR="0039104F" w:rsidRPr="00DD337B" w:rsidRDefault="0039104F" w:rsidP="0056286D">
            <w:pPr>
              <w:rPr>
                <w:rFonts w:ascii="Arial" w:hAnsi="Arial" w:cs="Arial"/>
                <w:i/>
                <w:iCs/>
                <w:sz w:val="14"/>
                <w:szCs w:val="14"/>
              </w:rPr>
            </w:pPr>
            <w:r w:rsidRPr="00DD337B">
              <w:rPr>
                <w:rFonts w:ascii="Arial" w:hAnsi="Arial" w:cs="Arial"/>
                <w:i/>
                <w:iCs/>
                <w:sz w:val="14"/>
                <w:szCs w:val="14"/>
              </w:rPr>
              <w:t>Доля МКД, на которых выполнено восстановление аварийных участков наружных стен МКД</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87,2</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87,2</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91,7</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99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2021 - 0,03</w:t>
            </w:r>
            <w:r w:rsidRPr="00DD337B">
              <w:rPr>
                <w:rFonts w:ascii="Arial" w:hAnsi="Arial" w:cs="Arial"/>
                <w:sz w:val="14"/>
                <w:szCs w:val="14"/>
              </w:rPr>
              <w:br/>
              <w:t xml:space="preserve">2022 - 0,2375    </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количество МКД с восстановленными участками/ количество МКД, на фасадах которых требуется восстановить аварийные участки наружных стен</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Акты выполненных работ</w:t>
            </w:r>
          </w:p>
        </w:tc>
        <w:tc>
          <w:tcPr>
            <w:tcW w:w="195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2.1.5. "Восстановление аварийных участков наружных стен МКД"</w:t>
            </w:r>
          </w:p>
        </w:tc>
      </w:tr>
      <w:tr w:rsidR="00DD337B" w:rsidRPr="00DD337B" w:rsidTr="0056286D">
        <w:trPr>
          <w:trHeight w:val="1073"/>
        </w:trPr>
        <w:tc>
          <w:tcPr>
            <w:tcW w:w="416" w:type="dxa"/>
            <w:shd w:val="clear" w:color="auto" w:fill="auto"/>
            <w:noWrap/>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1.3.6.</w:t>
            </w:r>
          </w:p>
        </w:tc>
        <w:tc>
          <w:tcPr>
            <w:tcW w:w="2268" w:type="dxa"/>
            <w:shd w:val="clear" w:color="auto" w:fill="auto"/>
            <w:vAlign w:val="center"/>
            <w:hideMark/>
          </w:tcPr>
          <w:p w:rsidR="0039104F" w:rsidRPr="00DD337B" w:rsidRDefault="0039104F" w:rsidP="0056286D">
            <w:pPr>
              <w:rPr>
                <w:rFonts w:ascii="Arial" w:hAnsi="Arial" w:cs="Arial"/>
                <w:i/>
                <w:iCs/>
                <w:sz w:val="14"/>
                <w:szCs w:val="14"/>
              </w:rPr>
            </w:pPr>
            <w:r w:rsidRPr="00DD337B">
              <w:rPr>
                <w:rFonts w:ascii="Arial" w:hAnsi="Arial" w:cs="Arial"/>
                <w:i/>
                <w:iCs/>
                <w:sz w:val="14"/>
                <w:szCs w:val="14"/>
              </w:rPr>
              <w:t>Доля замененных лифтов, отработавших нормативный срок 25 и более лет, в общем количестве эксплуатируемых лифтов</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18,4</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99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xml:space="preserve">2019 - 0,1     </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количество замененных лифтов/ общее количество лифтов в эксплуатации</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Акты выполненных работ</w:t>
            </w:r>
          </w:p>
        </w:tc>
        <w:tc>
          <w:tcPr>
            <w:tcW w:w="195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2.1.7. "Замена, капитальный ремонт, модернизация лифтов"</w:t>
            </w:r>
          </w:p>
        </w:tc>
      </w:tr>
      <w:tr w:rsidR="00DD337B" w:rsidRPr="00DD337B" w:rsidTr="0056286D">
        <w:trPr>
          <w:trHeight w:val="1130"/>
        </w:trPr>
        <w:tc>
          <w:tcPr>
            <w:tcW w:w="416" w:type="dxa"/>
            <w:shd w:val="clear" w:color="auto" w:fill="auto"/>
            <w:noWrap/>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1.3.7.</w:t>
            </w:r>
          </w:p>
        </w:tc>
        <w:tc>
          <w:tcPr>
            <w:tcW w:w="2268" w:type="dxa"/>
            <w:shd w:val="clear" w:color="auto" w:fill="auto"/>
            <w:vAlign w:val="center"/>
            <w:hideMark/>
          </w:tcPr>
          <w:p w:rsidR="0039104F" w:rsidRPr="00DD337B" w:rsidRDefault="0039104F" w:rsidP="0056286D">
            <w:pPr>
              <w:rPr>
                <w:rFonts w:ascii="Arial" w:hAnsi="Arial" w:cs="Arial"/>
                <w:i/>
                <w:iCs/>
                <w:sz w:val="14"/>
                <w:szCs w:val="14"/>
              </w:rPr>
            </w:pPr>
            <w:r w:rsidRPr="00DD337B">
              <w:rPr>
                <w:rFonts w:ascii="Arial" w:hAnsi="Arial" w:cs="Arial"/>
                <w:i/>
                <w:iCs/>
                <w:sz w:val="14"/>
                <w:szCs w:val="14"/>
              </w:rPr>
              <w:t>Доля МКД, в которых осуществлен переход на закрытую схему горячего водоснабжения, в общем количестве МКД, где требуется такой переход</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99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2021-0,01</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количество МКД, включенных в программу/ общее количество МКД, где требуется установка пластинчатых теплообменников</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Акты выполненных работ</w:t>
            </w:r>
          </w:p>
        </w:tc>
        <w:tc>
          <w:tcPr>
            <w:tcW w:w="195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2.1.9. "Работы по установке пластинчатых теплообменников для перехода на закрытую схему горячего водоснабжения"</w:t>
            </w:r>
          </w:p>
        </w:tc>
      </w:tr>
      <w:tr w:rsidR="00DD337B" w:rsidRPr="00DD337B" w:rsidTr="0056286D">
        <w:trPr>
          <w:trHeight w:val="2175"/>
        </w:trPr>
        <w:tc>
          <w:tcPr>
            <w:tcW w:w="416" w:type="dxa"/>
            <w:shd w:val="clear" w:color="auto" w:fill="auto"/>
            <w:noWrap/>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1.3.8.</w:t>
            </w:r>
          </w:p>
        </w:tc>
        <w:tc>
          <w:tcPr>
            <w:tcW w:w="2268" w:type="dxa"/>
            <w:shd w:val="clear" w:color="auto" w:fill="auto"/>
            <w:vAlign w:val="center"/>
            <w:hideMark/>
          </w:tcPr>
          <w:p w:rsidR="0039104F" w:rsidRPr="00DD337B" w:rsidRDefault="0039104F" w:rsidP="0056286D">
            <w:pPr>
              <w:rPr>
                <w:rFonts w:ascii="Arial" w:hAnsi="Arial" w:cs="Arial"/>
                <w:i/>
                <w:iCs/>
                <w:sz w:val="14"/>
                <w:szCs w:val="14"/>
              </w:rPr>
            </w:pPr>
            <w:r w:rsidRPr="00DD337B">
              <w:rPr>
                <w:rFonts w:ascii="Arial" w:hAnsi="Arial" w:cs="Arial"/>
                <w:i/>
                <w:iCs/>
                <w:sz w:val="14"/>
                <w:szCs w:val="14"/>
              </w:rPr>
              <w:t xml:space="preserve">Количество отремонтированных квартир </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ед.</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474</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559</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818</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652</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315</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37</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15</w:t>
            </w:r>
          </w:p>
        </w:tc>
        <w:tc>
          <w:tcPr>
            <w:tcW w:w="99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xml:space="preserve">2019 - 0,3;  </w:t>
            </w:r>
            <w:r w:rsidRPr="00DD337B">
              <w:rPr>
                <w:rFonts w:ascii="Arial" w:hAnsi="Arial" w:cs="Arial"/>
                <w:sz w:val="14"/>
                <w:szCs w:val="14"/>
              </w:rPr>
              <w:br/>
              <w:t>2020 - 0,4;    2021 - 0,3;     2022 - 0,15;</w:t>
            </w:r>
            <w:r w:rsidRPr="00DD337B">
              <w:rPr>
                <w:rFonts w:ascii="Arial" w:hAnsi="Arial" w:cs="Arial"/>
                <w:sz w:val="14"/>
                <w:szCs w:val="14"/>
              </w:rPr>
              <w:br/>
              <w:t>2023 -0,45;</w:t>
            </w:r>
            <w:r w:rsidRPr="00DD337B">
              <w:rPr>
                <w:rFonts w:ascii="Arial" w:hAnsi="Arial" w:cs="Arial"/>
                <w:sz w:val="14"/>
                <w:szCs w:val="14"/>
              </w:rPr>
              <w:br/>
              <w:t>2024 - 0,1</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количество отремонтированных квартир в текущем периоде + выполненные работы с начала реализации программы (2012 год)</w:t>
            </w:r>
            <w:r w:rsidRPr="00DD337B">
              <w:rPr>
                <w:rFonts w:ascii="Arial" w:hAnsi="Arial" w:cs="Arial"/>
                <w:sz w:val="14"/>
                <w:szCs w:val="14"/>
              </w:rPr>
              <w:br/>
              <w:t xml:space="preserve"> (до 2021 года);</w:t>
            </w:r>
            <w:r w:rsidRPr="00DD337B">
              <w:rPr>
                <w:rFonts w:ascii="Arial" w:hAnsi="Arial" w:cs="Arial"/>
                <w:sz w:val="14"/>
                <w:szCs w:val="14"/>
              </w:rPr>
              <w:br/>
              <w:t>количество отремонтированных квартир в текущем периоде</w:t>
            </w:r>
            <w:r w:rsidRPr="00DD337B">
              <w:rPr>
                <w:rFonts w:ascii="Arial" w:hAnsi="Arial" w:cs="Arial"/>
                <w:sz w:val="14"/>
                <w:szCs w:val="14"/>
              </w:rPr>
              <w:br/>
              <w:t xml:space="preserve"> ( с 2022 года)</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Акты выполненных работ</w:t>
            </w:r>
          </w:p>
        </w:tc>
        <w:tc>
          <w:tcPr>
            <w:tcW w:w="195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2.2. "Ремонт муниципальных квартир в многоквартирных домах"</w:t>
            </w:r>
          </w:p>
        </w:tc>
      </w:tr>
      <w:tr w:rsidR="00DD337B" w:rsidRPr="00DD337B" w:rsidTr="0056286D">
        <w:trPr>
          <w:trHeight w:val="988"/>
        </w:trPr>
        <w:tc>
          <w:tcPr>
            <w:tcW w:w="416" w:type="dxa"/>
            <w:shd w:val="clear" w:color="auto" w:fill="auto"/>
            <w:noWrap/>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1.3.9.</w:t>
            </w:r>
          </w:p>
        </w:tc>
        <w:tc>
          <w:tcPr>
            <w:tcW w:w="2268" w:type="dxa"/>
            <w:shd w:val="clear" w:color="auto" w:fill="auto"/>
            <w:vAlign w:val="center"/>
            <w:hideMark/>
          </w:tcPr>
          <w:p w:rsidR="0039104F" w:rsidRPr="00DD337B" w:rsidRDefault="0039104F" w:rsidP="0056286D">
            <w:pPr>
              <w:rPr>
                <w:rFonts w:ascii="Arial" w:hAnsi="Arial" w:cs="Arial"/>
                <w:i/>
                <w:iCs/>
                <w:sz w:val="14"/>
                <w:szCs w:val="14"/>
              </w:rPr>
            </w:pPr>
            <w:r w:rsidRPr="00DD337B">
              <w:rPr>
                <w:rFonts w:ascii="Arial" w:hAnsi="Arial" w:cs="Arial"/>
                <w:i/>
                <w:iCs/>
                <w:sz w:val="14"/>
                <w:szCs w:val="14"/>
              </w:rPr>
              <w:t>Получение проектной документации</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ед.</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59</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29</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88</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57</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66</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10</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10</w:t>
            </w:r>
          </w:p>
        </w:tc>
        <w:tc>
          <w:tcPr>
            <w:tcW w:w="99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xml:space="preserve"> 2019 - 0,1;     2020 - 0,05;     2021 - 0,05;    2022 - 0,01;</w:t>
            </w:r>
            <w:r w:rsidRPr="00DD337B">
              <w:rPr>
                <w:rFonts w:ascii="Arial" w:hAnsi="Arial" w:cs="Arial"/>
                <w:sz w:val="14"/>
                <w:szCs w:val="14"/>
              </w:rPr>
              <w:br/>
              <w:t>2023 - 0,05;</w:t>
            </w:r>
            <w:r w:rsidRPr="00DD337B">
              <w:rPr>
                <w:rFonts w:ascii="Arial" w:hAnsi="Arial" w:cs="Arial"/>
                <w:sz w:val="14"/>
                <w:szCs w:val="14"/>
              </w:rPr>
              <w:br/>
              <w:t>2024 - 0,05</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количество выполненных проектов</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Акты выполненных работ</w:t>
            </w:r>
          </w:p>
        </w:tc>
        <w:tc>
          <w:tcPr>
            <w:tcW w:w="195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 xml:space="preserve"> 2.1.6. "Проектные работы"</w:t>
            </w:r>
          </w:p>
        </w:tc>
      </w:tr>
      <w:tr w:rsidR="00DD337B" w:rsidRPr="00DD337B" w:rsidTr="0056286D">
        <w:trPr>
          <w:trHeight w:val="1270"/>
        </w:trPr>
        <w:tc>
          <w:tcPr>
            <w:tcW w:w="416" w:type="dxa"/>
            <w:shd w:val="clear" w:color="auto" w:fill="auto"/>
            <w:noWrap/>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1.3.10.</w:t>
            </w:r>
          </w:p>
        </w:tc>
        <w:tc>
          <w:tcPr>
            <w:tcW w:w="2268" w:type="dxa"/>
            <w:shd w:val="clear" w:color="auto" w:fill="auto"/>
            <w:vAlign w:val="center"/>
            <w:hideMark/>
          </w:tcPr>
          <w:p w:rsidR="0039104F" w:rsidRPr="00DD337B" w:rsidRDefault="0039104F" w:rsidP="0056286D">
            <w:pPr>
              <w:rPr>
                <w:rFonts w:ascii="Arial" w:hAnsi="Arial" w:cs="Arial"/>
                <w:i/>
                <w:iCs/>
                <w:sz w:val="14"/>
                <w:szCs w:val="14"/>
              </w:rPr>
            </w:pPr>
            <w:r w:rsidRPr="00DD337B">
              <w:rPr>
                <w:rFonts w:ascii="Arial" w:hAnsi="Arial" w:cs="Arial"/>
                <w:i/>
                <w:iCs/>
                <w:sz w:val="14"/>
                <w:szCs w:val="14"/>
              </w:rPr>
              <w:t>Протяженность отремонтированных систем теплоснабжения и водоснабжения</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м.п.</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17280</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4526</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30524</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23152</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40659</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21053</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21053</w:t>
            </w:r>
          </w:p>
        </w:tc>
        <w:tc>
          <w:tcPr>
            <w:tcW w:w="99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xml:space="preserve"> 2019 - 0,05;     2020 - 0,15;     2021 - 0,15;</w:t>
            </w:r>
            <w:r w:rsidRPr="00DD337B">
              <w:rPr>
                <w:rFonts w:ascii="Arial" w:hAnsi="Arial" w:cs="Arial"/>
                <w:sz w:val="14"/>
                <w:szCs w:val="14"/>
              </w:rPr>
              <w:br/>
              <w:t xml:space="preserve">2022 - 0,01    </w:t>
            </w:r>
            <w:r w:rsidRPr="00DD337B">
              <w:rPr>
                <w:rFonts w:ascii="Arial" w:hAnsi="Arial" w:cs="Arial"/>
                <w:sz w:val="14"/>
                <w:szCs w:val="14"/>
              </w:rPr>
              <w:br/>
              <w:t>2023 - 0,2;</w:t>
            </w:r>
            <w:r w:rsidRPr="00DD337B">
              <w:rPr>
                <w:rFonts w:ascii="Arial" w:hAnsi="Arial" w:cs="Arial"/>
                <w:sz w:val="14"/>
                <w:szCs w:val="14"/>
              </w:rPr>
              <w:br/>
              <w:t>2024 - 0,15</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протяженность отремонтированных систем теплоснабжения и водоснабжения</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Акты выполненных работ</w:t>
            </w:r>
          </w:p>
        </w:tc>
        <w:tc>
          <w:tcPr>
            <w:tcW w:w="195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 xml:space="preserve"> 2.1.7. "Ремонт систем теплоснабжения и водоснабжения"</w:t>
            </w:r>
          </w:p>
        </w:tc>
      </w:tr>
      <w:tr w:rsidR="00DD337B" w:rsidRPr="00DD337B" w:rsidTr="0056286D">
        <w:trPr>
          <w:trHeight w:val="1119"/>
        </w:trPr>
        <w:tc>
          <w:tcPr>
            <w:tcW w:w="416" w:type="dxa"/>
            <w:shd w:val="clear" w:color="auto" w:fill="auto"/>
            <w:noWrap/>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1.3.11.</w:t>
            </w:r>
          </w:p>
        </w:tc>
        <w:tc>
          <w:tcPr>
            <w:tcW w:w="2268" w:type="dxa"/>
            <w:shd w:val="clear" w:color="auto" w:fill="auto"/>
            <w:vAlign w:val="center"/>
            <w:hideMark/>
          </w:tcPr>
          <w:p w:rsidR="0039104F" w:rsidRPr="00DD337B" w:rsidRDefault="0039104F" w:rsidP="0056286D">
            <w:pPr>
              <w:rPr>
                <w:rFonts w:ascii="Arial" w:hAnsi="Arial" w:cs="Arial"/>
                <w:i/>
                <w:iCs/>
                <w:sz w:val="14"/>
                <w:szCs w:val="14"/>
              </w:rPr>
            </w:pPr>
            <w:r w:rsidRPr="00DD337B">
              <w:rPr>
                <w:rFonts w:ascii="Arial" w:hAnsi="Arial" w:cs="Arial"/>
                <w:i/>
                <w:iCs/>
                <w:sz w:val="14"/>
                <w:szCs w:val="14"/>
              </w:rPr>
              <w:t>Количество МКД, в которых выполнены работы по ремонту систем оповещения, дымоудаления и пожаротушения</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ед.</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99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2019 - 0,05</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количество МКД, в которых выполнены работы по ремонту систем оповещения, дымоудаления и пожаротушения</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Акты выполненных работ</w:t>
            </w:r>
          </w:p>
        </w:tc>
        <w:tc>
          <w:tcPr>
            <w:tcW w:w="195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 xml:space="preserve"> 2.1.10. "Работы по ремонту систем оповещения, дымоудаления и пожаротушения"</w:t>
            </w:r>
          </w:p>
        </w:tc>
      </w:tr>
      <w:tr w:rsidR="00DD337B" w:rsidRPr="00DD337B" w:rsidTr="0056286D">
        <w:trPr>
          <w:trHeight w:val="1121"/>
        </w:trPr>
        <w:tc>
          <w:tcPr>
            <w:tcW w:w="416" w:type="dxa"/>
            <w:shd w:val="clear" w:color="auto" w:fill="auto"/>
            <w:noWrap/>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1.3.12.</w:t>
            </w:r>
          </w:p>
        </w:tc>
        <w:tc>
          <w:tcPr>
            <w:tcW w:w="2268" w:type="dxa"/>
            <w:shd w:val="clear" w:color="auto" w:fill="auto"/>
            <w:vAlign w:val="center"/>
            <w:hideMark/>
          </w:tcPr>
          <w:p w:rsidR="0039104F" w:rsidRPr="00DD337B" w:rsidRDefault="0039104F" w:rsidP="0056286D">
            <w:pPr>
              <w:rPr>
                <w:rFonts w:ascii="Arial" w:hAnsi="Arial" w:cs="Arial"/>
                <w:i/>
                <w:iCs/>
                <w:sz w:val="14"/>
                <w:szCs w:val="14"/>
              </w:rPr>
            </w:pPr>
            <w:r w:rsidRPr="00DD337B">
              <w:rPr>
                <w:rFonts w:ascii="Arial" w:hAnsi="Arial" w:cs="Arial"/>
                <w:i/>
                <w:iCs/>
                <w:sz w:val="14"/>
                <w:szCs w:val="14"/>
              </w:rPr>
              <w:t>Количество МКД, в которых выполнены работы по установке системы автоматизации теплового пункта</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ед.</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18</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18</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31</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99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2020-0,02;</w:t>
            </w:r>
            <w:r w:rsidRPr="00DD337B">
              <w:rPr>
                <w:rFonts w:ascii="Arial" w:hAnsi="Arial" w:cs="Arial"/>
                <w:sz w:val="14"/>
                <w:szCs w:val="14"/>
              </w:rPr>
              <w:br/>
              <w:t>2021 - 0,14</w:t>
            </w:r>
            <w:r w:rsidRPr="00DD337B">
              <w:rPr>
                <w:rFonts w:ascii="Arial" w:hAnsi="Arial" w:cs="Arial"/>
                <w:sz w:val="14"/>
                <w:szCs w:val="14"/>
              </w:rPr>
              <w:br/>
              <w:t>2022 - 0,1275</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количество МКД, в которых выполнены работы по установке системы автоматизации теплового пункта</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Акты выполненных работ</w:t>
            </w:r>
          </w:p>
        </w:tc>
        <w:tc>
          <w:tcPr>
            <w:tcW w:w="195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2.1.10."Работы по установке системы автоматизации теплового пункта"</w:t>
            </w:r>
          </w:p>
        </w:tc>
      </w:tr>
      <w:tr w:rsidR="00DD337B" w:rsidRPr="00DD337B" w:rsidTr="0056286D">
        <w:trPr>
          <w:trHeight w:val="1136"/>
        </w:trPr>
        <w:tc>
          <w:tcPr>
            <w:tcW w:w="416" w:type="dxa"/>
            <w:shd w:val="clear" w:color="auto" w:fill="auto"/>
            <w:noWrap/>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1.3.13.</w:t>
            </w:r>
          </w:p>
        </w:tc>
        <w:tc>
          <w:tcPr>
            <w:tcW w:w="2268" w:type="dxa"/>
            <w:shd w:val="clear" w:color="auto" w:fill="auto"/>
            <w:vAlign w:val="center"/>
            <w:hideMark/>
          </w:tcPr>
          <w:p w:rsidR="0039104F" w:rsidRPr="00DD337B" w:rsidRDefault="0039104F" w:rsidP="0056286D">
            <w:pPr>
              <w:rPr>
                <w:rFonts w:ascii="Arial" w:hAnsi="Arial" w:cs="Arial"/>
                <w:i/>
                <w:iCs/>
                <w:sz w:val="14"/>
                <w:szCs w:val="14"/>
              </w:rPr>
            </w:pPr>
            <w:r w:rsidRPr="00DD337B">
              <w:rPr>
                <w:rFonts w:ascii="Arial" w:hAnsi="Arial" w:cs="Arial"/>
                <w:i/>
                <w:iCs/>
                <w:sz w:val="14"/>
                <w:szCs w:val="14"/>
              </w:rPr>
              <w:t>Количество МКД, в которых выполнены восстановительные работы по ремонту крыш, вызванных разрушениями вследствие шквального ветра</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ед.</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99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2021-0,01</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Количество МКД, в которых   восстановительные работы по ремонту крыш предусмотрены программой</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Акты выполненных работ</w:t>
            </w:r>
          </w:p>
        </w:tc>
        <w:tc>
          <w:tcPr>
            <w:tcW w:w="195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2.6."Восстановительные работы по ремонту крыш многоквартирных домов, вызванных разрушениями вследствие шквального ветра"</w:t>
            </w:r>
          </w:p>
        </w:tc>
      </w:tr>
      <w:tr w:rsidR="00DD337B" w:rsidRPr="00DD337B" w:rsidTr="0056286D">
        <w:trPr>
          <w:trHeight w:val="765"/>
        </w:trPr>
        <w:tc>
          <w:tcPr>
            <w:tcW w:w="416" w:type="dxa"/>
            <w:shd w:val="clear" w:color="auto" w:fill="auto"/>
            <w:noWrap/>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1.3.14.</w:t>
            </w:r>
          </w:p>
        </w:tc>
        <w:tc>
          <w:tcPr>
            <w:tcW w:w="2268" w:type="dxa"/>
            <w:shd w:val="clear" w:color="auto" w:fill="auto"/>
            <w:vAlign w:val="center"/>
            <w:hideMark/>
          </w:tcPr>
          <w:p w:rsidR="0039104F" w:rsidRPr="00DD337B" w:rsidRDefault="0039104F" w:rsidP="0056286D">
            <w:pPr>
              <w:rPr>
                <w:rFonts w:ascii="Arial" w:hAnsi="Arial" w:cs="Arial"/>
                <w:i/>
                <w:iCs/>
                <w:sz w:val="14"/>
                <w:szCs w:val="14"/>
              </w:rPr>
            </w:pPr>
            <w:r w:rsidRPr="00DD337B">
              <w:rPr>
                <w:rFonts w:ascii="Arial" w:hAnsi="Arial" w:cs="Arial"/>
                <w:i/>
                <w:iCs/>
                <w:sz w:val="14"/>
                <w:szCs w:val="14"/>
              </w:rPr>
              <w:t>Количество МКД, в которых выполнен ремонт лестниц (наружных)</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ед.</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99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2022 - 0,1</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Количество МКД, в которых   выполнен ремонт лестниц (наружных)</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Акты выполненных работ</w:t>
            </w:r>
          </w:p>
        </w:tc>
        <w:tc>
          <w:tcPr>
            <w:tcW w:w="195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2.1.11 Ремонт лестниц (наружных)</w:t>
            </w:r>
          </w:p>
        </w:tc>
      </w:tr>
      <w:tr w:rsidR="00DD337B" w:rsidRPr="00DD337B" w:rsidTr="0056286D">
        <w:trPr>
          <w:trHeight w:val="765"/>
        </w:trPr>
        <w:tc>
          <w:tcPr>
            <w:tcW w:w="416"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1.4.</w:t>
            </w:r>
          </w:p>
        </w:tc>
        <w:tc>
          <w:tcPr>
            <w:tcW w:w="2268" w:type="dxa"/>
            <w:shd w:val="clear" w:color="auto" w:fill="auto"/>
            <w:vAlign w:val="center"/>
            <w:hideMark/>
          </w:tcPr>
          <w:p w:rsidR="0039104F" w:rsidRPr="00DD337B" w:rsidRDefault="0039104F" w:rsidP="0056286D">
            <w:pPr>
              <w:rPr>
                <w:rFonts w:ascii="Arial" w:hAnsi="Arial" w:cs="Arial"/>
                <w:b/>
                <w:bCs/>
                <w:i/>
                <w:iCs/>
                <w:sz w:val="14"/>
                <w:szCs w:val="14"/>
              </w:rPr>
            </w:pPr>
            <w:r w:rsidRPr="00DD337B">
              <w:rPr>
                <w:rFonts w:ascii="Arial" w:hAnsi="Arial" w:cs="Arial"/>
                <w:b/>
                <w:bCs/>
                <w:i/>
                <w:iCs/>
                <w:sz w:val="14"/>
                <w:szCs w:val="14"/>
              </w:rPr>
              <w:t>Подпрограмма 3 "Энергоэффективность и развитие энергетики"</w:t>
            </w:r>
          </w:p>
        </w:tc>
        <w:tc>
          <w:tcPr>
            <w:tcW w:w="729" w:type="dxa"/>
            <w:shd w:val="clear" w:color="auto" w:fill="auto"/>
            <w:noWrap/>
            <w:vAlign w:val="bottom"/>
            <w:hideMark/>
          </w:tcPr>
          <w:p w:rsidR="0039104F" w:rsidRPr="00DD337B" w:rsidRDefault="0039104F" w:rsidP="0056286D">
            <w:pPr>
              <w:rPr>
                <w:rFonts w:ascii="Arial" w:hAnsi="Arial" w:cs="Arial"/>
                <w:sz w:val="14"/>
                <w:szCs w:val="14"/>
              </w:rPr>
            </w:pPr>
            <w:r w:rsidRPr="00DD337B">
              <w:rPr>
                <w:rFonts w:ascii="Arial" w:hAnsi="Arial" w:cs="Arial"/>
                <w:sz w:val="14"/>
                <w:szCs w:val="14"/>
              </w:rPr>
              <w:t> </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p>
        </w:tc>
        <w:tc>
          <w:tcPr>
            <w:tcW w:w="992" w:type="dxa"/>
            <w:shd w:val="clear" w:color="auto" w:fill="auto"/>
            <w:noWrap/>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w:t>
            </w:r>
          </w:p>
        </w:tc>
        <w:tc>
          <w:tcPr>
            <w:tcW w:w="1681" w:type="dxa"/>
            <w:shd w:val="clear" w:color="auto" w:fill="auto"/>
            <w:noWrap/>
            <w:vAlign w:val="bottom"/>
            <w:hideMark/>
          </w:tcPr>
          <w:p w:rsidR="0039104F" w:rsidRPr="00DD337B" w:rsidRDefault="0039104F" w:rsidP="0056286D">
            <w:pPr>
              <w:rPr>
                <w:rFonts w:ascii="Arial" w:hAnsi="Arial" w:cs="Arial"/>
                <w:sz w:val="14"/>
                <w:szCs w:val="14"/>
              </w:rPr>
            </w:pPr>
            <w:r w:rsidRPr="00DD337B">
              <w:rPr>
                <w:rFonts w:ascii="Arial" w:hAnsi="Arial" w:cs="Arial"/>
                <w:sz w:val="14"/>
                <w:szCs w:val="14"/>
              </w:rPr>
              <w:t> </w:t>
            </w:r>
          </w:p>
        </w:tc>
        <w:tc>
          <w:tcPr>
            <w:tcW w:w="1417" w:type="dxa"/>
            <w:shd w:val="clear" w:color="auto" w:fill="auto"/>
            <w:noWrap/>
            <w:vAlign w:val="bottom"/>
            <w:hideMark/>
          </w:tcPr>
          <w:p w:rsidR="0039104F" w:rsidRPr="00DD337B" w:rsidRDefault="0039104F" w:rsidP="0056286D">
            <w:pPr>
              <w:rPr>
                <w:rFonts w:ascii="Arial" w:hAnsi="Arial" w:cs="Arial"/>
                <w:sz w:val="14"/>
                <w:szCs w:val="14"/>
              </w:rPr>
            </w:pPr>
            <w:r w:rsidRPr="00DD337B">
              <w:rPr>
                <w:rFonts w:ascii="Arial" w:hAnsi="Arial" w:cs="Arial"/>
                <w:sz w:val="14"/>
                <w:szCs w:val="14"/>
              </w:rPr>
              <w:t> </w:t>
            </w:r>
          </w:p>
        </w:tc>
        <w:tc>
          <w:tcPr>
            <w:tcW w:w="1951" w:type="dxa"/>
            <w:shd w:val="clear" w:color="auto" w:fill="auto"/>
            <w:noWrap/>
            <w:vAlign w:val="bottom"/>
            <w:hideMark/>
          </w:tcPr>
          <w:p w:rsidR="0039104F" w:rsidRPr="00DD337B" w:rsidRDefault="0039104F" w:rsidP="0056286D">
            <w:pPr>
              <w:rPr>
                <w:rFonts w:ascii="Arial" w:hAnsi="Arial" w:cs="Arial"/>
                <w:sz w:val="14"/>
                <w:szCs w:val="14"/>
              </w:rPr>
            </w:pPr>
            <w:r w:rsidRPr="00DD337B">
              <w:rPr>
                <w:rFonts w:ascii="Arial" w:hAnsi="Arial" w:cs="Arial"/>
                <w:sz w:val="14"/>
                <w:szCs w:val="14"/>
              </w:rPr>
              <w:t> </w:t>
            </w:r>
          </w:p>
        </w:tc>
      </w:tr>
      <w:tr w:rsidR="00DD337B" w:rsidRPr="00DD337B" w:rsidTr="0056286D">
        <w:trPr>
          <w:trHeight w:val="1860"/>
        </w:trPr>
        <w:tc>
          <w:tcPr>
            <w:tcW w:w="416" w:type="dxa"/>
            <w:shd w:val="clear" w:color="auto" w:fill="auto"/>
            <w:noWrap/>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1.4.1.</w:t>
            </w:r>
          </w:p>
        </w:tc>
        <w:tc>
          <w:tcPr>
            <w:tcW w:w="2268" w:type="dxa"/>
            <w:shd w:val="clear" w:color="auto" w:fill="auto"/>
            <w:vAlign w:val="center"/>
            <w:hideMark/>
          </w:tcPr>
          <w:p w:rsidR="0039104F" w:rsidRPr="00DD337B" w:rsidRDefault="0039104F" w:rsidP="0056286D">
            <w:pPr>
              <w:rPr>
                <w:rFonts w:ascii="Arial" w:hAnsi="Arial" w:cs="Arial"/>
                <w:i/>
                <w:iCs/>
                <w:sz w:val="14"/>
                <w:szCs w:val="14"/>
              </w:rPr>
            </w:pPr>
            <w:r w:rsidRPr="00DD337B">
              <w:rPr>
                <w:rFonts w:ascii="Arial" w:hAnsi="Arial" w:cs="Arial"/>
                <w:i/>
                <w:iCs/>
                <w:sz w:val="14"/>
                <w:szCs w:val="14"/>
              </w:rPr>
              <w:t>Количество замененного неэффективного осветительного оборудования внутреннего/наружного  освещения на современное светодиодное</w:t>
            </w:r>
          </w:p>
        </w:tc>
        <w:tc>
          <w:tcPr>
            <w:tcW w:w="72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шт.</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1870</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2164</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2164</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2866</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99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2018 - 0,25;   2020 - 0,2;</w:t>
            </w:r>
            <w:r w:rsidRPr="00DD337B">
              <w:rPr>
                <w:rFonts w:ascii="Arial" w:hAnsi="Arial" w:cs="Arial"/>
                <w:sz w:val="14"/>
                <w:szCs w:val="14"/>
              </w:rPr>
              <w:br/>
              <w:t>2021 - 0,3;</w:t>
            </w:r>
            <w:r w:rsidRPr="00DD337B">
              <w:rPr>
                <w:rFonts w:ascii="Arial" w:hAnsi="Arial" w:cs="Arial"/>
                <w:sz w:val="14"/>
                <w:szCs w:val="14"/>
              </w:rPr>
              <w:br/>
              <w:t>2022 - 0,59</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Акты выполненных работ</w:t>
            </w:r>
          </w:p>
        </w:tc>
        <w:tc>
          <w:tcPr>
            <w:tcW w:w="195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3.1.1. "Замена неэффективного осветительного оборудования внутреннего/наружного освещения на современное светодиодное"</w:t>
            </w:r>
          </w:p>
        </w:tc>
      </w:tr>
      <w:tr w:rsidR="00DD337B" w:rsidRPr="00DD337B" w:rsidTr="0056286D">
        <w:trPr>
          <w:trHeight w:val="3256"/>
        </w:trPr>
        <w:tc>
          <w:tcPr>
            <w:tcW w:w="416" w:type="dxa"/>
            <w:shd w:val="clear" w:color="auto" w:fill="auto"/>
            <w:noWrap/>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1.4.2.</w:t>
            </w:r>
          </w:p>
        </w:tc>
        <w:tc>
          <w:tcPr>
            <w:tcW w:w="2268" w:type="dxa"/>
            <w:shd w:val="clear" w:color="auto" w:fill="auto"/>
            <w:vAlign w:val="center"/>
            <w:hideMark/>
          </w:tcPr>
          <w:p w:rsidR="0039104F" w:rsidRPr="00DD337B" w:rsidRDefault="0039104F" w:rsidP="0056286D">
            <w:pPr>
              <w:rPr>
                <w:rFonts w:ascii="Arial" w:hAnsi="Arial" w:cs="Arial"/>
                <w:i/>
                <w:iCs/>
                <w:sz w:val="14"/>
                <w:szCs w:val="14"/>
              </w:rPr>
            </w:pPr>
            <w:r w:rsidRPr="00DD337B">
              <w:rPr>
                <w:rFonts w:ascii="Arial" w:hAnsi="Arial" w:cs="Arial"/>
                <w:i/>
                <w:iCs/>
                <w:sz w:val="14"/>
                <w:szCs w:val="14"/>
              </w:rPr>
              <w:t>Количество установленных индивидуальных приборов учета электрической энергии, холодной, горячей воды</w:t>
            </w:r>
          </w:p>
        </w:tc>
        <w:tc>
          <w:tcPr>
            <w:tcW w:w="729"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шт.</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1262</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684</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630</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304</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548</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99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2018 - 0,25;</w:t>
            </w:r>
            <w:r w:rsidRPr="00DD337B">
              <w:rPr>
                <w:rFonts w:ascii="Arial" w:hAnsi="Arial" w:cs="Arial"/>
                <w:sz w:val="14"/>
                <w:szCs w:val="14"/>
              </w:rPr>
              <w:br/>
              <w:t xml:space="preserve">2019 - 0,5;  </w:t>
            </w:r>
            <w:r w:rsidRPr="00DD337B">
              <w:rPr>
                <w:rFonts w:ascii="Arial" w:hAnsi="Arial" w:cs="Arial"/>
                <w:sz w:val="14"/>
                <w:szCs w:val="14"/>
              </w:rPr>
              <w:br/>
              <w:t>2020 - 0,3;</w:t>
            </w:r>
            <w:r w:rsidRPr="00DD337B">
              <w:rPr>
                <w:rFonts w:ascii="Arial" w:hAnsi="Arial" w:cs="Arial"/>
                <w:sz w:val="14"/>
                <w:szCs w:val="14"/>
              </w:rPr>
              <w:br/>
              <w:t>2021 - 0,2;</w:t>
            </w:r>
            <w:r w:rsidRPr="00DD337B">
              <w:rPr>
                <w:rFonts w:ascii="Arial" w:hAnsi="Arial" w:cs="Arial"/>
                <w:sz w:val="14"/>
                <w:szCs w:val="14"/>
              </w:rPr>
              <w:br/>
              <w:t>2022 - 0,01</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количество установленных приборов учета, установленных согласно муниципальному заказу + количество приборов учета, самостоятельно установленных нанимателями муниципального жилищного фонда, получившими возмещение затрат</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Акты выполненных работ</w:t>
            </w:r>
          </w:p>
        </w:tc>
        <w:tc>
          <w:tcPr>
            <w:tcW w:w="195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3.2.1."Возмещение затрат нанимателям муниципального жилищного фонда за самостоятельно установленные приборы учета электрической энергии, горячего и холодного водоснабжения в многоквартирных домах";             3.2.2. "Установка индивидуальных приборов учета электрической энергии, холодной, горячей воды нанимателям муниципального жилищного фонда в многоквартирных домах"</w:t>
            </w:r>
          </w:p>
        </w:tc>
      </w:tr>
      <w:tr w:rsidR="00DD337B" w:rsidRPr="00DD337B" w:rsidTr="0056286D">
        <w:trPr>
          <w:trHeight w:val="2025"/>
        </w:trPr>
        <w:tc>
          <w:tcPr>
            <w:tcW w:w="416" w:type="dxa"/>
            <w:shd w:val="clear" w:color="auto" w:fill="auto"/>
            <w:noWrap/>
            <w:vAlign w:val="center"/>
            <w:hideMark/>
          </w:tcPr>
          <w:p w:rsidR="0039104F" w:rsidRPr="00DD337B" w:rsidRDefault="0039104F" w:rsidP="0056286D">
            <w:pPr>
              <w:jc w:val="center"/>
              <w:rPr>
                <w:rFonts w:ascii="Arial" w:hAnsi="Arial" w:cs="Arial"/>
                <w:i/>
                <w:iCs/>
                <w:sz w:val="14"/>
                <w:szCs w:val="14"/>
              </w:rPr>
            </w:pPr>
            <w:r w:rsidRPr="00DD337B">
              <w:rPr>
                <w:rFonts w:ascii="Arial" w:hAnsi="Arial" w:cs="Arial"/>
                <w:i/>
                <w:iCs/>
                <w:sz w:val="14"/>
                <w:szCs w:val="14"/>
              </w:rPr>
              <w:t>1.4.3.</w:t>
            </w:r>
          </w:p>
        </w:tc>
        <w:tc>
          <w:tcPr>
            <w:tcW w:w="2268" w:type="dxa"/>
            <w:shd w:val="clear" w:color="auto" w:fill="auto"/>
            <w:vAlign w:val="center"/>
            <w:hideMark/>
          </w:tcPr>
          <w:p w:rsidR="0039104F" w:rsidRPr="00DD337B" w:rsidRDefault="0039104F" w:rsidP="0056286D">
            <w:pPr>
              <w:rPr>
                <w:rFonts w:ascii="Arial" w:hAnsi="Arial" w:cs="Arial"/>
                <w:i/>
                <w:iCs/>
                <w:sz w:val="14"/>
                <w:szCs w:val="14"/>
              </w:rPr>
            </w:pPr>
            <w:r w:rsidRPr="00DD337B">
              <w:rPr>
                <w:rFonts w:ascii="Arial" w:hAnsi="Arial" w:cs="Arial"/>
                <w:i/>
                <w:iCs/>
                <w:sz w:val="14"/>
                <w:szCs w:val="14"/>
              </w:rPr>
              <w:t>Доля возмещенных затрат за установл</w:t>
            </w:r>
            <w:r w:rsidR="00980D91" w:rsidRPr="00DD337B">
              <w:rPr>
                <w:rFonts w:ascii="Arial" w:hAnsi="Arial" w:cs="Arial"/>
                <w:i/>
                <w:iCs/>
                <w:sz w:val="14"/>
                <w:szCs w:val="14"/>
              </w:rPr>
              <w:t>енные общедомовые приборы учета</w:t>
            </w:r>
            <w:r w:rsidRPr="00DD337B">
              <w:rPr>
                <w:rFonts w:ascii="Arial" w:hAnsi="Arial" w:cs="Arial"/>
                <w:i/>
                <w:iCs/>
                <w:sz w:val="14"/>
                <w:szCs w:val="14"/>
              </w:rPr>
              <w:t xml:space="preserve"> тепловой энергии и холодного водоснабжения  в многоквартирных домах  в части муниципальной площади</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62</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74,2</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100</w:t>
            </w:r>
          </w:p>
        </w:tc>
        <w:tc>
          <w:tcPr>
            <w:tcW w:w="708"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88,3</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100</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99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xml:space="preserve">2019 - 0,5;  </w:t>
            </w:r>
            <w:r w:rsidRPr="00DD337B">
              <w:rPr>
                <w:rFonts w:ascii="Arial" w:hAnsi="Arial" w:cs="Arial"/>
                <w:sz w:val="14"/>
                <w:szCs w:val="14"/>
              </w:rPr>
              <w:br/>
              <w:t xml:space="preserve"> 2020 - 0,5;</w:t>
            </w:r>
            <w:r w:rsidRPr="00DD337B">
              <w:rPr>
                <w:rFonts w:ascii="Arial" w:hAnsi="Arial" w:cs="Arial"/>
                <w:sz w:val="14"/>
                <w:szCs w:val="14"/>
              </w:rPr>
              <w:br/>
              <w:t>2021 - 0,5;</w:t>
            </w:r>
            <w:r w:rsidRPr="00DD337B">
              <w:rPr>
                <w:rFonts w:ascii="Arial" w:hAnsi="Arial" w:cs="Arial"/>
                <w:sz w:val="14"/>
                <w:szCs w:val="14"/>
              </w:rPr>
              <w:br/>
              <w:t>2022 - 0,4.</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Объем возмещенных затрат за установленные общедомовые приборы учета  тепловой энергии и холодного водоснабжения  в многоквартирных домах  в части муниципальной площади</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Акты выполненных работ</w:t>
            </w:r>
          </w:p>
        </w:tc>
        <w:tc>
          <w:tcPr>
            <w:tcW w:w="195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3.2.3. "Возмещение затрат, связанных с установкой общедомовых приборов учета  тепловой энергии и холодного водоснабжения  в многоквартирных домах "</w:t>
            </w:r>
          </w:p>
        </w:tc>
      </w:tr>
      <w:tr w:rsidR="00DD337B" w:rsidRPr="00DD337B" w:rsidTr="0056286D">
        <w:trPr>
          <w:trHeight w:val="1501"/>
        </w:trPr>
        <w:tc>
          <w:tcPr>
            <w:tcW w:w="416" w:type="dxa"/>
            <w:shd w:val="clear" w:color="auto" w:fill="auto"/>
            <w:noWrap/>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1.5.</w:t>
            </w:r>
          </w:p>
        </w:tc>
        <w:tc>
          <w:tcPr>
            <w:tcW w:w="2268" w:type="dxa"/>
            <w:shd w:val="clear" w:color="auto" w:fill="auto"/>
            <w:vAlign w:val="center"/>
            <w:hideMark/>
          </w:tcPr>
          <w:p w:rsidR="0039104F" w:rsidRPr="00DD337B" w:rsidRDefault="0039104F" w:rsidP="0056286D">
            <w:pPr>
              <w:rPr>
                <w:rFonts w:ascii="Arial" w:hAnsi="Arial" w:cs="Arial"/>
                <w:b/>
                <w:bCs/>
                <w:i/>
                <w:iCs/>
                <w:sz w:val="14"/>
                <w:szCs w:val="14"/>
              </w:rPr>
            </w:pPr>
            <w:r w:rsidRPr="00DD337B">
              <w:rPr>
                <w:rFonts w:ascii="Arial" w:hAnsi="Arial" w:cs="Arial"/>
                <w:b/>
                <w:bCs/>
                <w:i/>
                <w:iCs/>
                <w:sz w:val="14"/>
                <w:szCs w:val="14"/>
              </w:rPr>
              <w:t>Подпрограмма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p>
        </w:tc>
        <w:tc>
          <w:tcPr>
            <w:tcW w:w="992" w:type="dxa"/>
            <w:shd w:val="clear" w:color="auto" w:fill="auto"/>
            <w:noWrap/>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w:t>
            </w:r>
          </w:p>
        </w:tc>
        <w:tc>
          <w:tcPr>
            <w:tcW w:w="1681" w:type="dxa"/>
            <w:shd w:val="clear" w:color="auto" w:fill="auto"/>
            <w:noWrap/>
            <w:vAlign w:val="bottom"/>
            <w:hideMark/>
          </w:tcPr>
          <w:p w:rsidR="0039104F" w:rsidRPr="00DD337B" w:rsidRDefault="0039104F" w:rsidP="0056286D">
            <w:pPr>
              <w:rPr>
                <w:rFonts w:ascii="Arial" w:hAnsi="Arial" w:cs="Arial"/>
                <w:sz w:val="14"/>
                <w:szCs w:val="14"/>
              </w:rPr>
            </w:pPr>
            <w:r w:rsidRPr="00DD337B">
              <w:rPr>
                <w:rFonts w:ascii="Arial" w:hAnsi="Arial" w:cs="Arial"/>
                <w:sz w:val="14"/>
                <w:szCs w:val="14"/>
              </w:rPr>
              <w:t> </w:t>
            </w:r>
          </w:p>
        </w:tc>
        <w:tc>
          <w:tcPr>
            <w:tcW w:w="1417" w:type="dxa"/>
            <w:shd w:val="clear" w:color="auto" w:fill="auto"/>
            <w:noWrap/>
            <w:vAlign w:val="bottom"/>
            <w:hideMark/>
          </w:tcPr>
          <w:p w:rsidR="0039104F" w:rsidRPr="00DD337B" w:rsidRDefault="0039104F" w:rsidP="0056286D">
            <w:pPr>
              <w:rPr>
                <w:rFonts w:ascii="Arial" w:hAnsi="Arial" w:cs="Arial"/>
                <w:sz w:val="14"/>
                <w:szCs w:val="14"/>
              </w:rPr>
            </w:pPr>
            <w:r w:rsidRPr="00DD337B">
              <w:rPr>
                <w:rFonts w:ascii="Arial" w:hAnsi="Arial" w:cs="Arial"/>
                <w:sz w:val="14"/>
                <w:szCs w:val="14"/>
              </w:rPr>
              <w:t> </w:t>
            </w:r>
          </w:p>
        </w:tc>
        <w:tc>
          <w:tcPr>
            <w:tcW w:w="1951" w:type="dxa"/>
            <w:shd w:val="clear" w:color="auto" w:fill="auto"/>
            <w:noWrap/>
            <w:vAlign w:val="bottom"/>
            <w:hideMark/>
          </w:tcPr>
          <w:p w:rsidR="0039104F" w:rsidRPr="00DD337B" w:rsidRDefault="0039104F" w:rsidP="0056286D">
            <w:pPr>
              <w:rPr>
                <w:rFonts w:ascii="Arial" w:hAnsi="Arial" w:cs="Arial"/>
                <w:sz w:val="14"/>
                <w:szCs w:val="14"/>
              </w:rPr>
            </w:pPr>
            <w:r w:rsidRPr="00DD337B">
              <w:rPr>
                <w:rFonts w:ascii="Arial" w:hAnsi="Arial" w:cs="Arial"/>
                <w:sz w:val="14"/>
                <w:szCs w:val="14"/>
              </w:rPr>
              <w:t> </w:t>
            </w:r>
          </w:p>
        </w:tc>
      </w:tr>
      <w:tr w:rsidR="00DD337B" w:rsidRPr="00DD337B" w:rsidTr="0056286D">
        <w:trPr>
          <w:trHeight w:val="704"/>
        </w:trPr>
        <w:tc>
          <w:tcPr>
            <w:tcW w:w="416"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1.5.1.</w:t>
            </w:r>
          </w:p>
        </w:tc>
        <w:tc>
          <w:tcPr>
            <w:tcW w:w="2268" w:type="dxa"/>
            <w:shd w:val="clear" w:color="auto" w:fill="auto"/>
            <w:vAlign w:val="center"/>
            <w:hideMark/>
          </w:tcPr>
          <w:p w:rsidR="0039104F" w:rsidRPr="00DD337B" w:rsidRDefault="0039104F" w:rsidP="0056286D">
            <w:pPr>
              <w:rPr>
                <w:rFonts w:ascii="Arial" w:hAnsi="Arial" w:cs="Arial"/>
                <w:i/>
                <w:iCs/>
                <w:sz w:val="14"/>
                <w:szCs w:val="14"/>
              </w:rPr>
            </w:pPr>
            <w:r w:rsidRPr="00DD337B">
              <w:rPr>
                <w:rFonts w:ascii="Arial" w:hAnsi="Arial" w:cs="Arial"/>
                <w:i/>
                <w:iCs/>
                <w:sz w:val="14"/>
                <w:szCs w:val="14"/>
              </w:rPr>
              <w:t>Получение проектной документации</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ед.</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44</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7</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33</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99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2021 - 0,5;</w:t>
            </w:r>
            <w:r w:rsidRPr="00DD337B">
              <w:rPr>
                <w:rFonts w:ascii="Arial" w:hAnsi="Arial" w:cs="Arial"/>
                <w:sz w:val="14"/>
                <w:szCs w:val="14"/>
              </w:rPr>
              <w:br/>
              <w:t>2022 - 0,01</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количество выполненных проектов</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Акты выполненных работ</w:t>
            </w:r>
          </w:p>
        </w:tc>
        <w:tc>
          <w:tcPr>
            <w:tcW w:w="195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 xml:space="preserve"> 4.1.1. "Проектные работы"</w:t>
            </w:r>
          </w:p>
        </w:tc>
      </w:tr>
      <w:tr w:rsidR="00DD337B" w:rsidRPr="00DD337B" w:rsidTr="0056286D">
        <w:trPr>
          <w:trHeight w:val="988"/>
        </w:trPr>
        <w:tc>
          <w:tcPr>
            <w:tcW w:w="416"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1.5.2.</w:t>
            </w:r>
          </w:p>
        </w:tc>
        <w:tc>
          <w:tcPr>
            <w:tcW w:w="2268" w:type="dxa"/>
            <w:shd w:val="clear" w:color="auto" w:fill="auto"/>
            <w:vAlign w:val="center"/>
            <w:hideMark/>
          </w:tcPr>
          <w:p w:rsidR="0039104F" w:rsidRPr="00DD337B" w:rsidRDefault="0039104F" w:rsidP="0056286D">
            <w:pPr>
              <w:rPr>
                <w:rFonts w:ascii="Arial" w:hAnsi="Arial" w:cs="Arial"/>
                <w:i/>
                <w:iCs/>
                <w:sz w:val="14"/>
                <w:szCs w:val="14"/>
              </w:rPr>
            </w:pPr>
            <w:r w:rsidRPr="00DD337B">
              <w:rPr>
                <w:rFonts w:ascii="Arial" w:hAnsi="Arial" w:cs="Arial"/>
                <w:i/>
                <w:iCs/>
                <w:sz w:val="14"/>
                <w:szCs w:val="14"/>
              </w:rPr>
              <w:t>Количество строений, с выполненным ремонтом несущих конструкций "0" циклов</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ед.</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12</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11</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61</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99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2021 - 0,5;</w:t>
            </w:r>
            <w:r w:rsidRPr="00DD337B">
              <w:rPr>
                <w:rFonts w:ascii="Arial" w:hAnsi="Arial" w:cs="Arial"/>
                <w:sz w:val="14"/>
                <w:szCs w:val="14"/>
              </w:rPr>
              <w:br/>
              <w:t>2022 - 0,49</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количество строений с выполненным ремонтом</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Акты выполненных работ</w:t>
            </w:r>
          </w:p>
        </w:tc>
        <w:tc>
          <w:tcPr>
            <w:tcW w:w="195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4.1.2. "Сохранение устойчивости зданий жилищного фонда"</w:t>
            </w:r>
          </w:p>
        </w:tc>
      </w:tr>
      <w:tr w:rsidR="00DD337B" w:rsidRPr="00DD337B" w:rsidTr="0056286D">
        <w:trPr>
          <w:trHeight w:val="2547"/>
        </w:trPr>
        <w:tc>
          <w:tcPr>
            <w:tcW w:w="416"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1.5.3.</w:t>
            </w:r>
          </w:p>
        </w:tc>
        <w:tc>
          <w:tcPr>
            <w:tcW w:w="2268" w:type="dxa"/>
            <w:shd w:val="clear" w:color="auto" w:fill="auto"/>
            <w:vAlign w:val="center"/>
            <w:hideMark/>
          </w:tcPr>
          <w:p w:rsidR="0039104F" w:rsidRPr="00DD337B" w:rsidRDefault="0039104F" w:rsidP="0056286D">
            <w:pPr>
              <w:rPr>
                <w:rFonts w:ascii="Arial" w:hAnsi="Arial" w:cs="Arial"/>
                <w:i/>
                <w:iCs/>
                <w:sz w:val="14"/>
                <w:szCs w:val="14"/>
              </w:rPr>
            </w:pPr>
            <w:r w:rsidRPr="00DD337B">
              <w:rPr>
                <w:rFonts w:ascii="Arial" w:hAnsi="Arial" w:cs="Arial"/>
                <w:i/>
                <w:iCs/>
                <w:sz w:val="14"/>
                <w:szCs w:val="14"/>
              </w:rPr>
              <w:t xml:space="preserve">Доля МКД, в которых установлены пластинчатые теплообменники </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99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2022 - 0,1</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количество МКД, включенных в программу по установке пластинчатых теплообменников/</w:t>
            </w:r>
            <w:r w:rsidRPr="00DD337B">
              <w:rPr>
                <w:rFonts w:ascii="Arial" w:hAnsi="Arial" w:cs="Arial"/>
                <w:sz w:val="14"/>
                <w:szCs w:val="14"/>
              </w:rPr>
              <w:br/>
              <w:t>количество МКД, на которых требуется установка пластинчатых теплообменников для перехода на закрытую схему горячего водоснабжения</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Акты выполненных работ</w:t>
            </w:r>
          </w:p>
        </w:tc>
        <w:tc>
          <w:tcPr>
            <w:tcW w:w="195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4.1.3."Работы по установке пластинчатых теплообменников"</w:t>
            </w:r>
            <w:r w:rsidRPr="00DD337B">
              <w:rPr>
                <w:rFonts w:ascii="Arial" w:hAnsi="Arial" w:cs="Arial"/>
                <w:sz w:val="14"/>
                <w:szCs w:val="14"/>
              </w:rPr>
              <w:br/>
              <w:t>2.1.9. "Работы по установке пластинчатых теплообменников"</w:t>
            </w:r>
          </w:p>
        </w:tc>
      </w:tr>
      <w:tr w:rsidR="00DD337B" w:rsidRPr="00DD337B" w:rsidTr="0056286D">
        <w:trPr>
          <w:trHeight w:val="1128"/>
        </w:trPr>
        <w:tc>
          <w:tcPr>
            <w:tcW w:w="416"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1.5.4.</w:t>
            </w:r>
          </w:p>
        </w:tc>
        <w:tc>
          <w:tcPr>
            <w:tcW w:w="2268" w:type="dxa"/>
            <w:shd w:val="clear" w:color="auto" w:fill="auto"/>
            <w:vAlign w:val="center"/>
            <w:hideMark/>
          </w:tcPr>
          <w:p w:rsidR="0039104F" w:rsidRPr="00DD337B" w:rsidRDefault="0039104F" w:rsidP="0056286D">
            <w:pPr>
              <w:rPr>
                <w:rFonts w:ascii="Arial" w:hAnsi="Arial" w:cs="Arial"/>
                <w:i/>
                <w:iCs/>
                <w:sz w:val="14"/>
                <w:szCs w:val="14"/>
              </w:rPr>
            </w:pPr>
            <w:r w:rsidRPr="00DD337B">
              <w:rPr>
                <w:rFonts w:ascii="Arial" w:hAnsi="Arial" w:cs="Arial"/>
                <w:i/>
                <w:iCs/>
                <w:sz w:val="14"/>
                <w:szCs w:val="14"/>
              </w:rPr>
              <w:t>Количество МКД, в которых выполнены работы по ремонту систем оповещения, дымоудаления и пожаротушения</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строений</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99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2022 - 0,2</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Акты выполненных работ</w:t>
            </w:r>
          </w:p>
        </w:tc>
        <w:tc>
          <w:tcPr>
            <w:tcW w:w="195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4.1.4. "Устройство системы пожарной сигнализации и системы оповещения"</w:t>
            </w:r>
          </w:p>
        </w:tc>
      </w:tr>
      <w:tr w:rsidR="00DD337B" w:rsidRPr="00DD337B" w:rsidTr="0056286D">
        <w:trPr>
          <w:trHeight w:val="979"/>
        </w:trPr>
        <w:tc>
          <w:tcPr>
            <w:tcW w:w="416"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1.5.5.</w:t>
            </w:r>
          </w:p>
        </w:tc>
        <w:tc>
          <w:tcPr>
            <w:tcW w:w="2268" w:type="dxa"/>
            <w:shd w:val="clear" w:color="auto" w:fill="auto"/>
            <w:vAlign w:val="center"/>
            <w:hideMark/>
          </w:tcPr>
          <w:p w:rsidR="0039104F" w:rsidRPr="00DD337B" w:rsidRDefault="0039104F" w:rsidP="0056286D">
            <w:pPr>
              <w:rPr>
                <w:rFonts w:ascii="Arial" w:hAnsi="Arial" w:cs="Arial"/>
                <w:i/>
                <w:iCs/>
                <w:sz w:val="14"/>
                <w:szCs w:val="14"/>
              </w:rPr>
            </w:pPr>
            <w:r w:rsidRPr="00DD337B">
              <w:rPr>
                <w:rFonts w:ascii="Arial" w:hAnsi="Arial" w:cs="Arial"/>
                <w:i/>
                <w:iCs/>
                <w:sz w:val="14"/>
                <w:szCs w:val="14"/>
              </w:rPr>
              <w:t>Количество МКД, в которых выполнены работы по установке системы автоматизации теплового пункта</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строений</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7</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99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2022 - 0,2</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Акты выполненных работ</w:t>
            </w:r>
          </w:p>
        </w:tc>
        <w:tc>
          <w:tcPr>
            <w:tcW w:w="195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4.1.5. "Работы по установке систем автоматизации теплового пункта"</w:t>
            </w:r>
          </w:p>
        </w:tc>
      </w:tr>
      <w:tr w:rsidR="00DD337B" w:rsidRPr="00DD337B" w:rsidTr="0056286D">
        <w:trPr>
          <w:trHeight w:val="68"/>
        </w:trPr>
        <w:tc>
          <w:tcPr>
            <w:tcW w:w="416" w:type="dxa"/>
            <w:shd w:val="clear" w:color="auto" w:fill="auto"/>
            <w:noWrap/>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1.6.</w:t>
            </w:r>
          </w:p>
        </w:tc>
        <w:tc>
          <w:tcPr>
            <w:tcW w:w="2268" w:type="dxa"/>
            <w:shd w:val="clear" w:color="auto" w:fill="auto"/>
            <w:vAlign w:val="center"/>
            <w:hideMark/>
          </w:tcPr>
          <w:p w:rsidR="0039104F" w:rsidRPr="00DD337B" w:rsidRDefault="0039104F" w:rsidP="0056286D">
            <w:pPr>
              <w:rPr>
                <w:rFonts w:ascii="Arial" w:hAnsi="Arial" w:cs="Arial"/>
                <w:b/>
                <w:bCs/>
                <w:i/>
                <w:iCs/>
                <w:sz w:val="14"/>
                <w:szCs w:val="14"/>
              </w:rPr>
            </w:pPr>
            <w:r w:rsidRPr="00DD337B">
              <w:rPr>
                <w:rFonts w:ascii="Arial" w:hAnsi="Arial" w:cs="Arial"/>
                <w:b/>
                <w:bCs/>
                <w:i/>
                <w:iCs/>
                <w:sz w:val="14"/>
                <w:szCs w:val="14"/>
              </w:rPr>
              <w:t>Отдельное мероприятие 2 "Предоставление компенсации части платы граждан за коммунальные услуги"</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p>
        </w:tc>
        <w:tc>
          <w:tcPr>
            <w:tcW w:w="992"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195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r>
      <w:tr w:rsidR="00DD337B" w:rsidRPr="00DD337B" w:rsidTr="0056286D">
        <w:trPr>
          <w:trHeight w:val="1555"/>
        </w:trPr>
        <w:tc>
          <w:tcPr>
            <w:tcW w:w="416"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1.6.1.</w:t>
            </w:r>
          </w:p>
        </w:tc>
        <w:tc>
          <w:tcPr>
            <w:tcW w:w="2268" w:type="dxa"/>
            <w:shd w:val="clear" w:color="auto" w:fill="auto"/>
            <w:vAlign w:val="center"/>
            <w:hideMark/>
          </w:tcPr>
          <w:p w:rsidR="0039104F" w:rsidRPr="00DD337B" w:rsidRDefault="0039104F" w:rsidP="0056286D">
            <w:pPr>
              <w:rPr>
                <w:rFonts w:ascii="Arial" w:hAnsi="Arial" w:cs="Arial"/>
                <w:i/>
                <w:iCs/>
                <w:sz w:val="14"/>
                <w:szCs w:val="14"/>
              </w:rPr>
            </w:pPr>
            <w:r w:rsidRPr="00DD337B">
              <w:rPr>
                <w:rFonts w:ascii="Arial" w:hAnsi="Arial" w:cs="Arial"/>
                <w:i/>
                <w:iCs/>
                <w:sz w:val="14"/>
                <w:szCs w:val="14"/>
              </w:rPr>
              <w:t>Уровень платы граждан за коммунальные услуги, расчитанной с учетом предельных индексов</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99,93</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99,93</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99,93</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99,93</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99,93</w:t>
            </w:r>
          </w:p>
        </w:tc>
        <w:tc>
          <w:tcPr>
            <w:tcW w:w="99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2021 - 0,5</w:t>
            </w:r>
            <w:r w:rsidRPr="00DD337B">
              <w:rPr>
                <w:rFonts w:ascii="Arial" w:hAnsi="Arial" w:cs="Arial"/>
                <w:sz w:val="14"/>
                <w:szCs w:val="14"/>
              </w:rPr>
              <w:br/>
              <w:t>2022-2024 - 1</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размер компенсации части платы граждан за коммунальные услуги/плата за коммунальные услуги граждан, проживающих в мкд, расчитанная по ценам (тарифам) для потребителей</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Статистические формы 22-ЖКХ (ресурсы), 22-ЖКХ (жилище)</w:t>
            </w:r>
          </w:p>
        </w:tc>
        <w:tc>
          <w:tcPr>
            <w:tcW w:w="195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Отдельное мероприятие 2 "Предоставление компенсации части платы граждан за коммунальные услуги"</w:t>
            </w:r>
          </w:p>
        </w:tc>
      </w:tr>
      <w:tr w:rsidR="00DD337B" w:rsidRPr="00DD337B" w:rsidTr="0056286D">
        <w:trPr>
          <w:trHeight w:val="2025"/>
        </w:trPr>
        <w:tc>
          <w:tcPr>
            <w:tcW w:w="416"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1.6.2.</w:t>
            </w:r>
          </w:p>
        </w:tc>
        <w:tc>
          <w:tcPr>
            <w:tcW w:w="2268" w:type="dxa"/>
            <w:shd w:val="clear" w:color="auto" w:fill="auto"/>
            <w:vAlign w:val="center"/>
            <w:hideMark/>
          </w:tcPr>
          <w:p w:rsidR="0039104F" w:rsidRPr="00DD337B" w:rsidRDefault="0039104F" w:rsidP="0056286D">
            <w:pPr>
              <w:rPr>
                <w:rFonts w:ascii="Arial" w:hAnsi="Arial" w:cs="Arial"/>
                <w:i/>
                <w:iCs/>
                <w:sz w:val="14"/>
                <w:szCs w:val="14"/>
              </w:rPr>
            </w:pPr>
            <w:r w:rsidRPr="00DD337B">
              <w:rPr>
                <w:rFonts w:ascii="Arial" w:hAnsi="Arial" w:cs="Arial"/>
                <w:i/>
                <w:iCs/>
                <w:sz w:val="14"/>
                <w:szCs w:val="14"/>
              </w:rPr>
              <w:t>Фактический уровень платы граждан за предоставление жилищно-коммунальных услуг от начисленных платежей</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95,8</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95,8</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99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2021-0,5</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оплата населения за ЖКУ/начислено населению за ЖКУ</w:t>
            </w:r>
          </w:p>
        </w:tc>
        <w:tc>
          <w:tcPr>
            <w:tcW w:w="1417" w:type="dxa"/>
            <w:shd w:val="clear" w:color="auto" w:fill="auto"/>
            <w:vAlign w:val="center"/>
            <w:hideMark/>
          </w:tcPr>
          <w:p w:rsidR="0039104F" w:rsidRPr="00DD337B" w:rsidRDefault="00980D91" w:rsidP="0056286D">
            <w:pPr>
              <w:jc w:val="center"/>
              <w:rPr>
                <w:rFonts w:ascii="Arial" w:hAnsi="Arial" w:cs="Arial"/>
                <w:sz w:val="14"/>
                <w:szCs w:val="14"/>
              </w:rPr>
            </w:pPr>
            <w:r w:rsidRPr="00DD337B">
              <w:rPr>
                <w:rFonts w:ascii="Arial" w:hAnsi="Arial" w:cs="Arial"/>
                <w:sz w:val="14"/>
                <w:szCs w:val="14"/>
              </w:rPr>
              <w:t>отчеты управляющих организаций</w:t>
            </w:r>
            <w:r w:rsidR="0039104F" w:rsidRPr="00DD337B">
              <w:rPr>
                <w:rFonts w:ascii="Arial" w:hAnsi="Arial" w:cs="Arial"/>
                <w:sz w:val="14"/>
                <w:szCs w:val="14"/>
              </w:rPr>
              <w:t xml:space="preserve"> о начисленных и оплаченных жилищно-коммунальных услугах собственниками и нанимателями жилых помещений в МКД</w:t>
            </w:r>
          </w:p>
        </w:tc>
        <w:tc>
          <w:tcPr>
            <w:tcW w:w="195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Отдельное мероприятие 2 "Предоставление компенсации части платы граждан за коммунальные услуги"</w:t>
            </w:r>
          </w:p>
        </w:tc>
      </w:tr>
      <w:tr w:rsidR="00DD337B" w:rsidRPr="00DD337B" w:rsidTr="0056286D">
        <w:trPr>
          <w:trHeight w:val="2689"/>
        </w:trPr>
        <w:tc>
          <w:tcPr>
            <w:tcW w:w="416" w:type="dxa"/>
            <w:shd w:val="clear" w:color="auto" w:fill="auto"/>
            <w:noWrap/>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1.7.</w:t>
            </w:r>
          </w:p>
        </w:tc>
        <w:tc>
          <w:tcPr>
            <w:tcW w:w="2268" w:type="dxa"/>
            <w:shd w:val="clear" w:color="auto" w:fill="auto"/>
            <w:vAlign w:val="center"/>
            <w:hideMark/>
          </w:tcPr>
          <w:p w:rsidR="0039104F" w:rsidRPr="00DD337B" w:rsidRDefault="0039104F" w:rsidP="0056286D">
            <w:pPr>
              <w:rPr>
                <w:rFonts w:ascii="Arial" w:hAnsi="Arial" w:cs="Arial"/>
                <w:b/>
                <w:bCs/>
                <w:i/>
                <w:iCs/>
                <w:sz w:val="14"/>
                <w:szCs w:val="14"/>
              </w:rPr>
            </w:pPr>
            <w:r w:rsidRPr="00DD337B">
              <w:rPr>
                <w:rFonts w:ascii="Arial" w:hAnsi="Arial" w:cs="Arial"/>
                <w:b/>
                <w:bCs/>
                <w:i/>
                <w:iCs/>
                <w:sz w:val="14"/>
                <w:szCs w:val="14"/>
              </w:rPr>
              <w:t>Отдельное мероприятие 4 «Поддержание консервации выселенных аварийных многоквартирных домов, отдельных выселенных аварийных подъездов в многоквартирных домах, отдельных помещений, обеспечение сохранности муниципальных пустующих помещений в выселяемых многоквартирных домах, признанных в установленном порядке аварийными, установка баннеров на фасады выселенных многоквартирных домов»</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99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195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r>
      <w:tr w:rsidR="00DD337B" w:rsidRPr="00DD337B" w:rsidTr="0056286D">
        <w:trPr>
          <w:trHeight w:val="2925"/>
        </w:trPr>
        <w:tc>
          <w:tcPr>
            <w:tcW w:w="416"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1.7.1.</w:t>
            </w:r>
          </w:p>
        </w:tc>
        <w:tc>
          <w:tcPr>
            <w:tcW w:w="2268" w:type="dxa"/>
            <w:shd w:val="clear" w:color="auto" w:fill="auto"/>
            <w:vAlign w:val="center"/>
            <w:hideMark/>
          </w:tcPr>
          <w:p w:rsidR="0039104F" w:rsidRPr="00DD337B" w:rsidRDefault="0039104F" w:rsidP="0056286D">
            <w:pPr>
              <w:rPr>
                <w:rFonts w:ascii="Arial" w:hAnsi="Arial" w:cs="Arial"/>
                <w:i/>
                <w:iCs/>
                <w:sz w:val="14"/>
                <w:szCs w:val="14"/>
              </w:rPr>
            </w:pPr>
            <w:r w:rsidRPr="00DD337B">
              <w:rPr>
                <w:rFonts w:ascii="Arial" w:hAnsi="Arial" w:cs="Arial"/>
                <w:i/>
                <w:iCs/>
                <w:sz w:val="14"/>
                <w:szCs w:val="14"/>
              </w:rPr>
              <w:t>Доля выселенных аварийных МКД, подлежащих консервации в текущем году</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100</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99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2021-0,5;</w:t>
            </w:r>
            <w:r w:rsidRPr="00DD337B">
              <w:rPr>
                <w:rFonts w:ascii="Arial" w:hAnsi="Arial" w:cs="Arial"/>
                <w:sz w:val="14"/>
                <w:szCs w:val="14"/>
              </w:rPr>
              <w:br/>
              <w:t>2022 - 1</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Количество выселенных аварийных МКД, подлежащих консервации (2021), количество запланированных объектов к количеству выполненных объектов по потребности текущего года (с 2022)</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информация от УФФ о расселении МКД, акты об отключении МКД от энергоресурсов</w:t>
            </w:r>
          </w:p>
        </w:tc>
        <w:tc>
          <w:tcPr>
            <w:tcW w:w="195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Отдельное мероприятие 4 "Поддержание консервации выселенных аварийных многоквартирных домов, отдельных выселенных аварийных подъездов в многоквартирных домах, отдельных помещений, обеспечение сохранности муниципальных пустующих помещений в выселяемых многоквартирных домах, признанных в установленном порядке аварийными, установка баннеров на фасады выселенных многоквартирных домов»</w:t>
            </w:r>
          </w:p>
        </w:tc>
      </w:tr>
      <w:tr w:rsidR="00DD337B" w:rsidRPr="00DD337B" w:rsidTr="0056286D">
        <w:trPr>
          <w:trHeight w:val="421"/>
        </w:trPr>
        <w:tc>
          <w:tcPr>
            <w:tcW w:w="416"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1.7.2.</w:t>
            </w:r>
          </w:p>
        </w:tc>
        <w:tc>
          <w:tcPr>
            <w:tcW w:w="2268" w:type="dxa"/>
            <w:shd w:val="clear" w:color="auto" w:fill="auto"/>
            <w:vAlign w:val="center"/>
            <w:hideMark/>
          </w:tcPr>
          <w:p w:rsidR="0039104F" w:rsidRPr="00DD337B" w:rsidRDefault="0039104F" w:rsidP="0056286D">
            <w:pPr>
              <w:rPr>
                <w:rFonts w:ascii="Arial" w:hAnsi="Arial" w:cs="Arial"/>
                <w:i/>
                <w:iCs/>
                <w:sz w:val="14"/>
                <w:szCs w:val="14"/>
              </w:rPr>
            </w:pPr>
            <w:r w:rsidRPr="00DD337B">
              <w:rPr>
                <w:rFonts w:ascii="Arial" w:hAnsi="Arial" w:cs="Arial"/>
                <w:i/>
                <w:iCs/>
                <w:sz w:val="14"/>
                <w:szCs w:val="14"/>
              </w:rPr>
              <w:t>Количество отдельных выселенных аварийных подъездов в МКД, подлежащих консервации</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ед.</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99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2021- 0,5</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Количество отдельных выселенных аварийных подъездов в МКД, подлежащих консервации</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информация от УФФ о расселении МКД, акты об отключении МКД от энергоресурсов</w:t>
            </w:r>
          </w:p>
        </w:tc>
        <w:tc>
          <w:tcPr>
            <w:tcW w:w="195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Отдельное мероприятие 4 "Поддержание консервации выселенных аварийных многоквартирных домов, отдельных выселенных аварийных подъездов в многоквартирных домах, отдельных помещений, обеспечение сохранности муниципальных пустующих помещений в выселяемых многоквартирных домах, признанных в установленном порядке аварийными, установка баннеров на фасады выселенных многоквартирных домов»</w:t>
            </w:r>
          </w:p>
        </w:tc>
      </w:tr>
      <w:tr w:rsidR="00DD337B" w:rsidRPr="00DD337B" w:rsidTr="0056286D">
        <w:trPr>
          <w:trHeight w:val="1404"/>
        </w:trPr>
        <w:tc>
          <w:tcPr>
            <w:tcW w:w="416" w:type="dxa"/>
            <w:shd w:val="clear" w:color="auto" w:fill="auto"/>
            <w:noWrap/>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1.8.</w:t>
            </w:r>
          </w:p>
        </w:tc>
        <w:tc>
          <w:tcPr>
            <w:tcW w:w="2268" w:type="dxa"/>
            <w:shd w:val="clear" w:color="auto" w:fill="auto"/>
            <w:vAlign w:val="center"/>
            <w:hideMark/>
          </w:tcPr>
          <w:p w:rsidR="0039104F" w:rsidRPr="00DD337B" w:rsidRDefault="0039104F" w:rsidP="0056286D">
            <w:pPr>
              <w:rPr>
                <w:rFonts w:ascii="Arial" w:hAnsi="Arial" w:cs="Arial"/>
                <w:b/>
                <w:bCs/>
                <w:i/>
                <w:iCs/>
                <w:sz w:val="14"/>
                <w:szCs w:val="14"/>
              </w:rPr>
            </w:pPr>
            <w:r w:rsidRPr="00DD337B">
              <w:rPr>
                <w:rFonts w:ascii="Arial" w:hAnsi="Arial" w:cs="Arial"/>
                <w:b/>
                <w:bCs/>
                <w:i/>
                <w:iCs/>
                <w:sz w:val="14"/>
                <w:szCs w:val="14"/>
              </w:rPr>
              <w:t>Отдельное мероприятие 5 "Разработка и последующая актуализация схем теплоснабжения, водоснабжения и водоотведения муниципального образования город Норильск"</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p>
        </w:tc>
        <w:tc>
          <w:tcPr>
            <w:tcW w:w="992" w:type="dxa"/>
            <w:shd w:val="clear" w:color="auto" w:fill="auto"/>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195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r>
      <w:tr w:rsidR="00DD337B" w:rsidRPr="00DD337B" w:rsidTr="0056286D">
        <w:trPr>
          <w:trHeight w:val="1555"/>
        </w:trPr>
        <w:tc>
          <w:tcPr>
            <w:tcW w:w="416"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1.8.1.</w:t>
            </w:r>
          </w:p>
        </w:tc>
        <w:tc>
          <w:tcPr>
            <w:tcW w:w="2268" w:type="dxa"/>
            <w:shd w:val="clear" w:color="auto" w:fill="auto"/>
            <w:vAlign w:val="center"/>
            <w:hideMark/>
          </w:tcPr>
          <w:p w:rsidR="0039104F" w:rsidRPr="00DD337B" w:rsidRDefault="0039104F" w:rsidP="0056286D">
            <w:pPr>
              <w:rPr>
                <w:rFonts w:ascii="Arial" w:hAnsi="Arial" w:cs="Arial"/>
                <w:i/>
                <w:iCs/>
                <w:sz w:val="14"/>
                <w:szCs w:val="14"/>
              </w:rPr>
            </w:pPr>
            <w:r w:rsidRPr="00DD337B">
              <w:rPr>
                <w:rFonts w:ascii="Arial" w:hAnsi="Arial" w:cs="Arial"/>
                <w:i/>
                <w:iCs/>
                <w:sz w:val="14"/>
                <w:szCs w:val="14"/>
              </w:rPr>
              <w:t>Наличие актуализированной схемы теплоснабжения, водоснабжения и водоотведения к концу текущего финансового года</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ед.</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99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2021-2022 - 1</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Постановление Администрации города Норильска</w:t>
            </w:r>
          </w:p>
        </w:tc>
        <w:tc>
          <w:tcPr>
            <w:tcW w:w="1951" w:type="dxa"/>
            <w:shd w:val="clear" w:color="auto" w:fill="auto"/>
            <w:vAlign w:val="center"/>
            <w:hideMark/>
          </w:tcPr>
          <w:p w:rsidR="0039104F" w:rsidRPr="00DD337B" w:rsidRDefault="0039104F" w:rsidP="0056286D">
            <w:pPr>
              <w:rPr>
                <w:rFonts w:ascii="Arial" w:hAnsi="Arial" w:cs="Arial"/>
                <w:sz w:val="14"/>
                <w:szCs w:val="14"/>
              </w:rPr>
            </w:pPr>
            <w:r w:rsidRPr="00DD337B">
              <w:rPr>
                <w:rFonts w:ascii="Arial" w:hAnsi="Arial" w:cs="Arial"/>
                <w:sz w:val="14"/>
                <w:szCs w:val="14"/>
              </w:rPr>
              <w:t>Отдельное мероприятие 5 "Разработка и последующая актуализация схем теплоснабжения, водоснабжения и водоотведения муниципального образования город Норильск"</w:t>
            </w:r>
          </w:p>
        </w:tc>
      </w:tr>
      <w:tr w:rsidR="00DD337B" w:rsidRPr="00DD337B" w:rsidTr="0056286D">
        <w:trPr>
          <w:trHeight w:val="2626"/>
        </w:trPr>
        <w:tc>
          <w:tcPr>
            <w:tcW w:w="416" w:type="dxa"/>
            <w:shd w:val="clear" w:color="auto" w:fill="auto"/>
            <w:noWrap/>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1.9.</w:t>
            </w:r>
          </w:p>
        </w:tc>
        <w:tc>
          <w:tcPr>
            <w:tcW w:w="2268" w:type="dxa"/>
            <w:shd w:val="clear" w:color="auto" w:fill="auto"/>
            <w:vAlign w:val="center"/>
            <w:hideMark/>
          </w:tcPr>
          <w:p w:rsidR="0039104F" w:rsidRPr="00DD337B" w:rsidRDefault="0039104F" w:rsidP="0056286D">
            <w:pPr>
              <w:rPr>
                <w:rFonts w:ascii="Arial" w:hAnsi="Arial" w:cs="Arial"/>
                <w:b/>
                <w:bCs/>
                <w:sz w:val="14"/>
                <w:szCs w:val="14"/>
              </w:rPr>
            </w:pPr>
            <w:r w:rsidRPr="00DD337B">
              <w:rPr>
                <w:rFonts w:ascii="Arial" w:hAnsi="Arial" w:cs="Arial"/>
                <w:b/>
                <w:bCs/>
                <w:sz w:val="14"/>
                <w:szCs w:val="14"/>
              </w:rPr>
              <w:t>Отдельное мероприятие 6 "Субсидия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фактически понесенных затрат на выполнение аварийно-восстановительных работ, работ по капитальному ремонту на объектах коммунальной инфраструктуры"</w:t>
            </w:r>
          </w:p>
        </w:tc>
        <w:tc>
          <w:tcPr>
            <w:tcW w:w="729" w:type="dxa"/>
            <w:shd w:val="clear" w:color="auto" w:fill="auto"/>
            <w:noWrap/>
            <w:vAlign w:val="bottom"/>
            <w:hideMark/>
          </w:tcPr>
          <w:p w:rsidR="0039104F" w:rsidRPr="00DD337B" w:rsidRDefault="0039104F" w:rsidP="0056286D">
            <w:pPr>
              <w:rPr>
                <w:rFonts w:ascii="Arial" w:hAnsi="Arial" w:cs="Arial"/>
                <w:sz w:val="14"/>
                <w:szCs w:val="14"/>
              </w:rPr>
            </w:pPr>
            <w:r w:rsidRPr="00DD337B">
              <w:rPr>
                <w:rFonts w:ascii="Arial" w:hAnsi="Arial" w:cs="Arial"/>
                <w:sz w:val="14"/>
                <w:szCs w:val="14"/>
              </w:rPr>
              <w:t> </w:t>
            </w:r>
          </w:p>
        </w:tc>
        <w:tc>
          <w:tcPr>
            <w:tcW w:w="709" w:type="dxa"/>
            <w:shd w:val="clear" w:color="auto" w:fill="auto"/>
            <w:noWrap/>
            <w:vAlign w:val="bottom"/>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709" w:type="dxa"/>
            <w:shd w:val="clear" w:color="auto" w:fill="auto"/>
            <w:noWrap/>
            <w:vAlign w:val="bottom"/>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709" w:type="dxa"/>
            <w:shd w:val="clear" w:color="auto" w:fill="auto"/>
            <w:noWrap/>
            <w:vAlign w:val="bottom"/>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708" w:type="dxa"/>
            <w:shd w:val="clear" w:color="auto" w:fill="auto"/>
            <w:noWrap/>
            <w:vAlign w:val="bottom"/>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851" w:type="dxa"/>
            <w:shd w:val="clear" w:color="auto" w:fill="auto"/>
            <w:noWrap/>
            <w:vAlign w:val="bottom"/>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850" w:type="dxa"/>
            <w:shd w:val="clear" w:color="auto" w:fill="auto"/>
            <w:noWrap/>
            <w:vAlign w:val="bottom"/>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851" w:type="dxa"/>
            <w:shd w:val="clear" w:color="auto" w:fill="auto"/>
            <w:noWrap/>
            <w:vAlign w:val="bottom"/>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w:t>
            </w:r>
          </w:p>
        </w:tc>
        <w:tc>
          <w:tcPr>
            <w:tcW w:w="992" w:type="dxa"/>
            <w:shd w:val="clear" w:color="auto" w:fill="auto"/>
            <w:noWrap/>
            <w:vAlign w:val="center"/>
            <w:hideMark/>
          </w:tcPr>
          <w:p w:rsidR="0039104F" w:rsidRPr="00DD337B" w:rsidRDefault="0039104F" w:rsidP="0056286D">
            <w:pPr>
              <w:jc w:val="center"/>
              <w:rPr>
                <w:rFonts w:ascii="Arial" w:hAnsi="Arial" w:cs="Arial"/>
                <w:b/>
                <w:bCs/>
                <w:sz w:val="14"/>
                <w:szCs w:val="14"/>
              </w:rPr>
            </w:pPr>
            <w:r w:rsidRPr="00DD337B">
              <w:rPr>
                <w:rFonts w:ascii="Arial" w:hAnsi="Arial" w:cs="Arial"/>
                <w:b/>
                <w:bCs/>
                <w:sz w:val="14"/>
                <w:szCs w:val="14"/>
              </w:rPr>
              <w:t>1</w:t>
            </w:r>
          </w:p>
        </w:tc>
        <w:tc>
          <w:tcPr>
            <w:tcW w:w="1681" w:type="dxa"/>
            <w:shd w:val="clear" w:color="auto" w:fill="auto"/>
            <w:noWrap/>
            <w:vAlign w:val="bottom"/>
            <w:hideMark/>
          </w:tcPr>
          <w:p w:rsidR="0039104F" w:rsidRPr="00DD337B" w:rsidRDefault="0039104F" w:rsidP="0056286D">
            <w:pPr>
              <w:rPr>
                <w:rFonts w:ascii="Arial" w:hAnsi="Arial" w:cs="Arial"/>
                <w:sz w:val="14"/>
                <w:szCs w:val="14"/>
              </w:rPr>
            </w:pPr>
            <w:r w:rsidRPr="00DD337B">
              <w:rPr>
                <w:rFonts w:ascii="Arial" w:hAnsi="Arial" w:cs="Arial"/>
                <w:sz w:val="14"/>
                <w:szCs w:val="14"/>
              </w:rPr>
              <w:t> </w:t>
            </w:r>
          </w:p>
        </w:tc>
        <w:tc>
          <w:tcPr>
            <w:tcW w:w="1417" w:type="dxa"/>
            <w:shd w:val="clear" w:color="auto" w:fill="auto"/>
            <w:noWrap/>
            <w:vAlign w:val="bottom"/>
            <w:hideMark/>
          </w:tcPr>
          <w:p w:rsidR="0039104F" w:rsidRPr="00DD337B" w:rsidRDefault="0039104F" w:rsidP="0056286D">
            <w:pPr>
              <w:rPr>
                <w:rFonts w:ascii="Arial" w:hAnsi="Arial" w:cs="Arial"/>
                <w:sz w:val="14"/>
                <w:szCs w:val="14"/>
              </w:rPr>
            </w:pPr>
            <w:r w:rsidRPr="00DD337B">
              <w:rPr>
                <w:rFonts w:ascii="Arial" w:hAnsi="Arial" w:cs="Arial"/>
                <w:sz w:val="14"/>
                <w:szCs w:val="14"/>
              </w:rPr>
              <w:t> </w:t>
            </w:r>
          </w:p>
        </w:tc>
        <w:tc>
          <w:tcPr>
            <w:tcW w:w="1951" w:type="dxa"/>
            <w:shd w:val="clear" w:color="auto" w:fill="auto"/>
            <w:noWrap/>
            <w:vAlign w:val="bottom"/>
            <w:hideMark/>
          </w:tcPr>
          <w:p w:rsidR="0039104F" w:rsidRPr="00DD337B" w:rsidRDefault="0039104F" w:rsidP="0056286D">
            <w:pPr>
              <w:rPr>
                <w:rFonts w:ascii="Arial" w:hAnsi="Arial" w:cs="Arial"/>
                <w:sz w:val="14"/>
                <w:szCs w:val="14"/>
              </w:rPr>
            </w:pPr>
            <w:r w:rsidRPr="00DD337B">
              <w:rPr>
                <w:rFonts w:ascii="Arial" w:hAnsi="Arial" w:cs="Arial"/>
                <w:sz w:val="14"/>
                <w:szCs w:val="14"/>
              </w:rPr>
              <w:t> </w:t>
            </w:r>
          </w:p>
        </w:tc>
      </w:tr>
      <w:tr w:rsidR="00DD337B" w:rsidRPr="00DD337B" w:rsidTr="0056286D">
        <w:trPr>
          <w:trHeight w:val="2505"/>
        </w:trPr>
        <w:tc>
          <w:tcPr>
            <w:tcW w:w="416"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1.9.1.</w:t>
            </w:r>
          </w:p>
        </w:tc>
        <w:tc>
          <w:tcPr>
            <w:tcW w:w="2268" w:type="dxa"/>
            <w:shd w:val="clear" w:color="auto" w:fill="auto"/>
            <w:vAlign w:val="center"/>
            <w:hideMark/>
          </w:tcPr>
          <w:p w:rsidR="0039104F" w:rsidRPr="00DD337B" w:rsidRDefault="0039104F" w:rsidP="0056286D">
            <w:pPr>
              <w:rPr>
                <w:rFonts w:ascii="Arial" w:hAnsi="Arial" w:cs="Arial"/>
                <w:i/>
                <w:iCs/>
                <w:sz w:val="14"/>
                <w:szCs w:val="14"/>
              </w:rPr>
            </w:pPr>
            <w:r w:rsidRPr="00DD337B">
              <w:rPr>
                <w:rFonts w:ascii="Arial" w:hAnsi="Arial" w:cs="Arial"/>
                <w:i/>
                <w:iCs/>
                <w:sz w:val="14"/>
                <w:szCs w:val="14"/>
              </w:rPr>
              <w:t>Объем выполненных работ на объектах коммунальной инфраструктуры</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м.п.</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2067</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4556</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7576</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7873</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99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2019 - 0,5;     2020 - 0,5;      2021 - 0,35</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Фактически выполненный объем работ нарастающий с 2019 года</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Акты выполненных работ</w:t>
            </w:r>
          </w:p>
        </w:tc>
        <w:tc>
          <w:tcPr>
            <w:tcW w:w="1951" w:type="dxa"/>
            <w:shd w:val="clear" w:color="auto" w:fill="auto"/>
            <w:vAlign w:val="center"/>
            <w:hideMark/>
          </w:tcPr>
          <w:p w:rsidR="0039104F" w:rsidRPr="00DD337B" w:rsidRDefault="0039104F" w:rsidP="0056286D">
            <w:pPr>
              <w:rPr>
                <w:rFonts w:ascii="Arial" w:hAnsi="Arial" w:cs="Arial"/>
                <w:b/>
                <w:bCs/>
                <w:sz w:val="14"/>
                <w:szCs w:val="14"/>
              </w:rPr>
            </w:pPr>
            <w:r w:rsidRPr="00DD337B">
              <w:rPr>
                <w:rFonts w:ascii="Arial" w:hAnsi="Arial" w:cs="Arial"/>
                <w:b/>
                <w:bCs/>
                <w:sz w:val="14"/>
                <w:szCs w:val="14"/>
              </w:rPr>
              <w:t xml:space="preserve">Отдельное мероприятие 6 </w:t>
            </w:r>
            <w:r w:rsidRPr="00DD337B">
              <w:rPr>
                <w:rFonts w:ascii="Arial" w:hAnsi="Arial" w:cs="Arial"/>
                <w:sz w:val="14"/>
                <w:szCs w:val="14"/>
              </w:rPr>
              <w:t>"Субсидия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фактически понесенных затрат на выполнение аварийно-восстановительных работ, работ по капитальному ремонту на объектах коммунальной инфраструктуры"</w:t>
            </w:r>
          </w:p>
        </w:tc>
      </w:tr>
      <w:tr w:rsidR="00DD337B" w:rsidRPr="00DD337B" w:rsidTr="0056286D">
        <w:trPr>
          <w:trHeight w:val="2550"/>
        </w:trPr>
        <w:tc>
          <w:tcPr>
            <w:tcW w:w="416"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1.9.2.</w:t>
            </w:r>
          </w:p>
        </w:tc>
        <w:tc>
          <w:tcPr>
            <w:tcW w:w="2268" w:type="dxa"/>
            <w:shd w:val="clear" w:color="auto" w:fill="auto"/>
            <w:vAlign w:val="center"/>
            <w:hideMark/>
          </w:tcPr>
          <w:p w:rsidR="0039104F" w:rsidRPr="00DD337B" w:rsidRDefault="0039104F" w:rsidP="0056286D">
            <w:pPr>
              <w:rPr>
                <w:rFonts w:ascii="Arial" w:hAnsi="Arial" w:cs="Arial"/>
                <w:i/>
                <w:iCs/>
                <w:sz w:val="14"/>
                <w:szCs w:val="14"/>
              </w:rPr>
            </w:pPr>
            <w:r w:rsidRPr="00DD337B">
              <w:rPr>
                <w:rFonts w:ascii="Arial" w:hAnsi="Arial" w:cs="Arial"/>
                <w:i/>
                <w:iCs/>
                <w:sz w:val="14"/>
                <w:szCs w:val="14"/>
              </w:rPr>
              <w:t>Доля магистральных коллекторов, на которых выполнены аварийно-восстановительные работы, работы по капитальному ремонту, к общей протяженности трубопроводов в магистральных коллекторах</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0,9</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1,9</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3,2</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3,3</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99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2019 - 0,5;     2020 - 0,5;      2021 - 0,35;</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Объем выполненных аварийно-восстановительных работ, работ по текущему и капитальному ремонту / протяженность трубопроводов в магистральных коллекторах</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Акты выполненных работ</w:t>
            </w:r>
          </w:p>
        </w:tc>
        <w:tc>
          <w:tcPr>
            <w:tcW w:w="1951" w:type="dxa"/>
            <w:shd w:val="clear" w:color="auto" w:fill="auto"/>
            <w:vAlign w:val="center"/>
            <w:hideMark/>
          </w:tcPr>
          <w:p w:rsidR="0039104F" w:rsidRPr="00DD337B" w:rsidRDefault="0039104F" w:rsidP="0056286D">
            <w:pPr>
              <w:rPr>
                <w:rFonts w:ascii="Arial" w:hAnsi="Arial" w:cs="Arial"/>
                <w:b/>
                <w:bCs/>
                <w:sz w:val="14"/>
                <w:szCs w:val="14"/>
              </w:rPr>
            </w:pPr>
            <w:r w:rsidRPr="00DD337B">
              <w:rPr>
                <w:rFonts w:ascii="Arial" w:hAnsi="Arial" w:cs="Arial"/>
                <w:b/>
                <w:bCs/>
                <w:sz w:val="14"/>
                <w:szCs w:val="14"/>
              </w:rPr>
              <w:t xml:space="preserve">Отдельное мероприятие 6 </w:t>
            </w:r>
            <w:r w:rsidRPr="00DD337B">
              <w:rPr>
                <w:rFonts w:ascii="Arial" w:hAnsi="Arial" w:cs="Arial"/>
                <w:sz w:val="14"/>
                <w:szCs w:val="14"/>
              </w:rPr>
              <w:t>"Субсидия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фактически понесенных затрат на выполнение аварийно-восстановительных работ, работ по капитальному ремонту на объектах коммунальной инфраструктуры"</w:t>
            </w:r>
          </w:p>
        </w:tc>
      </w:tr>
      <w:tr w:rsidR="00DD337B" w:rsidRPr="00DD337B" w:rsidTr="0056286D">
        <w:trPr>
          <w:trHeight w:val="2775"/>
        </w:trPr>
        <w:tc>
          <w:tcPr>
            <w:tcW w:w="416"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1.9.3.</w:t>
            </w:r>
          </w:p>
        </w:tc>
        <w:tc>
          <w:tcPr>
            <w:tcW w:w="2268" w:type="dxa"/>
            <w:shd w:val="clear" w:color="auto" w:fill="auto"/>
            <w:vAlign w:val="center"/>
            <w:hideMark/>
          </w:tcPr>
          <w:p w:rsidR="0039104F" w:rsidRPr="00DD337B" w:rsidRDefault="0039104F" w:rsidP="0056286D">
            <w:pPr>
              <w:rPr>
                <w:rFonts w:ascii="Arial" w:hAnsi="Arial" w:cs="Arial"/>
                <w:i/>
                <w:iCs/>
                <w:sz w:val="14"/>
                <w:szCs w:val="14"/>
              </w:rPr>
            </w:pPr>
            <w:r w:rsidRPr="00DD337B">
              <w:rPr>
                <w:rFonts w:ascii="Arial" w:hAnsi="Arial" w:cs="Arial"/>
                <w:i/>
                <w:iCs/>
                <w:sz w:val="14"/>
                <w:szCs w:val="14"/>
              </w:rPr>
              <w:t>Получение проектной документации</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ед.</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3</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99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 xml:space="preserve">     2021 - 0,3</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количество выполненных проектов</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Акты выполненных работ</w:t>
            </w:r>
          </w:p>
        </w:tc>
        <w:tc>
          <w:tcPr>
            <w:tcW w:w="1951" w:type="dxa"/>
            <w:shd w:val="clear" w:color="auto" w:fill="auto"/>
            <w:vAlign w:val="center"/>
            <w:hideMark/>
          </w:tcPr>
          <w:p w:rsidR="0039104F" w:rsidRPr="00DD337B" w:rsidRDefault="0039104F" w:rsidP="0056286D">
            <w:pPr>
              <w:rPr>
                <w:rFonts w:ascii="Arial" w:hAnsi="Arial" w:cs="Arial"/>
                <w:b/>
                <w:bCs/>
                <w:sz w:val="14"/>
                <w:szCs w:val="14"/>
              </w:rPr>
            </w:pPr>
            <w:r w:rsidRPr="00DD337B">
              <w:rPr>
                <w:rFonts w:ascii="Arial" w:hAnsi="Arial" w:cs="Arial"/>
                <w:b/>
                <w:bCs/>
                <w:sz w:val="14"/>
                <w:szCs w:val="14"/>
              </w:rPr>
              <w:t xml:space="preserve">Отдельное мероприятие 6 </w:t>
            </w:r>
            <w:r w:rsidRPr="00DD337B">
              <w:rPr>
                <w:rFonts w:ascii="Arial" w:hAnsi="Arial" w:cs="Arial"/>
                <w:sz w:val="14"/>
                <w:szCs w:val="14"/>
              </w:rPr>
              <w:t>"Субсидия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фактически понесенных затрат на выполнение аварийно-восстановительных работ, работ по капитальному ремонту на объектах коммунальной инфраструктуры"</w:t>
            </w:r>
          </w:p>
        </w:tc>
      </w:tr>
      <w:tr w:rsidR="00DD337B" w:rsidRPr="00DD337B" w:rsidTr="0056286D">
        <w:trPr>
          <w:trHeight w:val="2310"/>
        </w:trPr>
        <w:tc>
          <w:tcPr>
            <w:tcW w:w="416"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1.10.</w:t>
            </w:r>
          </w:p>
        </w:tc>
        <w:tc>
          <w:tcPr>
            <w:tcW w:w="2268" w:type="dxa"/>
            <w:shd w:val="clear" w:color="auto" w:fill="auto"/>
            <w:vAlign w:val="center"/>
            <w:hideMark/>
          </w:tcPr>
          <w:p w:rsidR="0039104F" w:rsidRPr="00DD337B" w:rsidRDefault="0039104F" w:rsidP="0056286D">
            <w:pPr>
              <w:rPr>
                <w:rFonts w:ascii="Arial" w:hAnsi="Arial" w:cs="Arial"/>
                <w:i/>
                <w:iCs/>
                <w:sz w:val="14"/>
                <w:szCs w:val="14"/>
              </w:rPr>
            </w:pPr>
            <w:r w:rsidRPr="00DD337B">
              <w:rPr>
                <w:rFonts w:ascii="Arial" w:hAnsi="Arial" w:cs="Arial"/>
                <w:i/>
                <w:iCs/>
                <w:sz w:val="14"/>
                <w:szCs w:val="14"/>
              </w:rPr>
              <w:t xml:space="preserve">Наличие отремонтированной канализационно-насосной станции </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ед.</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99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2021 - 1</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Акты выполненных работ</w:t>
            </w:r>
          </w:p>
        </w:tc>
        <w:tc>
          <w:tcPr>
            <w:tcW w:w="1951" w:type="dxa"/>
            <w:shd w:val="clear" w:color="auto" w:fill="auto"/>
            <w:vAlign w:val="center"/>
            <w:hideMark/>
          </w:tcPr>
          <w:p w:rsidR="0039104F" w:rsidRPr="00DD337B" w:rsidRDefault="0039104F" w:rsidP="0056286D">
            <w:pPr>
              <w:rPr>
                <w:rFonts w:ascii="Arial" w:hAnsi="Arial" w:cs="Arial"/>
                <w:b/>
                <w:bCs/>
                <w:sz w:val="14"/>
                <w:szCs w:val="14"/>
              </w:rPr>
            </w:pPr>
            <w:r w:rsidRPr="00DD337B">
              <w:rPr>
                <w:rFonts w:ascii="Arial" w:hAnsi="Arial" w:cs="Arial"/>
                <w:b/>
                <w:bCs/>
                <w:sz w:val="14"/>
                <w:szCs w:val="14"/>
              </w:rPr>
              <w:t xml:space="preserve">Отдельное мероприятие 7 </w:t>
            </w:r>
            <w:r w:rsidRPr="00DD337B">
              <w:rPr>
                <w:rFonts w:ascii="Arial" w:hAnsi="Arial" w:cs="Arial"/>
                <w:sz w:val="14"/>
                <w:szCs w:val="14"/>
              </w:rPr>
              <w:t>Субсидия муниципальному унитарному предприятию муниципального образования город Норильск "Коммунальные объединенные системы" на  проведение мероприятий по капитальному ремонту основного технологического оборудования канализационно-насосной станции</w:t>
            </w:r>
          </w:p>
        </w:tc>
      </w:tr>
      <w:tr w:rsidR="00DD337B" w:rsidRPr="00DD337B" w:rsidTr="0056286D">
        <w:trPr>
          <w:trHeight w:val="3072"/>
        </w:trPr>
        <w:tc>
          <w:tcPr>
            <w:tcW w:w="416"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1.11.</w:t>
            </w:r>
          </w:p>
        </w:tc>
        <w:tc>
          <w:tcPr>
            <w:tcW w:w="2268" w:type="dxa"/>
            <w:shd w:val="clear" w:color="auto" w:fill="auto"/>
            <w:vAlign w:val="center"/>
            <w:hideMark/>
          </w:tcPr>
          <w:p w:rsidR="0039104F" w:rsidRPr="00DD337B" w:rsidRDefault="0039104F" w:rsidP="0056286D">
            <w:pPr>
              <w:rPr>
                <w:rFonts w:ascii="Arial" w:hAnsi="Arial" w:cs="Arial"/>
                <w:i/>
                <w:iCs/>
                <w:sz w:val="14"/>
                <w:szCs w:val="14"/>
              </w:rPr>
            </w:pPr>
            <w:r w:rsidRPr="00DD337B">
              <w:rPr>
                <w:rFonts w:ascii="Arial" w:hAnsi="Arial" w:cs="Arial"/>
                <w:i/>
                <w:iCs/>
                <w:sz w:val="14"/>
                <w:szCs w:val="14"/>
              </w:rPr>
              <w:t>Получение положительного заключения государственной экспертизы проектной документации и (или) результатов инженерных изысканий</w:t>
            </w:r>
          </w:p>
        </w:tc>
        <w:tc>
          <w:tcPr>
            <w:tcW w:w="72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ед.</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709"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4</w:t>
            </w:r>
          </w:p>
        </w:tc>
        <w:tc>
          <w:tcPr>
            <w:tcW w:w="708"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0</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851" w:type="dxa"/>
            <w:shd w:val="clear" w:color="auto" w:fill="auto"/>
            <w:noWrap/>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992"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2021 - 1</w:t>
            </w:r>
          </w:p>
        </w:tc>
        <w:tc>
          <w:tcPr>
            <w:tcW w:w="1681"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w:t>
            </w:r>
          </w:p>
        </w:tc>
        <w:tc>
          <w:tcPr>
            <w:tcW w:w="1417" w:type="dxa"/>
            <w:shd w:val="clear" w:color="auto" w:fill="auto"/>
            <w:vAlign w:val="center"/>
            <w:hideMark/>
          </w:tcPr>
          <w:p w:rsidR="0039104F" w:rsidRPr="00DD337B" w:rsidRDefault="0039104F" w:rsidP="0056286D">
            <w:pPr>
              <w:jc w:val="center"/>
              <w:rPr>
                <w:rFonts w:ascii="Arial" w:hAnsi="Arial" w:cs="Arial"/>
                <w:sz w:val="14"/>
                <w:szCs w:val="14"/>
              </w:rPr>
            </w:pPr>
            <w:r w:rsidRPr="00DD337B">
              <w:rPr>
                <w:rFonts w:ascii="Arial" w:hAnsi="Arial" w:cs="Arial"/>
                <w:sz w:val="14"/>
                <w:szCs w:val="14"/>
              </w:rPr>
              <w:t>Акты выполненных работ</w:t>
            </w:r>
          </w:p>
        </w:tc>
        <w:tc>
          <w:tcPr>
            <w:tcW w:w="1951" w:type="dxa"/>
            <w:shd w:val="clear" w:color="auto" w:fill="auto"/>
            <w:vAlign w:val="center"/>
            <w:hideMark/>
          </w:tcPr>
          <w:p w:rsidR="0039104F" w:rsidRPr="00DD337B" w:rsidRDefault="0039104F" w:rsidP="0056286D">
            <w:pPr>
              <w:rPr>
                <w:rFonts w:ascii="Arial" w:hAnsi="Arial" w:cs="Arial"/>
                <w:b/>
                <w:bCs/>
                <w:sz w:val="14"/>
                <w:szCs w:val="14"/>
              </w:rPr>
            </w:pPr>
            <w:r w:rsidRPr="00DD337B">
              <w:rPr>
                <w:rFonts w:ascii="Arial" w:hAnsi="Arial" w:cs="Arial"/>
                <w:b/>
                <w:bCs/>
                <w:sz w:val="14"/>
                <w:szCs w:val="14"/>
              </w:rPr>
              <w:t xml:space="preserve">Отдельное мероприятие 8 </w:t>
            </w:r>
            <w:r w:rsidRPr="00DD337B">
              <w:rPr>
                <w:rFonts w:ascii="Arial" w:hAnsi="Arial" w:cs="Arial"/>
                <w:sz w:val="14"/>
                <w:szCs w:val="14"/>
              </w:rPr>
              <w:t>Субсидия муниципальному унитарному предприятию муниципального образования город Норильск «Коммунальные объединенные системы» на выполнение проектных и (или) инженерно-изыскательских работ для проведения реконструкции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p>
        </w:tc>
      </w:tr>
    </w:tbl>
    <w:p w:rsidR="005A75C0" w:rsidRPr="00DD337B" w:rsidRDefault="005A75C0" w:rsidP="008B0487">
      <w:pPr>
        <w:ind w:firstLine="8222"/>
        <w:jc w:val="both"/>
        <w:rPr>
          <w:rFonts w:ascii="Arial" w:hAnsi="Arial" w:cs="Arial"/>
        </w:rPr>
      </w:pPr>
    </w:p>
    <w:p w:rsidR="005A75C0" w:rsidRPr="00DD337B" w:rsidRDefault="005A75C0">
      <w:pPr>
        <w:rPr>
          <w:rFonts w:ascii="Arial" w:hAnsi="Arial" w:cs="Arial"/>
        </w:rPr>
      </w:pPr>
      <w:r w:rsidRPr="00DD337B">
        <w:rPr>
          <w:rFonts w:ascii="Arial" w:hAnsi="Arial" w:cs="Arial"/>
        </w:rPr>
        <w:br w:type="page"/>
      </w:r>
    </w:p>
    <w:p w:rsidR="00A37F51" w:rsidRPr="00DD337B" w:rsidRDefault="00A37F51" w:rsidP="008B0487">
      <w:pPr>
        <w:ind w:firstLine="708"/>
        <w:jc w:val="center"/>
        <w:rPr>
          <w:rFonts w:ascii="Arial" w:hAnsi="Arial" w:cs="Arial"/>
        </w:rPr>
        <w:sectPr w:rsidR="00A37F51" w:rsidRPr="00DD337B" w:rsidSect="005A75C0">
          <w:pgSz w:w="16840" w:h="11907" w:orient="landscape" w:code="9"/>
          <w:pgMar w:top="1134" w:right="680" w:bottom="567" w:left="1134" w:header="0" w:footer="0" w:gutter="0"/>
          <w:cols w:space="708"/>
          <w:docGrid w:linePitch="326"/>
        </w:sectPr>
      </w:pPr>
    </w:p>
    <w:p w:rsidR="00A37F51" w:rsidRPr="00DD337B" w:rsidRDefault="00A37F51" w:rsidP="008B0487">
      <w:pPr>
        <w:widowControl w:val="0"/>
        <w:autoSpaceDE w:val="0"/>
        <w:autoSpaceDN w:val="0"/>
        <w:adjustRightInd w:val="0"/>
        <w:jc w:val="center"/>
        <w:outlineLvl w:val="2"/>
        <w:rPr>
          <w:rFonts w:ascii="Arial" w:hAnsi="Arial" w:cs="Arial"/>
          <w:bCs/>
        </w:rPr>
      </w:pPr>
      <w:r w:rsidRPr="00DD337B">
        <w:rPr>
          <w:rFonts w:ascii="Arial" w:hAnsi="Arial" w:cs="Arial"/>
          <w:bCs/>
        </w:rPr>
        <w:t xml:space="preserve">1. ПАСПОРТ ПОДПРОГРАММЫ 1 </w:t>
      </w:r>
    </w:p>
    <w:p w:rsidR="00A37F51" w:rsidRPr="00DD337B" w:rsidRDefault="00A37F51" w:rsidP="008B0487">
      <w:pPr>
        <w:widowControl w:val="0"/>
        <w:autoSpaceDE w:val="0"/>
        <w:autoSpaceDN w:val="0"/>
        <w:adjustRightInd w:val="0"/>
        <w:jc w:val="center"/>
        <w:outlineLvl w:val="2"/>
        <w:rPr>
          <w:rFonts w:ascii="Arial" w:hAnsi="Arial" w:cs="Arial"/>
          <w:bCs/>
        </w:rPr>
      </w:pPr>
      <w:r w:rsidRPr="00DD337B">
        <w:rPr>
          <w:rFonts w:ascii="Arial" w:hAnsi="Arial" w:cs="Arial"/>
          <w:bCs/>
        </w:rPr>
        <w:t>«РАЗВИТИЕ ОБЪЕКТОВ СОЦИАЛЬНОЙ СФЕРЫ, КАПИТАЛЬНЫЙ РЕМОНТ</w:t>
      </w:r>
    </w:p>
    <w:p w:rsidR="00A37F51" w:rsidRPr="00DD337B" w:rsidRDefault="00A37F51" w:rsidP="008B0487">
      <w:pPr>
        <w:widowControl w:val="0"/>
        <w:autoSpaceDE w:val="0"/>
        <w:autoSpaceDN w:val="0"/>
        <w:adjustRightInd w:val="0"/>
        <w:jc w:val="center"/>
        <w:outlineLvl w:val="2"/>
        <w:rPr>
          <w:rFonts w:ascii="Arial" w:hAnsi="Arial" w:cs="Arial"/>
          <w:bCs/>
        </w:rPr>
      </w:pPr>
      <w:r w:rsidRPr="00DD337B">
        <w:rPr>
          <w:rFonts w:ascii="Arial" w:hAnsi="Arial" w:cs="Arial"/>
          <w:bCs/>
        </w:rPr>
        <w:t>ОБЪЕКТОВ КОММУНАЛЬНОЙ ИНФРАСТРУКТУРЫ И ЖИЛИЩНОГО ФОНДА»</w:t>
      </w:r>
    </w:p>
    <w:p w:rsidR="00A37F51" w:rsidRPr="00DD337B" w:rsidRDefault="00A37F51" w:rsidP="008B0487">
      <w:pPr>
        <w:jc w:val="cente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4672"/>
        <w:gridCol w:w="4673"/>
      </w:tblGrid>
      <w:tr w:rsidR="00DD337B" w:rsidRPr="00DD337B" w:rsidTr="00A506C7">
        <w:trPr>
          <w:trHeight w:val="852"/>
          <w:jc w:val="center"/>
        </w:trPr>
        <w:tc>
          <w:tcPr>
            <w:tcW w:w="4770" w:type="dxa"/>
          </w:tcPr>
          <w:p w:rsidR="00A37F51" w:rsidRPr="00DD337B" w:rsidRDefault="00A37F51" w:rsidP="008B0487">
            <w:pPr>
              <w:pStyle w:val="ConsPlusNormal"/>
            </w:pPr>
            <w:r w:rsidRPr="00DD337B">
              <w:t>Соисполнитель МП (ответственный исполнитель подпрограммы)</w:t>
            </w:r>
          </w:p>
        </w:tc>
        <w:tc>
          <w:tcPr>
            <w:tcW w:w="4773" w:type="dxa"/>
          </w:tcPr>
          <w:p w:rsidR="00A37F51" w:rsidRPr="00DD337B" w:rsidRDefault="00A37F51" w:rsidP="008B0487">
            <w:pPr>
              <w:pStyle w:val="ConsPlusNormal"/>
            </w:pPr>
            <w:r w:rsidRPr="00DD337B">
              <w:t>Администрация города Норильска (МКУ «УЖКХ»), Управление городского хозяйства Администрации города Норильска (МКУ «УЖКХ»)</w:t>
            </w:r>
          </w:p>
        </w:tc>
      </w:tr>
      <w:tr w:rsidR="00DD337B" w:rsidRPr="00DD337B" w:rsidTr="00A506C7">
        <w:trPr>
          <w:trHeight w:val="531"/>
          <w:jc w:val="center"/>
        </w:trPr>
        <w:tc>
          <w:tcPr>
            <w:tcW w:w="4770" w:type="dxa"/>
          </w:tcPr>
          <w:p w:rsidR="00A37F51" w:rsidRPr="00DD337B" w:rsidRDefault="00A37F51" w:rsidP="008B0487">
            <w:pPr>
              <w:pStyle w:val="ConsPlusNormal"/>
            </w:pPr>
            <w:r w:rsidRPr="00DD337B">
              <w:t>Цели подпрограммы МП</w:t>
            </w:r>
          </w:p>
        </w:tc>
        <w:tc>
          <w:tcPr>
            <w:tcW w:w="4773" w:type="dxa"/>
          </w:tcPr>
          <w:p w:rsidR="00A37F51" w:rsidRPr="00DD337B" w:rsidRDefault="00A37F51" w:rsidP="008B0487">
            <w:pPr>
              <w:pStyle w:val="ConsPlusNormal"/>
            </w:pPr>
            <w:r w:rsidRPr="00DD337B">
              <w:t>создание условий для приведения жилищного фонда и инженерной инфраструктуры в надлежащее состояние, обеспечивающее комфортные условия проживания в муниципальном образовании город Норильск</w:t>
            </w:r>
          </w:p>
        </w:tc>
      </w:tr>
      <w:tr w:rsidR="00DD337B" w:rsidRPr="00DD337B" w:rsidTr="00A506C7">
        <w:trPr>
          <w:jc w:val="center"/>
        </w:trPr>
        <w:tc>
          <w:tcPr>
            <w:tcW w:w="4770" w:type="dxa"/>
          </w:tcPr>
          <w:p w:rsidR="00A37F51" w:rsidRPr="00DD337B" w:rsidRDefault="00A37F51" w:rsidP="008B0487">
            <w:pPr>
              <w:pStyle w:val="ConsPlusNormal"/>
            </w:pPr>
            <w:r w:rsidRPr="00DD337B">
              <w:t>Задачи подпрограммы МП</w:t>
            </w:r>
          </w:p>
        </w:tc>
        <w:tc>
          <w:tcPr>
            <w:tcW w:w="4773" w:type="dxa"/>
          </w:tcPr>
          <w:p w:rsidR="00A37F51" w:rsidRPr="00DD337B" w:rsidRDefault="00A37F51" w:rsidP="008B0487">
            <w:pPr>
              <w:pStyle w:val="ConsPlusNormal"/>
            </w:pPr>
            <w:r w:rsidRPr="00DD337B">
              <w:t>- обеспечение надежной эксплуатации объектов инженерной инфраструктуры муниципального образования город Норильск;</w:t>
            </w:r>
          </w:p>
          <w:p w:rsidR="00A37F51" w:rsidRPr="00DD337B" w:rsidRDefault="00A37F51" w:rsidP="008B0487">
            <w:pPr>
              <w:pStyle w:val="ConsPlusNormal"/>
            </w:pPr>
            <w:r w:rsidRPr="00DD337B">
              <w:t>- сохранение перспективного жилищного фонда на территории муниципального образования город Норильск</w:t>
            </w:r>
          </w:p>
        </w:tc>
      </w:tr>
      <w:tr w:rsidR="00DD337B" w:rsidRPr="00DD337B" w:rsidTr="00A506C7">
        <w:trPr>
          <w:jc w:val="center"/>
        </w:trPr>
        <w:tc>
          <w:tcPr>
            <w:tcW w:w="4770" w:type="dxa"/>
          </w:tcPr>
          <w:p w:rsidR="00A37F51" w:rsidRPr="00DD337B" w:rsidRDefault="00A37F51" w:rsidP="008B0487">
            <w:pPr>
              <w:pStyle w:val="ConsPlusNormal"/>
            </w:pPr>
            <w:r w:rsidRPr="00DD337B">
              <w:t>Срок реализации подпрограммы МП</w:t>
            </w:r>
          </w:p>
        </w:tc>
        <w:tc>
          <w:tcPr>
            <w:tcW w:w="4773" w:type="dxa"/>
          </w:tcPr>
          <w:p w:rsidR="00A37F51" w:rsidRPr="00DD337B" w:rsidRDefault="00A37F51" w:rsidP="008B0487">
            <w:pPr>
              <w:pStyle w:val="ConsPlusNormal"/>
            </w:pPr>
            <w:r w:rsidRPr="00DD337B">
              <w:t>Сроки реализации: 2017 - 2021 годы;</w:t>
            </w:r>
          </w:p>
          <w:p w:rsidR="00A37F51" w:rsidRPr="00DD337B" w:rsidRDefault="00A37F51" w:rsidP="008B0487">
            <w:pPr>
              <w:pStyle w:val="ConsPlusNormal"/>
            </w:pPr>
            <w:r w:rsidRPr="00DD337B">
              <w:t>I этап - 2017 - 2018 годы;</w:t>
            </w:r>
          </w:p>
          <w:p w:rsidR="00A37F51" w:rsidRPr="00DD337B" w:rsidRDefault="00A37F51" w:rsidP="008B0487">
            <w:pPr>
              <w:pStyle w:val="ConsPlusNormal"/>
            </w:pPr>
            <w:r w:rsidRPr="00DD337B">
              <w:t>II этап - 2019 - 2021 годы</w:t>
            </w:r>
          </w:p>
        </w:tc>
      </w:tr>
      <w:tr w:rsidR="00DD337B" w:rsidRPr="00DD337B" w:rsidTr="00A506C7">
        <w:trPr>
          <w:jc w:val="center"/>
        </w:trPr>
        <w:tc>
          <w:tcPr>
            <w:tcW w:w="4770" w:type="dxa"/>
          </w:tcPr>
          <w:p w:rsidR="00A37F51" w:rsidRPr="00DD337B" w:rsidRDefault="00A37F51" w:rsidP="008B0487">
            <w:pPr>
              <w:pStyle w:val="ConsPlusNormal"/>
            </w:pPr>
            <w:r w:rsidRPr="00DD337B">
              <w:t>Объемы и источники финансирования подпрограммы МП по годам реализации (тыс. руб.)</w:t>
            </w:r>
          </w:p>
        </w:tc>
        <w:tc>
          <w:tcPr>
            <w:tcW w:w="4773" w:type="dxa"/>
          </w:tcPr>
          <w:p w:rsidR="00A37F51" w:rsidRPr="00DD337B" w:rsidRDefault="00A37F51" w:rsidP="008B0487">
            <w:pPr>
              <w:widowControl w:val="0"/>
              <w:autoSpaceDE w:val="0"/>
              <w:rPr>
                <w:rFonts w:ascii="Arial" w:hAnsi="Arial" w:cs="Arial"/>
                <w:sz w:val="20"/>
                <w:szCs w:val="20"/>
              </w:rPr>
            </w:pPr>
            <w:r w:rsidRPr="00DD337B">
              <w:rPr>
                <w:rFonts w:ascii="Arial" w:hAnsi="Arial" w:cs="Arial"/>
                <w:sz w:val="20"/>
                <w:szCs w:val="20"/>
              </w:rPr>
              <w:t>Объем финансирования подпрограммы за счет всех источников – 2 760 093,0 тыс.руб., в том числе за счет средств:</w:t>
            </w:r>
          </w:p>
          <w:p w:rsidR="00A37F51" w:rsidRPr="00DD337B" w:rsidRDefault="00A37F51" w:rsidP="008B0487">
            <w:pPr>
              <w:widowControl w:val="0"/>
              <w:autoSpaceDE w:val="0"/>
              <w:rPr>
                <w:rFonts w:ascii="Arial" w:hAnsi="Arial" w:cs="Arial"/>
                <w:sz w:val="20"/>
                <w:szCs w:val="20"/>
              </w:rPr>
            </w:pPr>
            <w:r w:rsidRPr="00DD337B">
              <w:rPr>
                <w:rFonts w:ascii="Arial" w:hAnsi="Arial" w:cs="Arial"/>
                <w:sz w:val="20"/>
                <w:szCs w:val="20"/>
              </w:rPr>
              <w:t>краевого бюджета – 2 415 842,5 тыс. рублей, в том числе по годам:</w:t>
            </w:r>
          </w:p>
          <w:p w:rsidR="00A37F51" w:rsidRPr="00DD337B" w:rsidRDefault="00A37F51" w:rsidP="008B0487">
            <w:pPr>
              <w:widowControl w:val="0"/>
              <w:autoSpaceDE w:val="0"/>
              <w:rPr>
                <w:rFonts w:ascii="Arial" w:hAnsi="Arial" w:cs="Arial"/>
                <w:sz w:val="20"/>
                <w:szCs w:val="20"/>
              </w:rPr>
            </w:pPr>
            <w:r w:rsidRPr="00DD337B">
              <w:rPr>
                <w:rFonts w:ascii="Arial" w:hAnsi="Arial" w:cs="Arial"/>
                <w:sz w:val="20"/>
                <w:szCs w:val="20"/>
              </w:rPr>
              <w:t>2017 год – 450 000,0 тыс.руб.;</w:t>
            </w:r>
          </w:p>
          <w:p w:rsidR="00A37F51" w:rsidRPr="00DD337B" w:rsidRDefault="00A37F51" w:rsidP="008B0487">
            <w:pPr>
              <w:widowControl w:val="0"/>
              <w:autoSpaceDE w:val="0"/>
              <w:rPr>
                <w:rFonts w:ascii="Arial" w:hAnsi="Arial" w:cs="Arial"/>
                <w:sz w:val="20"/>
                <w:szCs w:val="20"/>
              </w:rPr>
            </w:pPr>
            <w:r w:rsidRPr="00DD337B">
              <w:rPr>
                <w:rFonts w:ascii="Arial" w:hAnsi="Arial" w:cs="Arial"/>
                <w:sz w:val="20"/>
                <w:szCs w:val="20"/>
              </w:rPr>
              <w:t>2018 год – 630 000,0 тыс.руб.;</w:t>
            </w:r>
          </w:p>
          <w:p w:rsidR="00A37F51" w:rsidRPr="00DD337B" w:rsidRDefault="00A37F51" w:rsidP="008B0487">
            <w:pPr>
              <w:widowControl w:val="0"/>
              <w:autoSpaceDE w:val="0"/>
              <w:rPr>
                <w:rFonts w:ascii="Arial" w:hAnsi="Arial" w:cs="Arial"/>
                <w:sz w:val="20"/>
                <w:szCs w:val="20"/>
              </w:rPr>
            </w:pPr>
            <w:r w:rsidRPr="00DD337B">
              <w:rPr>
                <w:rFonts w:ascii="Arial" w:hAnsi="Arial" w:cs="Arial"/>
                <w:sz w:val="20"/>
                <w:szCs w:val="20"/>
              </w:rPr>
              <w:t>2019 год – 489 461,0 тыс.руб.;</w:t>
            </w:r>
          </w:p>
          <w:p w:rsidR="00A37F51" w:rsidRPr="00DD337B" w:rsidRDefault="00A37F51" w:rsidP="008B0487">
            <w:pPr>
              <w:widowControl w:val="0"/>
              <w:autoSpaceDE w:val="0"/>
              <w:rPr>
                <w:rFonts w:ascii="Arial" w:hAnsi="Arial" w:cs="Arial"/>
                <w:sz w:val="20"/>
                <w:szCs w:val="20"/>
              </w:rPr>
            </w:pPr>
            <w:r w:rsidRPr="00DD337B">
              <w:rPr>
                <w:rFonts w:ascii="Arial" w:hAnsi="Arial" w:cs="Arial"/>
                <w:sz w:val="20"/>
                <w:szCs w:val="20"/>
              </w:rPr>
              <w:t>2020 год –846 381,5 тыс.руб.;</w:t>
            </w:r>
          </w:p>
          <w:p w:rsidR="00A37F51" w:rsidRPr="00DD337B" w:rsidRDefault="00A37F51" w:rsidP="008B0487">
            <w:pPr>
              <w:widowControl w:val="0"/>
              <w:autoSpaceDE w:val="0"/>
              <w:rPr>
                <w:rFonts w:ascii="Arial" w:hAnsi="Arial" w:cs="Arial"/>
                <w:sz w:val="20"/>
                <w:szCs w:val="20"/>
              </w:rPr>
            </w:pPr>
            <w:r w:rsidRPr="00DD337B">
              <w:rPr>
                <w:rFonts w:ascii="Arial" w:hAnsi="Arial" w:cs="Arial"/>
                <w:sz w:val="20"/>
                <w:szCs w:val="20"/>
              </w:rPr>
              <w:t>местного бюджета – 29 050,5 тыс.руб., в том числе по годам:</w:t>
            </w:r>
          </w:p>
          <w:p w:rsidR="00A37F51" w:rsidRPr="00DD337B" w:rsidRDefault="00A37F51" w:rsidP="008B0487">
            <w:pPr>
              <w:widowControl w:val="0"/>
              <w:autoSpaceDE w:val="0"/>
              <w:rPr>
                <w:rFonts w:ascii="Arial" w:hAnsi="Arial" w:cs="Arial"/>
                <w:sz w:val="20"/>
                <w:szCs w:val="20"/>
              </w:rPr>
            </w:pPr>
            <w:r w:rsidRPr="00DD337B">
              <w:rPr>
                <w:rFonts w:ascii="Arial" w:hAnsi="Arial" w:cs="Arial"/>
                <w:sz w:val="20"/>
                <w:szCs w:val="20"/>
              </w:rPr>
              <w:t>2017 год - 510,0 тыс.руб.;</w:t>
            </w:r>
          </w:p>
          <w:p w:rsidR="00A37F51" w:rsidRPr="00DD337B" w:rsidRDefault="00A37F51" w:rsidP="008B0487">
            <w:pPr>
              <w:widowControl w:val="0"/>
              <w:autoSpaceDE w:val="0"/>
              <w:rPr>
                <w:rFonts w:ascii="Arial" w:hAnsi="Arial" w:cs="Arial"/>
                <w:sz w:val="20"/>
                <w:szCs w:val="20"/>
              </w:rPr>
            </w:pPr>
            <w:r w:rsidRPr="00DD337B">
              <w:rPr>
                <w:rFonts w:ascii="Arial" w:hAnsi="Arial" w:cs="Arial"/>
                <w:sz w:val="20"/>
                <w:szCs w:val="20"/>
              </w:rPr>
              <w:t>2018 год - 1 158,1 тыс.руб.;</w:t>
            </w:r>
          </w:p>
          <w:p w:rsidR="00A37F51" w:rsidRPr="00DD337B" w:rsidRDefault="00A37F51" w:rsidP="008B0487">
            <w:pPr>
              <w:widowControl w:val="0"/>
              <w:autoSpaceDE w:val="0"/>
              <w:rPr>
                <w:rFonts w:ascii="Arial" w:hAnsi="Arial" w:cs="Arial"/>
                <w:sz w:val="20"/>
                <w:szCs w:val="20"/>
              </w:rPr>
            </w:pPr>
            <w:r w:rsidRPr="00DD337B">
              <w:rPr>
                <w:rFonts w:ascii="Arial" w:hAnsi="Arial" w:cs="Arial"/>
                <w:sz w:val="20"/>
                <w:szCs w:val="20"/>
              </w:rPr>
              <w:t>2019 год - 589,5 тыс.руб.;</w:t>
            </w:r>
          </w:p>
          <w:p w:rsidR="00A37F51" w:rsidRPr="00DD337B" w:rsidRDefault="00A37F51" w:rsidP="008B0487">
            <w:pPr>
              <w:widowControl w:val="0"/>
              <w:autoSpaceDE w:val="0"/>
              <w:rPr>
                <w:rFonts w:ascii="Arial" w:hAnsi="Arial" w:cs="Arial"/>
                <w:sz w:val="20"/>
                <w:szCs w:val="20"/>
              </w:rPr>
            </w:pPr>
            <w:r w:rsidRPr="00DD337B">
              <w:rPr>
                <w:rFonts w:ascii="Arial" w:hAnsi="Arial" w:cs="Arial"/>
                <w:sz w:val="20"/>
                <w:szCs w:val="20"/>
              </w:rPr>
              <w:t>2020 год - 1 302,3 тыс.руб.;</w:t>
            </w:r>
          </w:p>
          <w:p w:rsidR="00A37F51" w:rsidRPr="00DD337B" w:rsidRDefault="00A37F51" w:rsidP="008B0487">
            <w:pPr>
              <w:widowControl w:val="0"/>
              <w:autoSpaceDE w:val="0"/>
              <w:rPr>
                <w:rFonts w:ascii="Arial" w:hAnsi="Arial" w:cs="Arial"/>
                <w:sz w:val="20"/>
                <w:szCs w:val="20"/>
              </w:rPr>
            </w:pPr>
            <w:r w:rsidRPr="00DD337B">
              <w:rPr>
                <w:rFonts w:ascii="Arial" w:hAnsi="Arial" w:cs="Arial"/>
                <w:sz w:val="20"/>
                <w:szCs w:val="20"/>
              </w:rPr>
              <w:t>2021 год – 25 490,6 тыс.руб.</w:t>
            </w:r>
          </w:p>
          <w:p w:rsidR="00A37F51" w:rsidRPr="00DD337B" w:rsidRDefault="00A37F51" w:rsidP="008B0487">
            <w:pPr>
              <w:widowControl w:val="0"/>
              <w:autoSpaceDE w:val="0"/>
              <w:rPr>
                <w:rFonts w:ascii="Arial" w:hAnsi="Arial" w:cs="Arial"/>
                <w:sz w:val="20"/>
                <w:szCs w:val="20"/>
              </w:rPr>
            </w:pPr>
            <w:r w:rsidRPr="00DD337B">
              <w:rPr>
                <w:rFonts w:ascii="Arial" w:hAnsi="Arial" w:cs="Arial"/>
                <w:sz w:val="20"/>
                <w:szCs w:val="20"/>
              </w:rPr>
              <w:t>внебюджетных источников – 315 200,0 тыс. рублей, в том числе по годам:</w:t>
            </w:r>
          </w:p>
          <w:p w:rsidR="00A37F51" w:rsidRPr="00DD337B" w:rsidRDefault="00A37F51" w:rsidP="008B0487">
            <w:pPr>
              <w:widowControl w:val="0"/>
              <w:autoSpaceDE w:val="0"/>
              <w:rPr>
                <w:rFonts w:ascii="Arial" w:hAnsi="Arial" w:cs="Arial"/>
                <w:sz w:val="20"/>
                <w:szCs w:val="20"/>
              </w:rPr>
            </w:pPr>
            <w:r w:rsidRPr="00DD337B">
              <w:rPr>
                <w:rFonts w:ascii="Arial" w:hAnsi="Arial" w:cs="Arial"/>
                <w:sz w:val="20"/>
                <w:szCs w:val="20"/>
              </w:rPr>
              <w:t>2017 год - 78 800,0 тыс.руб.;</w:t>
            </w:r>
          </w:p>
          <w:p w:rsidR="00A37F51" w:rsidRPr="00DD337B" w:rsidRDefault="00A37F51" w:rsidP="008B0487">
            <w:pPr>
              <w:widowControl w:val="0"/>
              <w:autoSpaceDE w:val="0"/>
              <w:rPr>
                <w:rFonts w:ascii="Arial" w:hAnsi="Arial" w:cs="Arial"/>
                <w:sz w:val="20"/>
                <w:szCs w:val="20"/>
              </w:rPr>
            </w:pPr>
            <w:r w:rsidRPr="00DD337B">
              <w:rPr>
                <w:rFonts w:ascii="Arial" w:hAnsi="Arial" w:cs="Arial"/>
                <w:sz w:val="20"/>
                <w:szCs w:val="20"/>
              </w:rPr>
              <w:t>2018 год - 78 800,0 тыс.руб.;</w:t>
            </w:r>
          </w:p>
          <w:p w:rsidR="00A37F51" w:rsidRPr="00DD337B" w:rsidRDefault="00A37F51" w:rsidP="008B0487">
            <w:pPr>
              <w:widowControl w:val="0"/>
              <w:autoSpaceDE w:val="0"/>
              <w:rPr>
                <w:rFonts w:ascii="Arial" w:hAnsi="Arial" w:cs="Arial"/>
                <w:sz w:val="20"/>
                <w:szCs w:val="20"/>
              </w:rPr>
            </w:pPr>
            <w:r w:rsidRPr="00DD337B">
              <w:rPr>
                <w:rFonts w:ascii="Arial" w:hAnsi="Arial" w:cs="Arial"/>
                <w:sz w:val="20"/>
                <w:szCs w:val="20"/>
              </w:rPr>
              <w:t>2019 год - 78 800,0 тыс.руб.;</w:t>
            </w:r>
          </w:p>
          <w:p w:rsidR="00A37F51" w:rsidRPr="00DD337B" w:rsidRDefault="00A37F51" w:rsidP="008B0487">
            <w:pPr>
              <w:pStyle w:val="ConsPlusNormal"/>
            </w:pPr>
            <w:r w:rsidRPr="00DD337B">
              <w:t>2020 год - 78 800,0 тыс.руб.</w:t>
            </w:r>
          </w:p>
        </w:tc>
      </w:tr>
      <w:tr w:rsidR="00DD337B" w:rsidRPr="00DD337B" w:rsidTr="00A506C7">
        <w:trPr>
          <w:jc w:val="center"/>
        </w:trPr>
        <w:tc>
          <w:tcPr>
            <w:tcW w:w="4770" w:type="dxa"/>
          </w:tcPr>
          <w:p w:rsidR="00A37F51" w:rsidRPr="00DD337B" w:rsidRDefault="00A37F51" w:rsidP="008B0487">
            <w:pPr>
              <w:pStyle w:val="ConsPlusNormal"/>
            </w:pPr>
            <w:r w:rsidRPr="00DD337B">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4773" w:type="dxa"/>
          </w:tcPr>
          <w:p w:rsidR="00A37F51" w:rsidRPr="00DD337B" w:rsidRDefault="00A37F51" w:rsidP="008B0487">
            <w:pPr>
              <w:pStyle w:val="ConsPlusNormal"/>
            </w:pPr>
            <w:r w:rsidRPr="00DD337B">
              <w:t>На конец первого этапа реализации (2018 год):</w:t>
            </w:r>
          </w:p>
          <w:p w:rsidR="00A37F51" w:rsidRPr="00DD337B" w:rsidRDefault="00A37F51" w:rsidP="008B0487">
            <w:pPr>
              <w:pStyle w:val="ConsPlusNormal"/>
            </w:pPr>
            <w:r w:rsidRPr="00DD337B">
              <w:t>- доля магистральных коллекторов, нуждающихся в замене – 11,3%;</w:t>
            </w:r>
          </w:p>
          <w:p w:rsidR="00A37F51" w:rsidRPr="00DD337B" w:rsidRDefault="00A37F51" w:rsidP="008B0487">
            <w:pPr>
              <w:pStyle w:val="ConsPlusNormal"/>
            </w:pPr>
            <w:r w:rsidRPr="00DD337B">
              <w:t>- доля потерь тепловой энергии в инженерных сетях - 5,2%;</w:t>
            </w:r>
          </w:p>
          <w:p w:rsidR="00A37F51" w:rsidRPr="00DD337B" w:rsidRDefault="00A37F51" w:rsidP="008B0487">
            <w:pPr>
              <w:pStyle w:val="ConsPlusNormal"/>
              <w:jc w:val="both"/>
            </w:pPr>
            <w:r w:rsidRPr="00DD337B">
              <w:t>- объем ремонта инженерных сетей – 23 123 м;</w:t>
            </w:r>
          </w:p>
          <w:p w:rsidR="00A37F51" w:rsidRPr="00DD337B" w:rsidRDefault="00A37F51" w:rsidP="008B0487">
            <w:pPr>
              <w:pStyle w:val="ConsPlusNormal"/>
            </w:pPr>
            <w:r w:rsidRPr="00DD337B">
              <w:t>- доля строений, требующих восстановления несущих способностей конструкций и оснований фундаментов – 52,0 %;</w:t>
            </w:r>
          </w:p>
          <w:p w:rsidR="00A37F51" w:rsidRPr="00DD337B" w:rsidRDefault="00A37F51" w:rsidP="008B0487">
            <w:pPr>
              <w:pStyle w:val="ConsPlusNormal"/>
            </w:pPr>
            <w:r w:rsidRPr="00DD337B">
              <w:t>- доля аварийных и ветхих строений в общем количестве строений - 0,5%;</w:t>
            </w:r>
          </w:p>
          <w:p w:rsidR="00A37F51" w:rsidRPr="00DD337B" w:rsidRDefault="00A37F51" w:rsidP="008B0487">
            <w:pPr>
              <w:pStyle w:val="ConsPlusNormal"/>
            </w:pPr>
            <w:r w:rsidRPr="00DD337B">
              <w:t>- доля заселенных квартир в аварийном и ветхом жилищном фонде - 2,9%.</w:t>
            </w:r>
          </w:p>
          <w:p w:rsidR="00A37F51" w:rsidRPr="00DD337B" w:rsidRDefault="00A37F51" w:rsidP="008B0487">
            <w:pPr>
              <w:pStyle w:val="ConsPlusNormal"/>
            </w:pPr>
            <w:r w:rsidRPr="00DD337B">
              <w:t>На конец второго этапа реализации (2021 год):</w:t>
            </w:r>
          </w:p>
          <w:p w:rsidR="00A37F51" w:rsidRPr="00DD337B" w:rsidRDefault="00A37F51" w:rsidP="008B0487">
            <w:pPr>
              <w:pStyle w:val="ConsPlusNormal"/>
            </w:pPr>
            <w:r w:rsidRPr="00DD337B">
              <w:t>- доля магистральных коллекторов, нуждающихся в замене - 7,0%;</w:t>
            </w:r>
          </w:p>
          <w:p w:rsidR="00A37F51" w:rsidRPr="00DD337B" w:rsidRDefault="00A37F51" w:rsidP="008B0487">
            <w:pPr>
              <w:pStyle w:val="ConsPlusNormal"/>
            </w:pPr>
            <w:r w:rsidRPr="00DD337B">
              <w:t>- доля потерь тепловой энергии в инженерных сетях - 5,0%;</w:t>
            </w:r>
          </w:p>
          <w:p w:rsidR="00A37F51" w:rsidRPr="00DD337B" w:rsidRDefault="00A37F51" w:rsidP="008B0487">
            <w:pPr>
              <w:pStyle w:val="ConsPlusNormal"/>
            </w:pPr>
            <w:r w:rsidRPr="00DD337B">
              <w:t>- объем ремонта инженерных сетей – 32 489 м;</w:t>
            </w:r>
          </w:p>
          <w:p w:rsidR="00A37F51" w:rsidRPr="00DD337B" w:rsidRDefault="00A37F51" w:rsidP="008B0487">
            <w:pPr>
              <w:pStyle w:val="ConsPlusNormal"/>
            </w:pPr>
            <w:r w:rsidRPr="00DD337B">
              <w:t>- доля строений, требующих восстановления несущих способностей конструкций и оснований фундаментов – 44,0%;</w:t>
            </w:r>
          </w:p>
          <w:p w:rsidR="00A37F51" w:rsidRPr="00DD337B" w:rsidRDefault="00A37F51" w:rsidP="008B0487">
            <w:pPr>
              <w:pStyle w:val="ConsPlusNormal"/>
            </w:pPr>
            <w:r w:rsidRPr="00DD337B">
              <w:t>- доля аварийных и ветхих строений в общем количестве строений - 0,2%;</w:t>
            </w:r>
          </w:p>
          <w:p w:rsidR="00A37F51" w:rsidRPr="00DD337B" w:rsidRDefault="00A37F51" w:rsidP="008B0487">
            <w:pPr>
              <w:pStyle w:val="ConsPlusNormal"/>
            </w:pPr>
            <w:r w:rsidRPr="00DD337B">
              <w:t>- доля заселенных квартир в аварийном и ветхом жилищном фонде - 2,3%</w:t>
            </w:r>
          </w:p>
        </w:tc>
      </w:tr>
    </w:tbl>
    <w:p w:rsidR="00A37F51" w:rsidRPr="00DD337B" w:rsidRDefault="00A37F51" w:rsidP="008B0487">
      <w:pPr>
        <w:pStyle w:val="ConsPlusNormal"/>
        <w:jc w:val="center"/>
        <w:outlineLvl w:val="2"/>
        <w:rPr>
          <w:sz w:val="24"/>
          <w:szCs w:val="24"/>
        </w:rPr>
      </w:pPr>
    </w:p>
    <w:p w:rsidR="00A37F51" w:rsidRPr="00DD337B" w:rsidRDefault="00A37F51" w:rsidP="008B0487">
      <w:pPr>
        <w:pStyle w:val="ConsPlusNormal"/>
        <w:jc w:val="center"/>
        <w:outlineLvl w:val="2"/>
        <w:rPr>
          <w:sz w:val="24"/>
          <w:szCs w:val="24"/>
        </w:rPr>
      </w:pPr>
      <w:r w:rsidRPr="00DD337B">
        <w:rPr>
          <w:sz w:val="24"/>
          <w:szCs w:val="24"/>
        </w:rPr>
        <w:t>2. ТЕКУЩЕЕ СОСТОЯНИЕ</w:t>
      </w:r>
    </w:p>
    <w:p w:rsidR="00A37F51" w:rsidRPr="00DD337B" w:rsidRDefault="00A37F51" w:rsidP="008B0487">
      <w:pPr>
        <w:pStyle w:val="ConsPlusNormal"/>
        <w:jc w:val="both"/>
        <w:rPr>
          <w:sz w:val="24"/>
          <w:szCs w:val="24"/>
        </w:rPr>
      </w:pPr>
    </w:p>
    <w:p w:rsidR="00A37F51" w:rsidRPr="00DD337B" w:rsidRDefault="00A37F51" w:rsidP="008B0487">
      <w:pPr>
        <w:pStyle w:val="ConsPlusNormal"/>
        <w:ind w:firstLine="709"/>
        <w:jc w:val="both"/>
        <w:rPr>
          <w:sz w:val="24"/>
          <w:szCs w:val="24"/>
        </w:rPr>
      </w:pPr>
      <w:r w:rsidRPr="00DD337B">
        <w:rPr>
          <w:sz w:val="24"/>
          <w:szCs w:val="24"/>
        </w:rPr>
        <w:t>Норильск - развитый индустриальный городской округ Красноярского края, на территории которого функционируют следующие отрасли экономики: горнодобывающая, цветная металлургия, энергетическая, газовая и пищевая промышленность, транспорт, связь, жилищно-коммунальное хозяйство, торговля и другие. Муниципальное образование город Норильск на сегодняшний день признано моногородом, градообразующим предприятием является Заполярный филиал ПАО «Горно-металлургическая компания «Норильский никель» (далее - Заполярный филиал).</w:t>
      </w:r>
    </w:p>
    <w:p w:rsidR="00A37F51" w:rsidRPr="00DD337B" w:rsidRDefault="00A37F51" w:rsidP="008B0487">
      <w:pPr>
        <w:pStyle w:val="ConsPlusNormal"/>
        <w:ind w:firstLine="709"/>
        <w:jc w:val="both"/>
        <w:rPr>
          <w:sz w:val="24"/>
          <w:szCs w:val="24"/>
        </w:rPr>
      </w:pPr>
      <w:r w:rsidRPr="00DD337B">
        <w:rPr>
          <w:sz w:val="24"/>
          <w:szCs w:val="24"/>
        </w:rPr>
        <w:t>Являясь моногородом, Норильск представляет собой сложную структуру, в которой городской округ и Заполярный филиал - неразрывны.</w:t>
      </w:r>
    </w:p>
    <w:p w:rsidR="00A37F51" w:rsidRPr="00DD337B" w:rsidRDefault="00A37F51" w:rsidP="008B0487">
      <w:pPr>
        <w:pStyle w:val="ConsPlusNormal"/>
        <w:ind w:firstLine="709"/>
        <w:jc w:val="both"/>
        <w:rPr>
          <w:sz w:val="24"/>
          <w:szCs w:val="24"/>
        </w:rPr>
      </w:pPr>
      <w:r w:rsidRPr="00DD337B">
        <w:rPr>
          <w:sz w:val="24"/>
          <w:szCs w:val="24"/>
        </w:rPr>
        <w:t>Заполярный филиал в полной мере можно отнести к группе финансово-благополучных градообразующих предприятий. В то же время для функционирования самого муниципального образования город Норильск сложившаяся ситуация не является идеальной с точки зрения возможностей органов местного самоуправления муниципального образования город Норильск влиять на социально-экономическое развитие территории. Имея возможность полноценного контроля и регулирования собственной хозяйственной деятельности, транспортных потоков, связывающих муниципальное образование город Норильск с удаленными более крупными населенными пунктами, Заполярный филиал оказывает существенное влияние на решение многих вопросов, касающихся жизни территории.</w:t>
      </w:r>
    </w:p>
    <w:p w:rsidR="00A37F51" w:rsidRPr="00DD337B" w:rsidRDefault="00A37F51" w:rsidP="008B0487">
      <w:pPr>
        <w:pStyle w:val="ConsPlusNormal"/>
        <w:ind w:firstLine="709"/>
        <w:jc w:val="both"/>
        <w:rPr>
          <w:sz w:val="24"/>
          <w:szCs w:val="24"/>
        </w:rPr>
      </w:pPr>
      <w:r w:rsidRPr="00DD337B">
        <w:rPr>
          <w:sz w:val="24"/>
          <w:szCs w:val="24"/>
        </w:rPr>
        <w:t>Город Норильск построен на вечномерзлых грунтах, фундаменты зданий и сооружений - свайные, планировка сооружений способствует защите от снежных заносов и ослаблению силы ветра в дворовых территориях. Территория муниципального образования город Норильск объединяет: Центральный район, районы Кайеркан, Талнах и поселок Снежногорск.</w:t>
      </w:r>
    </w:p>
    <w:p w:rsidR="00A37F51" w:rsidRPr="00DD337B" w:rsidRDefault="00A37F51" w:rsidP="008B0487">
      <w:pPr>
        <w:pStyle w:val="ConsPlusNormal"/>
        <w:ind w:firstLine="709"/>
        <w:jc w:val="both"/>
        <w:rPr>
          <w:sz w:val="24"/>
          <w:szCs w:val="24"/>
        </w:rPr>
      </w:pPr>
      <w:r w:rsidRPr="00DD337B">
        <w:rPr>
          <w:sz w:val="24"/>
          <w:szCs w:val="24"/>
        </w:rPr>
        <w:t>Массовая застройка муниципального образования город Норильск проводилась в период 1940 - 1950 годов и в период 1960 - 1990 годов. Период 1940 - 1950 годов ознаменован строительством монументальных жилых зданий «сталинской» планировки с лепными архитектурными элементами на фасадах. Последний многоквартирный жилой дом сдан в эксплуатацию после завершения строительства в 2002 году. В 2012 году построены и сданы в эксплуатацию 3 малоэтажных дома, построенных на ростверках ранее снесенных многоквартирных домов. В 2015 году введено в эксплуатацию еще одно строение.</w:t>
      </w:r>
    </w:p>
    <w:p w:rsidR="00A37F51" w:rsidRPr="00DD337B" w:rsidRDefault="00A37F51" w:rsidP="008B0487">
      <w:pPr>
        <w:pStyle w:val="ConsPlusNormal"/>
        <w:ind w:firstLine="709"/>
        <w:jc w:val="both"/>
        <w:rPr>
          <w:sz w:val="24"/>
          <w:szCs w:val="24"/>
        </w:rPr>
      </w:pPr>
      <w:r w:rsidRPr="00DD337B">
        <w:rPr>
          <w:sz w:val="24"/>
          <w:szCs w:val="24"/>
        </w:rPr>
        <w:t>Обеспечение муниципального образования город Норильск коммунальными услугами осуществляется из централизованных генерирующих источников транспортировкой по магистральным сетям и распределительным сетям до потребителей. Техническое состояние магистральных коллекторов играет важную роль в качественных характеристиках предоставляемых коммунальных услуг и является гарантией бесперебойного их обеспечения.</w:t>
      </w:r>
    </w:p>
    <w:p w:rsidR="00A37F51" w:rsidRPr="00DD337B" w:rsidRDefault="00A37F51" w:rsidP="008B0487">
      <w:pPr>
        <w:pStyle w:val="ConsPlusNormal"/>
        <w:ind w:firstLine="709"/>
        <w:jc w:val="both"/>
        <w:rPr>
          <w:sz w:val="24"/>
          <w:szCs w:val="24"/>
        </w:rPr>
      </w:pPr>
      <w:r w:rsidRPr="00DD337B">
        <w:rPr>
          <w:sz w:val="24"/>
          <w:szCs w:val="24"/>
        </w:rPr>
        <w:t>Общая протяженность магистральных коллекторов в Центральном районе, районах Талнах и Кайеркан составляет 60100 м. Общая протяженность трубопроводов тепловодоснабжения и канализации в магистральных коллекторах составляет:</w:t>
      </w:r>
    </w:p>
    <w:p w:rsidR="00A37F51" w:rsidRPr="00DD337B" w:rsidRDefault="00A37F51" w:rsidP="008B0487">
      <w:pPr>
        <w:pStyle w:val="ConsPlusNormal"/>
        <w:ind w:firstLine="709"/>
        <w:jc w:val="both"/>
        <w:rPr>
          <w:sz w:val="24"/>
          <w:szCs w:val="24"/>
        </w:rPr>
      </w:pPr>
      <w:r w:rsidRPr="00DD337B">
        <w:rPr>
          <w:sz w:val="24"/>
          <w:szCs w:val="24"/>
        </w:rPr>
        <w:t>- сети теплоснабжения - 120,2 км;</w:t>
      </w:r>
    </w:p>
    <w:p w:rsidR="00A37F51" w:rsidRPr="00DD337B" w:rsidRDefault="00A37F51" w:rsidP="008B0487">
      <w:pPr>
        <w:pStyle w:val="ConsPlusNormal"/>
        <w:ind w:firstLine="709"/>
        <w:jc w:val="both"/>
        <w:rPr>
          <w:sz w:val="24"/>
          <w:szCs w:val="24"/>
        </w:rPr>
      </w:pPr>
      <w:r w:rsidRPr="00DD337B">
        <w:rPr>
          <w:sz w:val="24"/>
          <w:szCs w:val="24"/>
        </w:rPr>
        <w:t>- сети водоснабжения - 58,7 км;</w:t>
      </w:r>
    </w:p>
    <w:p w:rsidR="00A37F51" w:rsidRPr="00DD337B" w:rsidRDefault="00A37F51" w:rsidP="008B0487">
      <w:pPr>
        <w:pStyle w:val="ConsPlusNormal"/>
        <w:ind w:firstLine="709"/>
        <w:jc w:val="both"/>
        <w:rPr>
          <w:sz w:val="24"/>
          <w:szCs w:val="24"/>
        </w:rPr>
      </w:pPr>
      <w:r w:rsidRPr="00DD337B">
        <w:rPr>
          <w:sz w:val="24"/>
          <w:szCs w:val="24"/>
        </w:rPr>
        <w:t>- сети канализации - 57 км.</w:t>
      </w:r>
    </w:p>
    <w:p w:rsidR="00A37F51" w:rsidRPr="00DD337B" w:rsidRDefault="00A37F51" w:rsidP="008B0487">
      <w:pPr>
        <w:pStyle w:val="ConsPlusNormal"/>
        <w:ind w:firstLine="709"/>
        <w:jc w:val="both"/>
        <w:rPr>
          <w:sz w:val="24"/>
          <w:szCs w:val="24"/>
        </w:rPr>
      </w:pPr>
      <w:r w:rsidRPr="00DD337B">
        <w:rPr>
          <w:sz w:val="24"/>
          <w:szCs w:val="24"/>
        </w:rPr>
        <w:t>Магистральное коллекторное хозяйство по конструктивному исполнению в основном двухъярусное, за исключением коллекторов 1 - 3 микрорайонов района Талнах, которые выполнены непроходными. В верхнем ярусе расположены трубопроводы тепло-, водоснабжения (далее - ТВС) и кабельные линии распределительной сети наружного освещения, в нижнем ярусе размещены трубы канализации, а также силовые кабели и кабели связи.</w:t>
      </w:r>
    </w:p>
    <w:p w:rsidR="00A37F51" w:rsidRPr="00DD337B" w:rsidRDefault="00A37F51" w:rsidP="008B0487">
      <w:pPr>
        <w:pStyle w:val="ConsPlusNormal"/>
        <w:ind w:firstLine="709"/>
        <w:jc w:val="both"/>
        <w:rPr>
          <w:sz w:val="24"/>
          <w:szCs w:val="24"/>
        </w:rPr>
      </w:pPr>
      <w:r w:rsidRPr="00DD337B">
        <w:rPr>
          <w:sz w:val="24"/>
          <w:szCs w:val="24"/>
        </w:rPr>
        <w:t>Более 20,3 км (30% от общей протяженности) магистральных коллекторов со степенью износа 100% имеют ветхое или аварийное состояние, т.к. наблюдаются многочисленные повреждения конструктивных элементов: просадки, разрушения, смещения и расхождения бетонных блоков, выпадение раствора по стыковым швам, нарушение связей сварных соединений, локальные обрушения, большая часть камер переключения имеют трещины и разрушения бетона. Нижние ярусы коллекторов обводнены и заилены. Уровень заиливания доходит до 1 м, уровень обводнения - до полного заполнения нижнего яруса коллектора. Обрушены кабельные конструкции, в результате чего силовые и слаботочные кабели лежат на дне заиленных или заполненных водой коллекторов. Отсутствие тепловой изоляции на магистральных трубопроводах вызывает потери тепла. Техногенное подтопление и засоление грунтов приводит к повсеместному в регионе росту глубин сезонно-талого слоя, к повышению притока тепла в мерзлую толщу за счет увеличения теплопроводности грунтов, а это, в свою очередь, приводит к ослаблению структуры грунтов, уменьшению их плотности, снижению прочности, подъему уровня грунтовых вод.</w:t>
      </w:r>
    </w:p>
    <w:p w:rsidR="00A37F51" w:rsidRPr="00DD337B" w:rsidRDefault="00A37F51" w:rsidP="008B0487">
      <w:pPr>
        <w:pStyle w:val="ConsPlusNormal"/>
        <w:ind w:firstLine="709"/>
        <w:jc w:val="both"/>
        <w:rPr>
          <w:sz w:val="24"/>
          <w:szCs w:val="24"/>
        </w:rPr>
      </w:pPr>
      <w:r w:rsidRPr="00DD337B">
        <w:rPr>
          <w:sz w:val="24"/>
          <w:szCs w:val="24"/>
        </w:rPr>
        <w:t>В связи с эксплуатацией в условиях повышенной влажности кабельные конструкции в нижнем ярусе коллекторов на большом протяжении корродированы, потеряли свою несущую способность и обрушены, в результате чего кабельная продукция лежит на дне коллектора в воде и мусоре. В результате длительного нахождения в воде защитная броня корродирована, защитные оболочки потеряли свои изоляционные свойства, что является грубым нарушением требований норм и правил электробезопасности и создает угрозу жизни обслуживающему персоналу.</w:t>
      </w:r>
    </w:p>
    <w:p w:rsidR="00A37F51" w:rsidRPr="00DD337B" w:rsidRDefault="00A37F51" w:rsidP="008B0487">
      <w:pPr>
        <w:pStyle w:val="ConsPlusNormal"/>
        <w:ind w:firstLine="709"/>
        <w:jc w:val="both"/>
        <w:rPr>
          <w:sz w:val="24"/>
          <w:szCs w:val="24"/>
        </w:rPr>
      </w:pPr>
      <w:r w:rsidRPr="00DD337B">
        <w:rPr>
          <w:sz w:val="24"/>
          <w:szCs w:val="24"/>
        </w:rPr>
        <w:t>Обводненность и заиливание нижнего яруса всех коллекторов происходит еще и из-за отсутствия ливневой канализации и попадания большого количества бытового мусора, шлака и песка через вентиляционные люки, плиты перекрытия, поврежденные блоки.</w:t>
      </w:r>
    </w:p>
    <w:p w:rsidR="00A37F51" w:rsidRPr="00DD337B" w:rsidRDefault="00A37F51" w:rsidP="008B0487">
      <w:pPr>
        <w:pStyle w:val="ConsPlusNormal"/>
        <w:ind w:firstLine="709"/>
        <w:jc w:val="both"/>
        <w:rPr>
          <w:sz w:val="24"/>
          <w:szCs w:val="24"/>
        </w:rPr>
      </w:pPr>
      <w:r w:rsidRPr="00DD337B">
        <w:rPr>
          <w:sz w:val="24"/>
          <w:szCs w:val="24"/>
        </w:rPr>
        <w:t>Ежегодно проводимые ремонтно-восстановительные работы за счет тарифной составляющей и инвестиций бюджета муниципального образования город Норильск в среднем в объеме 150 - 200 млн руб. обеспечивают безаварийное энергоснабжение муниципального образования город Норильск. Из общего объема ремонтно-восстановительных работ 90% средств используется на восстановление работоспособности инженерных сетей, оставшаяся часть - на восстановление строительной части магистральных коллекторов, что не обеспечивает потребность.</w:t>
      </w:r>
    </w:p>
    <w:p w:rsidR="00A37F51" w:rsidRPr="00DD337B" w:rsidRDefault="00A37F51" w:rsidP="008B0487">
      <w:pPr>
        <w:pStyle w:val="ConsPlusNormal"/>
        <w:ind w:firstLine="709"/>
        <w:jc w:val="both"/>
        <w:rPr>
          <w:sz w:val="24"/>
          <w:szCs w:val="24"/>
        </w:rPr>
      </w:pPr>
      <w:r w:rsidRPr="00DD337B">
        <w:rPr>
          <w:sz w:val="24"/>
          <w:szCs w:val="24"/>
        </w:rPr>
        <w:t>Муниципальное образование город Норильск представляет собой очаг концентрированного техногенного воздействия на природную среду. Наряду с механическими воздействиями важнейшим фактором являются также различные тепловые влияния, которые реализуются через температурное поле.</w:t>
      </w:r>
    </w:p>
    <w:p w:rsidR="00A37F51" w:rsidRPr="00DD337B" w:rsidRDefault="00A37F51" w:rsidP="008B0487">
      <w:pPr>
        <w:pStyle w:val="ConsPlusNormal"/>
        <w:ind w:firstLine="709"/>
        <w:jc w:val="both"/>
        <w:rPr>
          <w:sz w:val="24"/>
          <w:szCs w:val="24"/>
        </w:rPr>
      </w:pPr>
      <w:r w:rsidRPr="00DD337B">
        <w:rPr>
          <w:sz w:val="24"/>
          <w:szCs w:val="24"/>
        </w:rPr>
        <w:t>Практически отсутствие нового строительства и необходимых инвестиций на выполнение работ по модернизации жилищного фонда и коммунальной инфраструктуры приводит к повышению износа основных фондов жилищно-коммунального комплекса.</w:t>
      </w:r>
    </w:p>
    <w:p w:rsidR="00A37F51" w:rsidRPr="00DD337B" w:rsidRDefault="00A37F51" w:rsidP="008B0487">
      <w:pPr>
        <w:pStyle w:val="ConsPlusNormal"/>
        <w:ind w:firstLine="709"/>
        <w:jc w:val="both"/>
        <w:rPr>
          <w:sz w:val="24"/>
          <w:szCs w:val="24"/>
        </w:rPr>
      </w:pPr>
      <w:r w:rsidRPr="00DD337B">
        <w:rPr>
          <w:sz w:val="24"/>
          <w:szCs w:val="24"/>
        </w:rPr>
        <w:t>Нарушения в эксплуатации подполий зданий и нерациональные способы реконструкции подземных сооружений способствуют снижению несущей способности оснований и нарастанию деформации объектов.</w:t>
      </w:r>
    </w:p>
    <w:p w:rsidR="00A37F51" w:rsidRPr="00DD337B" w:rsidRDefault="00A37F51" w:rsidP="008B0487">
      <w:pPr>
        <w:pStyle w:val="ConsPlusNormal"/>
        <w:ind w:firstLine="709"/>
        <w:jc w:val="both"/>
        <w:rPr>
          <w:sz w:val="24"/>
          <w:szCs w:val="24"/>
        </w:rPr>
      </w:pPr>
      <w:r w:rsidRPr="00DD337B">
        <w:rPr>
          <w:sz w:val="24"/>
          <w:szCs w:val="24"/>
        </w:rPr>
        <w:t>Развитие аварийной ситуации на любом участке коллекторов с предельной степенью износа вызовет аварийное прекращение предоставления коммунальных услуг значительной части потребителей (более 10000 жителей), что в условиях Крайнего Севера недопустимо. Разрушение строительной части осложнит устранение аварийной ситуации по причине возникшей необходимости производства земляных работ, что, в свою очередь, требует значительных временных ресурсов в условиях вечномерзлых грунтов.</w:t>
      </w:r>
    </w:p>
    <w:p w:rsidR="00A37F51" w:rsidRPr="00DD337B" w:rsidRDefault="00A37F51" w:rsidP="008B0487">
      <w:pPr>
        <w:pStyle w:val="ConsPlusNormal"/>
        <w:ind w:firstLine="709"/>
        <w:jc w:val="both"/>
        <w:rPr>
          <w:sz w:val="24"/>
          <w:szCs w:val="24"/>
        </w:rPr>
      </w:pPr>
      <w:r w:rsidRPr="00DD337B">
        <w:rPr>
          <w:sz w:val="24"/>
          <w:szCs w:val="24"/>
        </w:rPr>
        <w:t>Кроме того, развитие аварийной ситуации на объектах инженерной инфраструктуры ведет к неизбежному подтоплению зданий и сооружений, ухудшению мерзлотно-геологических условий оснований, растеплению грунтов, снижению несущей способности вмороженных свай, нарастанию деформаций объектов, что, в свою очередь, приведет к снижению устойчивости зданий, и, как следствие, к росту количества жилых зданий в предаварийном состоянии.</w:t>
      </w:r>
    </w:p>
    <w:p w:rsidR="00A37F51" w:rsidRPr="00DD337B" w:rsidRDefault="00A37F51" w:rsidP="008B0487">
      <w:pPr>
        <w:pStyle w:val="ConsPlusNormal"/>
        <w:ind w:firstLine="709"/>
        <w:jc w:val="both"/>
        <w:rPr>
          <w:sz w:val="24"/>
          <w:szCs w:val="24"/>
        </w:rPr>
      </w:pPr>
      <w:r w:rsidRPr="00DD337B">
        <w:rPr>
          <w:sz w:val="24"/>
          <w:szCs w:val="24"/>
        </w:rPr>
        <w:t>Общая площадь жилищного фонда муниципального образования город Норильск по состоянию на 01.10.2020 составляет 4 593,3 тыс. кв. м. Количество многоквартирных домов - 858.</w:t>
      </w:r>
    </w:p>
    <w:p w:rsidR="00A37F51" w:rsidRPr="00DD337B" w:rsidRDefault="00A37F51" w:rsidP="008B0487">
      <w:pPr>
        <w:pStyle w:val="ConsPlusNormal"/>
        <w:ind w:firstLine="709"/>
        <w:jc w:val="both"/>
        <w:rPr>
          <w:sz w:val="24"/>
          <w:szCs w:val="24"/>
        </w:rPr>
      </w:pPr>
      <w:r w:rsidRPr="00DD337B">
        <w:rPr>
          <w:sz w:val="24"/>
          <w:szCs w:val="24"/>
        </w:rPr>
        <w:t>Характеристика по срокам эксплуатации многоквартирных домов:</w:t>
      </w:r>
    </w:p>
    <w:p w:rsidR="00A37F51" w:rsidRPr="00DD337B" w:rsidRDefault="00A37F51" w:rsidP="008B0487">
      <w:pPr>
        <w:pStyle w:val="ConsPlusNormal"/>
        <w:ind w:firstLine="709"/>
        <w:jc w:val="both"/>
        <w:rPr>
          <w:sz w:val="24"/>
          <w:szCs w:val="24"/>
        </w:rPr>
      </w:pPr>
      <w:r w:rsidRPr="00DD337B">
        <w:rPr>
          <w:sz w:val="24"/>
          <w:szCs w:val="24"/>
        </w:rPr>
        <w:t>- до 10 лет - 4 здания, что составляет менее одного процента от общего количества;</w:t>
      </w:r>
    </w:p>
    <w:p w:rsidR="00A37F51" w:rsidRPr="00DD337B" w:rsidRDefault="00A37F51" w:rsidP="008B0487">
      <w:pPr>
        <w:pStyle w:val="ConsPlusNormal"/>
        <w:ind w:firstLine="709"/>
        <w:jc w:val="both"/>
        <w:rPr>
          <w:sz w:val="24"/>
          <w:szCs w:val="24"/>
        </w:rPr>
      </w:pPr>
      <w:r w:rsidRPr="00DD337B">
        <w:rPr>
          <w:sz w:val="24"/>
          <w:szCs w:val="24"/>
        </w:rPr>
        <w:t>- от 11 до 30 лет - 69 зданий – 8 %;</w:t>
      </w:r>
    </w:p>
    <w:p w:rsidR="00A37F51" w:rsidRPr="00DD337B" w:rsidRDefault="00A37F51" w:rsidP="008B0487">
      <w:pPr>
        <w:pStyle w:val="ConsPlusNormal"/>
        <w:ind w:firstLine="709"/>
        <w:jc w:val="both"/>
        <w:rPr>
          <w:sz w:val="24"/>
          <w:szCs w:val="24"/>
        </w:rPr>
      </w:pPr>
      <w:r w:rsidRPr="00DD337B">
        <w:rPr>
          <w:sz w:val="24"/>
          <w:szCs w:val="24"/>
        </w:rPr>
        <w:t>- от 30 до 50 лет - 487 зданий – 56,7 %;</w:t>
      </w:r>
    </w:p>
    <w:p w:rsidR="00A37F51" w:rsidRPr="00DD337B" w:rsidRDefault="00A37F51" w:rsidP="008B0487">
      <w:pPr>
        <w:pStyle w:val="ConsPlusNormal"/>
        <w:ind w:firstLine="709"/>
        <w:jc w:val="both"/>
        <w:rPr>
          <w:sz w:val="24"/>
          <w:szCs w:val="24"/>
        </w:rPr>
      </w:pPr>
      <w:r w:rsidRPr="00DD337B">
        <w:rPr>
          <w:sz w:val="24"/>
          <w:szCs w:val="24"/>
        </w:rPr>
        <w:t>- более 50 лет - 299 зданий – 34,8 %.</w:t>
      </w:r>
    </w:p>
    <w:p w:rsidR="00A37F51" w:rsidRPr="00DD337B" w:rsidRDefault="00A37F51" w:rsidP="008B0487">
      <w:pPr>
        <w:pStyle w:val="ConsPlusNormal"/>
        <w:ind w:firstLine="709"/>
        <w:jc w:val="both"/>
        <w:rPr>
          <w:sz w:val="24"/>
          <w:szCs w:val="24"/>
        </w:rPr>
      </w:pPr>
      <w:r w:rsidRPr="00DD337B">
        <w:rPr>
          <w:sz w:val="24"/>
          <w:szCs w:val="24"/>
        </w:rPr>
        <w:t>В 70 - 80-е годы велось массовое строительство девятиэтажных домов гостиничного типа и пятиэтажных серийных домов, так называемых «хрущевок», с применением стеновых панелей и блоков из газозолобетона. В экстремальных климатических условиях, где расположено муниципальное образование город Норильск, их максимальный срок службы по исследованиям Норильского индустриального института составляет 25 - 30 лет. Данные конструкции обладают низкими теплозащитными свойствами и прочностью, в настоящее время интенсивно разрушаются. В связи с тем, что газозолобетонные панели не подлежат реконструкции, данные здания являются неперспективным жильем.</w:t>
      </w:r>
    </w:p>
    <w:p w:rsidR="00A37F51" w:rsidRPr="00DD337B" w:rsidRDefault="00A37F51" w:rsidP="008B0487">
      <w:pPr>
        <w:pStyle w:val="ConsPlusNormal"/>
        <w:ind w:firstLine="709"/>
        <w:jc w:val="both"/>
        <w:rPr>
          <w:sz w:val="24"/>
          <w:szCs w:val="24"/>
        </w:rPr>
      </w:pPr>
      <w:r w:rsidRPr="00DD337B">
        <w:rPr>
          <w:sz w:val="24"/>
          <w:szCs w:val="24"/>
        </w:rPr>
        <w:t>Количество аварийного жилья, признанного решениями Межведомственной комиссии аварийным, подлежащим расселению и сносу, по состоянию на 01.10.2020 составляет 5 строений и 13 подъездов многоквартирных домов.</w:t>
      </w:r>
    </w:p>
    <w:p w:rsidR="00A37F51" w:rsidRPr="00DD337B" w:rsidRDefault="00A37F51" w:rsidP="008B0487">
      <w:pPr>
        <w:ind w:firstLine="708"/>
        <w:jc w:val="both"/>
        <w:rPr>
          <w:rFonts w:ascii="Arial" w:hAnsi="Arial" w:cs="Arial"/>
        </w:rPr>
      </w:pPr>
      <w:r w:rsidRPr="00DD337B">
        <w:rPr>
          <w:rFonts w:ascii="Arial" w:hAnsi="Arial" w:cs="Arial"/>
        </w:rPr>
        <w:t xml:space="preserve">На 01.10.2020 на особом контроле по состоянию грунтов и несущих конструкций числится 242 жилых здания, в т.ч. в Центральном районе Норильска – 162, в районе Талнах – 68, в районе Кайеркан – 12, из них </w:t>
      </w:r>
    </w:p>
    <w:p w:rsidR="00A37F51" w:rsidRPr="00DD337B" w:rsidRDefault="00A37F51" w:rsidP="008B0487">
      <w:pPr>
        <w:pStyle w:val="a5"/>
        <w:ind w:left="0" w:firstLine="709"/>
        <w:jc w:val="both"/>
        <w:rPr>
          <w:rFonts w:ascii="Arial" w:hAnsi="Arial" w:cs="Arial"/>
        </w:rPr>
      </w:pPr>
      <w:r w:rsidRPr="00DD337B">
        <w:rPr>
          <w:rFonts w:ascii="Arial" w:hAnsi="Arial" w:cs="Arial"/>
        </w:rPr>
        <w:t>-с прогрессирующими деформациями – 76 зданий в Центральном районе Норильска;</w:t>
      </w:r>
    </w:p>
    <w:p w:rsidR="00A37F51" w:rsidRPr="00DD337B" w:rsidRDefault="00A37F51" w:rsidP="008B0487">
      <w:pPr>
        <w:pStyle w:val="a5"/>
        <w:ind w:left="0" w:firstLine="709"/>
        <w:jc w:val="both"/>
        <w:rPr>
          <w:rFonts w:ascii="Arial" w:hAnsi="Arial" w:cs="Arial"/>
        </w:rPr>
      </w:pPr>
      <w:r w:rsidRPr="00DD337B">
        <w:rPr>
          <w:rFonts w:ascii="Arial" w:hAnsi="Arial" w:cs="Arial"/>
        </w:rPr>
        <w:t>-с разрушением несущих конструкций (по материалу) – 142 здания, в т.ч. в Центральном районе Норильска – 94, в районе Талнах – 48;</w:t>
      </w:r>
    </w:p>
    <w:p w:rsidR="00A37F51" w:rsidRPr="00DD337B" w:rsidRDefault="00A37F51" w:rsidP="008B0487">
      <w:pPr>
        <w:pStyle w:val="a5"/>
        <w:ind w:left="0" w:firstLine="709"/>
        <w:jc w:val="both"/>
        <w:rPr>
          <w:rFonts w:ascii="Arial" w:hAnsi="Arial" w:cs="Arial"/>
        </w:rPr>
      </w:pPr>
      <w:r w:rsidRPr="00DD337B">
        <w:rPr>
          <w:rFonts w:ascii="Arial" w:hAnsi="Arial" w:cs="Arial"/>
        </w:rPr>
        <w:t>-с деформациями без дальнейшей прогрессии – 176 зданий, в т.ч. в Центральном районе Норильска – 120, в районе Талнах – 56;</w:t>
      </w:r>
    </w:p>
    <w:p w:rsidR="00A37F51" w:rsidRPr="00DD337B" w:rsidRDefault="00A37F51" w:rsidP="008B0487">
      <w:pPr>
        <w:pStyle w:val="a5"/>
        <w:ind w:left="0" w:firstLine="709"/>
        <w:jc w:val="both"/>
        <w:rPr>
          <w:rFonts w:ascii="Arial" w:hAnsi="Arial" w:cs="Arial"/>
        </w:rPr>
      </w:pPr>
      <w:r w:rsidRPr="00DD337B">
        <w:rPr>
          <w:rFonts w:ascii="Arial" w:hAnsi="Arial" w:cs="Arial"/>
        </w:rPr>
        <w:t>-по состоянию грунтов оснований фундаментов – 85 зданий, в т.ч. в Центральном районе Норильска –40, в районе Талнах – 44, в районе Кайеркан – 1.</w:t>
      </w:r>
    </w:p>
    <w:p w:rsidR="00A37F51" w:rsidRPr="00DD337B" w:rsidRDefault="00A37F51" w:rsidP="008B0487">
      <w:pPr>
        <w:pStyle w:val="ConsPlusNormal"/>
        <w:ind w:firstLine="709"/>
        <w:jc w:val="both"/>
        <w:rPr>
          <w:sz w:val="24"/>
          <w:szCs w:val="24"/>
        </w:rPr>
      </w:pPr>
      <w:r w:rsidRPr="00DD337B">
        <w:rPr>
          <w:sz w:val="24"/>
          <w:szCs w:val="24"/>
        </w:rPr>
        <w:t>Точная оценка количества и степени неблагополучия состояния зданий и сооружений нуждается в специальных исследованиях и анализе (прогнозе) поведения мерзлотно-геологической ситуации на территории муниципального образования город Норильск под влиянием техногенеза, однако уже сейчас следует отметить, что от 50 - 60% (Норильск) до 0 - 15% (Талнах, Оганер, Кайеркан) всех зданий и сооружений муниципального образования город Норильск имеют деформации (той или иной степени), и требуется применение достаточно радикальных средств для повышения несущей способности оснований, чтобы обеспечивать длительную безаварийную эксплуатацию объектов.</w:t>
      </w:r>
    </w:p>
    <w:p w:rsidR="00A37F51" w:rsidRPr="00DD337B" w:rsidRDefault="00A37F51" w:rsidP="008B0487">
      <w:pPr>
        <w:pStyle w:val="ConsPlusNormal"/>
        <w:ind w:firstLine="709"/>
        <w:jc w:val="both"/>
        <w:rPr>
          <w:sz w:val="24"/>
          <w:szCs w:val="24"/>
        </w:rPr>
      </w:pPr>
      <w:r w:rsidRPr="00DD337B">
        <w:rPr>
          <w:sz w:val="24"/>
          <w:szCs w:val="24"/>
        </w:rPr>
        <w:t>Основными причинами возникновения проблем в инженерной инфраструктуре и на объектах жилищного фонда муниципального образования город Норильск являются:</w:t>
      </w:r>
    </w:p>
    <w:p w:rsidR="00A37F51" w:rsidRPr="00DD337B" w:rsidRDefault="00A37F51" w:rsidP="008B0487">
      <w:pPr>
        <w:pStyle w:val="ConsPlusNormal"/>
        <w:ind w:firstLine="709"/>
        <w:jc w:val="both"/>
        <w:rPr>
          <w:sz w:val="24"/>
          <w:szCs w:val="24"/>
        </w:rPr>
      </w:pPr>
      <w:r w:rsidRPr="00DD337B">
        <w:rPr>
          <w:sz w:val="24"/>
          <w:szCs w:val="24"/>
        </w:rPr>
        <w:t>- эксплуатация инженерной инфраструктуры и объектов жилищного фонда в суровых климатических условиях;</w:t>
      </w:r>
    </w:p>
    <w:p w:rsidR="00A37F51" w:rsidRPr="00DD337B" w:rsidRDefault="00A37F51" w:rsidP="008B0487">
      <w:pPr>
        <w:pStyle w:val="ConsPlusNormal"/>
        <w:ind w:firstLine="709"/>
        <w:jc w:val="both"/>
        <w:rPr>
          <w:sz w:val="24"/>
          <w:szCs w:val="24"/>
        </w:rPr>
      </w:pPr>
      <w:r w:rsidRPr="00DD337B">
        <w:rPr>
          <w:sz w:val="24"/>
          <w:szCs w:val="24"/>
        </w:rPr>
        <w:t>- техногенное подтопление и засоление грунтов, нерешенность проблем отвода ливневых и паводковых вод, изменения теплофизических свойств грунтов;</w:t>
      </w:r>
    </w:p>
    <w:p w:rsidR="00A37F51" w:rsidRPr="00DD337B" w:rsidRDefault="00A37F51" w:rsidP="008B0487">
      <w:pPr>
        <w:pStyle w:val="ConsPlusNormal"/>
        <w:ind w:firstLine="709"/>
        <w:jc w:val="both"/>
        <w:rPr>
          <w:sz w:val="24"/>
          <w:szCs w:val="24"/>
        </w:rPr>
      </w:pPr>
      <w:r w:rsidRPr="00DD337B">
        <w:rPr>
          <w:sz w:val="24"/>
          <w:szCs w:val="24"/>
        </w:rPr>
        <w:t>- наличие техногенных аварийных ситуаций, приведших к изменению температурного режима толщи вечномерзлых грунтов и деструкции бетона несущих конструкций, к деформациям конструкций жилых зданий;</w:t>
      </w:r>
    </w:p>
    <w:p w:rsidR="00A37F51" w:rsidRPr="00DD337B" w:rsidRDefault="00A37F51" w:rsidP="008B0487">
      <w:pPr>
        <w:pStyle w:val="ConsPlusNormal"/>
        <w:ind w:firstLine="709"/>
        <w:jc w:val="both"/>
        <w:rPr>
          <w:sz w:val="24"/>
          <w:szCs w:val="24"/>
        </w:rPr>
      </w:pPr>
      <w:r w:rsidRPr="00DD337B">
        <w:rPr>
          <w:sz w:val="24"/>
          <w:szCs w:val="24"/>
        </w:rPr>
        <w:t>- деградация мерзлотных пород, несовершенство существующих методов инженерной подготовки территорий перед застройкой;</w:t>
      </w:r>
    </w:p>
    <w:p w:rsidR="00A37F51" w:rsidRPr="00DD337B" w:rsidRDefault="00A37F51" w:rsidP="008B0487">
      <w:pPr>
        <w:pStyle w:val="ConsPlusNormal"/>
        <w:ind w:firstLine="709"/>
        <w:jc w:val="both"/>
        <w:rPr>
          <w:sz w:val="24"/>
          <w:szCs w:val="24"/>
        </w:rPr>
      </w:pPr>
      <w:r w:rsidRPr="00DD337B">
        <w:rPr>
          <w:sz w:val="24"/>
          <w:szCs w:val="24"/>
        </w:rPr>
        <w:t>- принос тепла в грунты при фундаментостроении, многочисленные нарушения в эксплуатации подполий и других охлаждающих устройств;</w:t>
      </w:r>
    </w:p>
    <w:p w:rsidR="00A37F51" w:rsidRPr="00DD337B" w:rsidRDefault="00A37F51" w:rsidP="008B0487">
      <w:pPr>
        <w:pStyle w:val="ConsPlusNormal"/>
        <w:ind w:firstLine="709"/>
        <w:jc w:val="both"/>
        <w:rPr>
          <w:sz w:val="24"/>
          <w:szCs w:val="24"/>
        </w:rPr>
      </w:pPr>
      <w:r w:rsidRPr="00DD337B">
        <w:rPr>
          <w:sz w:val="24"/>
          <w:szCs w:val="24"/>
        </w:rPr>
        <w:t>- механизированное перераспределение снежного покрова;</w:t>
      </w:r>
    </w:p>
    <w:p w:rsidR="00A37F51" w:rsidRPr="00DD337B" w:rsidRDefault="00A37F51" w:rsidP="008B0487">
      <w:pPr>
        <w:pStyle w:val="ConsPlusNormal"/>
        <w:ind w:firstLine="709"/>
        <w:jc w:val="both"/>
        <w:rPr>
          <w:sz w:val="24"/>
          <w:szCs w:val="24"/>
        </w:rPr>
      </w:pPr>
      <w:r w:rsidRPr="00DD337B">
        <w:rPr>
          <w:sz w:val="24"/>
          <w:szCs w:val="24"/>
        </w:rPr>
        <w:t>- применение при массовом строительстве 70 - 80-х годов стеновых панелей и блоков из газозолобетона, обладающих низкими свойствами и прочностью, имеющих максимальный срок эксплуатации 25 - 30 лет;</w:t>
      </w:r>
    </w:p>
    <w:p w:rsidR="00A37F51" w:rsidRPr="00DD337B" w:rsidRDefault="00A37F51" w:rsidP="008B0487">
      <w:pPr>
        <w:pStyle w:val="ConsPlusNormal"/>
        <w:ind w:firstLine="709"/>
        <w:jc w:val="both"/>
        <w:rPr>
          <w:sz w:val="24"/>
          <w:szCs w:val="24"/>
        </w:rPr>
      </w:pPr>
      <w:r w:rsidRPr="00DD337B">
        <w:rPr>
          <w:sz w:val="24"/>
          <w:szCs w:val="24"/>
        </w:rPr>
        <w:t>- низкие объемы капитальных ремонтов, недостаточные для покрытия износа оборудования и строительной части инженерной инфраструктуры, строительных конструкций и инженерного оборудования многоквартирных домов;</w:t>
      </w:r>
    </w:p>
    <w:p w:rsidR="00A37F51" w:rsidRPr="00DD337B" w:rsidRDefault="00A37F51" w:rsidP="008B0487">
      <w:pPr>
        <w:pStyle w:val="ConsPlusNormal"/>
        <w:ind w:firstLine="709"/>
        <w:jc w:val="both"/>
        <w:rPr>
          <w:sz w:val="24"/>
          <w:szCs w:val="24"/>
        </w:rPr>
      </w:pPr>
      <w:r w:rsidRPr="00DD337B">
        <w:rPr>
          <w:sz w:val="24"/>
          <w:szCs w:val="24"/>
        </w:rPr>
        <w:t>- практически отсутствие нового строительства многоквартирных домов;</w:t>
      </w:r>
    </w:p>
    <w:p w:rsidR="00A37F51" w:rsidRPr="00DD337B" w:rsidRDefault="00A37F51" w:rsidP="008B0487">
      <w:pPr>
        <w:pStyle w:val="ConsPlusNormal"/>
        <w:ind w:firstLine="709"/>
        <w:jc w:val="both"/>
        <w:rPr>
          <w:sz w:val="24"/>
          <w:szCs w:val="24"/>
        </w:rPr>
      </w:pPr>
      <w:r w:rsidRPr="00DD337B">
        <w:rPr>
          <w:sz w:val="24"/>
          <w:szCs w:val="24"/>
        </w:rPr>
        <w:t>- наличие на территории аварийного и неперспективного жилищного фонда.</w:t>
      </w:r>
    </w:p>
    <w:p w:rsidR="00A37F51" w:rsidRPr="00DD337B" w:rsidRDefault="00A37F51" w:rsidP="008B0487">
      <w:pPr>
        <w:pStyle w:val="ConsPlusNormal"/>
        <w:ind w:firstLine="709"/>
        <w:jc w:val="both"/>
        <w:rPr>
          <w:sz w:val="24"/>
          <w:szCs w:val="24"/>
        </w:rPr>
      </w:pPr>
      <w:r w:rsidRPr="00DD337B">
        <w:rPr>
          <w:sz w:val="24"/>
          <w:szCs w:val="24"/>
        </w:rPr>
        <w:t>Для решения проблем, связанных с состоянием объектов коммунальной инфраструктуры и жилищного фонда, необходимо:</w:t>
      </w:r>
    </w:p>
    <w:p w:rsidR="00A37F51" w:rsidRPr="00DD337B" w:rsidRDefault="00A37F51" w:rsidP="008B0487">
      <w:pPr>
        <w:pStyle w:val="ConsPlusNormal"/>
        <w:ind w:firstLine="709"/>
        <w:jc w:val="both"/>
        <w:rPr>
          <w:sz w:val="24"/>
          <w:szCs w:val="24"/>
        </w:rPr>
      </w:pPr>
      <w:r w:rsidRPr="00DD337B">
        <w:rPr>
          <w:sz w:val="24"/>
          <w:szCs w:val="24"/>
        </w:rPr>
        <w:t>- увеличение объемов капитального ремонта строительной части магистральных коллекторов с применением современных материалов гидро- и теплоизоляции с целью исключения последующего растепления грунтов и, как следствие, просадки коллекторов;</w:t>
      </w:r>
    </w:p>
    <w:p w:rsidR="00A37F51" w:rsidRPr="00DD337B" w:rsidRDefault="00A37F51" w:rsidP="008B0487">
      <w:pPr>
        <w:pStyle w:val="ConsPlusNormal"/>
        <w:ind w:firstLine="709"/>
        <w:jc w:val="both"/>
        <w:rPr>
          <w:sz w:val="24"/>
          <w:szCs w:val="24"/>
        </w:rPr>
      </w:pPr>
      <w:r w:rsidRPr="00DD337B">
        <w:rPr>
          <w:sz w:val="24"/>
          <w:szCs w:val="24"/>
        </w:rPr>
        <w:t>- проведение капитального ремонта трубопроводов с применением современных материалов, имеющих более продолжительные сроки службы;</w:t>
      </w:r>
    </w:p>
    <w:p w:rsidR="00A37F51" w:rsidRPr="00DD337B" w:rsidRDefault="00A37F51" w:rsidP="008B0487">
      <w:pPr>
        <w:pStyle w:val="ConsPlusNormal"/>
        <w:ind w:firstLine="709"/>
        <w:jc w:val="both"/>
        <w:rPr>
          <w:sz w:val="24"/>
          <w:szCs w:val="24"/>
        </w:rPr>
      </w:pPr>
      <w:r w:rsidRPr="00DD337B">
        <w:rPr>
          <w:sz w:val="24"/>
          <w:szCs w:val="24"/>
        </w:rPr>
        <w:t>- увеличение объемов работ по сохранению несущей способности оснований и фундаментов зданий;</w:t>
      </w:r>
    </w:p>
    <w:p w:rsidR="00A37F51" w:rsidRPr="00DD337B" w:rsidRDefault="00A37F51" w:rsidP="008B0487">
      <w:pPr>
        <w:pStyle w:val="ConsPlusNormal"/>
        <w:ind w:firstLine="709"/>
        <w:jc w:val="both"/>
        <w:rPr>
          <w:sz w:val="24"/>
          <w:szCs w:val="24"/>
        </w:rPr>
      </w:pPr>
      <w:r w:rsidRPr="00DD337B">
        <w:rPr>
          <w:sz w:val="24"/>
          <w:szCs w:val="24"/>
        </w:rPr>
        <w:t>- проведение комплексного капитального ремонта объектов перспективного жилищного фонда;</w:t>
      </w:r>
    </w:p>
    <w:p w:rsidR="00A37F51" w:rsidRPr="00DD337B" w:rsidRDefault="00A37F51" w:rsidP="008B0487">
      <w:pPr>
        <w:pStyle w:val="ConsPlusNormal"/>
        <w:ind w:firstLine="709"/>
        <w:jc w:val="both"/>
        <w:rPr>
          <w:sz w:val="24"/>
          <w:szCs w:val="24"/>
        </w:rPr>
      </w:pPr>
      <w:r w:rsidRPr="00DD337B">
        <w:rPr>
          <w:sz w:val="24"/>
          <w:szCs w:val="24"/>
        </w:rPr>
        <w:t>- увеличение количества ежегодно отремонтированных квартир для ускорения процесса переселения граждан из аварийного и ветхого жилищного фонда;</w:t>
      </w:r>
    </w:p>
    <w:p w:rsidR="00A37F51" w:rsidRPr="00DD337B" w:rsidRDefault="00A37F51" w:rsidP="008B0487">
      <w:pPr>
        <w:pStyle w:val="ConsPlusNormal"/>
        <w:ind w:firstLine="709"/>
        <w:jc w:val="both"/>
        <w:rPr>
          <w:sz w:val="24"/>
          <w:szCs w:val="24"/>
        </w:rPr>
      </w:pPr>
      <w:r w:rsidRPr="00DD337B">
        <w:rPr>
          <w:sz w:val="24"/>
          <w:szCs w:val="24"/>
        </w:rPr>
        <w:t>- проведение работ по модернизации и капитальному ремонту объектов инженерной инфраструктуры и жилищного фонда с применением энергосберегающих материалов и технологий с учетом законодательства Российской Федерации об энергосбережении и повышении энергетической эффективности.</w:t>
      </w:r>
    </w:p>
    <w:p w:rsidR="00A37F51" w:rsidRPr="00DD337B" w:rsidRDefault="00A37F51" w:rsidP="008B0487">
      <w:pPr>
        <w:pStyle w:val="ConsPlusNormal"/>
        <w:ind w:firstLine="709"/>
        <w:jc w:val="both"/>
        <w:rPr>
          <w:sz w:val="24"/>
          <w:szCs w:val="24"/>
        </w:rPr>
      </w:pPr>
      <w:r w:rsidRPr="00DD337B">
        <w:rPr>
          <w:sz w:val="24"/>
          <w:szCs w:val="24"/>
        </w:rPr>
        <w:t>За период 2012 - 2019 годов для решения существующих проблем выполнен ряд мероприятий в рамках реализации долгосрочной муниципальной целевой программы «Развитие объектов социальной сферы, капитальный ремонт объектов коммунальной инфраструктуры и жилищного фонда муниципального образования город Норильск на период 2011 - 2020 годов» и муниципальной программы «Реформирование и модернизация жилищно-коммунального хозяйства и повышение энергетической эффективности»:</w:t>
      </w:r>
    </w:p>
    <w:p w:rsidR="00A37F51" w:rsidRPr="00DD337B" w:rsidRDefault="00A37F51" w:rsidP="008B0487">
      <w:pPr>
        <w:pStyle w:val="ConsPlusNormal"/>
        <w:ind w:firstLine="709"/>
        <w:jc w:val="both"/>
        <w:rPr>
          <w:sz w:val="24"/>
          <w:szCs w:val="24"/>
        </w:rPr>
      </w:pPr>
      <w:r w:rsidRPr="00DD337B">
        <w:rPr>
          <w:sz w:val="24"/>
          <w:szCs w:val="24"/>
        </w:rPr>
        <w:t>- ремонт и замена инженерных сетей – 32 049 п м (2012 год – 4 180 п м, 2013 год – 3 638 п м, 2014 год – 4 220 п м, 2015 год – 2 761 п м, 2016 год – 2 938 п м, 2017 год – 1 961 п м, 2018 год – 3 425 п м, 2019 год – 4 347 п м, 2020 год – 4 579 п.м);</w:t>
      </w:r>
    </w:p>
    <w:p w:rsidR="00A37F51" w:rsidRPr="00DD337B" w:rsidRDefault="00A37F51" w:rsidP="008B0487">
      <w:pPr>
        <w:pStyle w:val="ConsPlusNormal"/>
        <w:ind w:firstLine="709"/>
        <w:jc w:val="both"/>
        <w:rPr>
          <w:sz w:val="24"/>
          <w:szCs w:val="24"/>
        </w:rPr>
      </w:pPr>
      <w:r w:rsidRPr="00DD337B">
        <w:rPr>
          <w:sz w:val="24"/>
          <w:szCs w:val="24"/>
        </w:rPr>
        <w:t>- завершен комплекс работ по сохранению устойчивости зданий перспективного жилищного фонда - 264 зданий (2012 год - 13 зданий, 2013 год - 40 зданий, 2014 год - 27 зданий, 2015 год - 5 зданий, 2016 год – 22 здания, 2017 год – 42 зданий, 2018 год – 31 здание, 2019 год -35 зданий, 2020 год – 49 зданий);</w:t>
      </w:r>
    </w:p>
    <w:p w:rsidR="00A37F51" w:rsidRPr="00DD337B" w:rsidRDefault="00A37F51" w:rsidP="008B0487">
      <w:pPr>
        <w:pStyle w:val="ConsPlusNormal"/>
        <w:ind w:firstLine="709"/>
        <w:jc w:val="both"/>
        <w:rPr>
          <w:sz w:val="24"/>
          <w:szCs w:val="24"/>
        </w:rPr>
      </w:pPr>
      <w:r w:rsidRPr="00DD337B">
        <w:rPr>
          <w:sz w:val="24"/>
          <w:szCs w:val="24"/>
        </w:rPr>
        <w:t>- снесены аварийные и ветхие строения – 12 строений (2012 год - 3 строения, 2013 год - 3 строения, 2014 год - 1 строение, 2018 год – 2 строения, 2019 год -1 строение, 2020 год – 2 строения);</w:t>
      </w:r>
    </w:p>
    <w:p w:rsidR="00A37F51" w:rsidRPr="00DD337B" w:rsidRDefault="00A37F51" w:rsidP="008B0487">
      <w:pPr>
        <w:pStyle w:val="ConsPlusNormal"/>
        <w:ind w:firstLine="709"/>
        <w:jc w:val="both"/>
        <w:rPr>
          <w:sz w:val="24"/>
          <w:szCs w:val="24"/>
        </w:rPr>
      </w:pPr>
      <w:r w:rsidRPr="00DD337B">
        <w:rPr>
          <w:sz w:val="24"/>
          <w:szCs w:val="24"/>
        </w:rPr>
        <w:t>- выполнен ремонт квартир под переселение из аварийного и ветхого жилищного фонда – 1 229 квартир (с 2012 по 2015 год – по 160 квартир ежегодно, в 2016 году – 22 квартиры, в 2017 году – 42 квартиры, в 2018 году – 205 квартир, в 2019 и 2020 году по 160 квартир);</w:t>
      </w:r>
    </w:p>
    <w:p w:rsidR="00A37F51" w:rsidRPr="00DD337B" w:rsidRDefault="00A37F51" w:rsidP="008B0487">
      <w:pPr>
        <w:pStyle w:val="ConsPlusNormal"/>
        <w:ind w:firstLine="709"/>
        <w:jc w:val="both"/>
        <w:rPr>
          <w:sz w:val="24"/>
          <w:szCs w:val="24"/>
        </w:rPr>
      </w:pPr>
      <w:r w:rsidRPr="00DD337B">
        <w:rPr>
          <w:sz w:val="24"/>
          <w:szCs w:val="24"/>
        </w:rPr>
        <w:t>- разработана проектная документация и завершен комплексный капитальный ремонт трех многоквартирных домов - пр. Ленинский, д. 10, подъезды 1, 2, ул. Б. Хмельницкого, д. 3 и ул. Кирова, д. 1, подъезды 2, 3, 4, 5.</w:t>
      </w:r>
    </w:p>
    <w:p w:rsidR="00A37F51" w:rsidRPr="00DD337B" w:rsidRDefault="00A37F51" w:rsidP="008B0487">
      <w:pPr>
        <w:pStyle w:val="ConsPlusNormal"/>
        <w:ind w:firstLine="709"/>
        <w:jc w:val="both"/>
        <w:rPr>
          <w:sz w:val="24"/>
          <w:szCs w:val="24"/>
        </w:rPr>
      </w:pPr>
      <w:r w:rsidRPr="00DD337B">
        <w:rPr>
          <w:sz w:val="24"/>
          <w:szCs w:val="24"/>
        </w:rPr>
        <w:t>Разработка подпрограммы обусловлена необходимостью предупреждения ситуаций, которые могут привести к нарушению функционирования систем жизнеобеспечения населения муниципального образования город Норильск, предотвращения критического уровня износа основных фондов жилищно-коммунального комплекса края, повышения надежности предоставления коммунальных услуг потребителям требуемого объема и качества.</w:t>
      </w:r>
    </w:p>
    <w:p w:rsidR="00A37F51" w:rsidRPr="00DD337B" w:rsidRDefault="00A37F51" w:rsidP="008B0487">
      <w:pPr>
        <w:pStyle w:val="ConsPlusNormal"/>
        <w:ind w:firstLine="709"/>
        <w:jc w:val="both"/>
        <w:rPr>
          <w:sz w:val="24"/>
          <w:szCs w:val="24"/>
        </w:rPr>
      </w:pPr>
      <w:r w:rsidRPr="00DD337B">
        <w:rPr>
          <w:sz w:val="24"/>
          <w:szCs w:val="24"/>
        </w:rPr>
        <w:t>Решение задач восстановления основных фондов инженерной инфраструктуры и жилищного фонда соответствует установленным приоритетам социально-экономического развития Красноярского края и возможно только программными методами путем проведения комплекса организационных, производственных, социально-экономических и других мероприятий.</w:t>
      </w:r>
    </w:p>
    <w:p w:rsidR="00A37F51" w:rsidRPr="00DD337B" w:rsidRDefault="00A37F51" w:rsidP="008B0487">
      <w:pPr>
        <w:pStyle w:val="ConsPlusNormal"/>
        <w:ind w:firstLine="709"/>
        <w:jc w:val="both"/>
        <w:rPr>
          <w:sz w:val="24"/>
          <w:szCs w:val="24"/>
        </w:rPr>
      </w:pPr>
      <w:r w:rsidRPr="00DD337B">
        <w:rPr>
          <w:sz w:val="24"/>
          <w:szCs w:val="24"/>
        </w:rPr>
        <w:t>Реализация данной подпрограммы завершается в 2021 году.</w:t>
      </w:r>
    </w:p>
    <w:p w:rsidR="00A37F51" w:rsidRPr="00DD337B" w:rsidRDefault="00A37F51" w:rsidP="008B0487">
      <w:pPr>
        <w:pStyle w:val="ConsPlusNormal"/>
        <w:jc w:val="both"/>
        <w:rPr>
          <w:sz w:val="24"/>
          <w:szCs w:val="24"/>
        </w:rPr>
      </w:pPr>
    </w:p>
    <w:p w:rsidR="00A37F51" w:rsidRPr="00DD337B" w:rsidRDefault="00A37F51" w:rsidP="008B0487">
      <w:pPr>
        <w:pStyle w:val="ConsPlusNormal"/>
        <w:jc w:val="center"/>
        <w:outlineLvl w:val="2"/>
        <w:rPr>
          <w:sz w:val="24"/>
          <w:szCs w:val="24"/>
        </w:rPr>
      </w:pPr>
      <w:r w:rsidRPr="00DD337B">
        <w:rPr>
          <w:sz w:val="24"/>
          <w:szCs w:val="24"/>
        </w:rPr>
        <w:t>3. ЦЕЛИ И ЗАДАЧИ ПОДПРОГРАММЫ МП</w:t>
      </w:r>
    </w:p>
    <w:p w:rsidR="00292821" w:rsidRPr="00DD337B" w:rsidRDefault="00292821" w:rsidP="008B0487">
      <w:pPr>
        <w:pStyle w:val="ConsPlusNormal"/>
        <w:ind w:firstLine="709"/>
        <w:jc w:val="both"/>
        <w:rPr>
          <w:sz w:val="24"/>
          <w:szCs w:val="24"/>
        </w:rPr>
      </w:pPr>
    </w:p>
    <w:p w:rsidR="00A37F51" w:rsidRPr="00DD337B" w:rsidRDefault="00A37F51" w:rsidP="008B0487">
      <w:pPr>
        <w:pStyle w:val="ConsPlusNormal"/>
        <w:ind w:firstLine="709"/>
        <w:jc w:val="both"/>
        <w:rPr>
          <w:sz w:val="24"/>
          <w:szCs w:val="24"/>
        </w:rPr>
      </w:pPr>
      <w:r w:rsidRPr="00DD337B">
        <w:rPr>
          <w:sz w:val="24"/>
          <w:szCs w:val="24"/>
        </w:rPr>
        <w:t>Целью подпрограммы является создание условий для приведения жилищного фонда и инженерной инфраструктуры в надлежащее состояние, обеспечивающее комфортные условия проживания в муниципальном образовании город Норильск.</w:t>
      </w:r>
    </w:p>
    <w:p w:rsidR="00A37F51" w:rsidRPr="00DD337B" w:rsidRDefault="00A37F51" w:rsidP="008B0487">
      <w:pPr>
        <w:pStyle w:val="ConsPlusNormal"/>
        <w:ind w:firstLine="709"/>
        <w:jc w:val="both"/>
        <w:rPr>
          <w:sz w:val="24"/>
          <w:szCs w:val="24"/>
        </w:rPr>
      </w:pPr>
      <w:r w:rsidRPr="00DD337B">
        <w:rPr>
          <w:sz w:val="24"/>
          <w:szCs w:val="24"/>
        </w:rPr>
        <w:t>Для достижения поставленной цели необходимо решение следующих задач:</w:t>
      </w:r>
    </w:p>
    <w:p w:rsidR="00A37F51" w:rsidRPr="00DD337B" w:rsidRDefault="00A37F51" w:rsidP="008B0487">
      <w:pPr>
        <w:pStyle w:val="ConsPlusNormal"/>
        <w:ind w:firstLine="709"/>
        <w:jc w:val="both"/>
        <w:rPr>
          <w:sz w:val="24"/>
          <w:szCs w:val="24"/>
        </w:rPr>
      </w:pPr>
      <w:r w:rsidRPr="00DD337B">
        <w:rPr>
          <w:sz w:val="24"/>
          <w:szCs w:val="24"/>
        </w:rPr>
        <w:t>Задача 1. Обеспечение надежной эксплуатации объектов инженерной инфраструктуры муниципального образования город Норильск.</w:t>
      </w:r>
    </w:p>
    <w:p w:rsidR="00A37F51" w:rsidRPr="00DD337B" w:rsidRDefault="00A37F51" w:rsidP="008B0487">
      <w:pPr>
        <w:pStyle w:val="ConsPlusNormal"/>
        <w:ind w:firstLine="709"/>
        <w:jc w:val="both"/>
        <w:rPr>
          <w:sz w:val="24"/>
          <w:szCs w:val="24"/>
        </w:rPr>
      </w:pPr>
      <w:r w:rsidRPr="00DD337B">
        <w:rPr>
          <w:sz w:val="24"/>
          <w:szCs w:val="24"/>
        </w:rPr>
        <w:t>Задача 2. Сохранение перспективного жилищного фонда на территории муниципального образования города Норильск.</w:t>
      </w:r>
    </w:p>
    <w:p w:rsidR="00A37F51" w:rsidRPr="00DD337B" w:rsidRDefault="00A37F51" w:rsidP="008B0487">
      <w:pPr>
        <w:pStyle w:val="ConsPlusNormal"/>
        <w:jc w:val="both"/>
        <w:rPr>
          <w:sz w:val="24"/>
          <w:szCs w:val="24"/>
        </w:rPr>
      </w:pPr>
    </w:p>
    <w:p w:rsidR="00A37F51" w:rsidRPr="00DD337B" w:rsidRDefault="00A37F51" w:rsidP="008B0487">
      <w:pPr>
        <w:pStyle w:val="ConsPlusNormal"/>
        <w:jc w:val="center"/>
        <w:outlineLvl w:val="2"/>
        <w:rPr>
          <w:sz w:val="24"/>
          <w:szCs w:val="24"/>
        </w:rPr>
      </w:pPr>
      <w:r w:rsidRPr="00DD337B">
        <w:rPr>
          <w:sz w:val="24"/>
          <w:szCs w:val="24"/>
        </w:rPr>
        <w:t>4. МЕХАНИЗМ РЕАЛИЗАЦИИ ПОДПРОГРАММЫ МП</w:t>
      </w:r>
    </w:p>
    <w:p w:rsidR="00A37F51" w:rsidRPr="00DD337B" w:rsidRDefault="00A37F51" w:rsidP="008B0487">
      <w:pPr>
        <w:pStyle w:val="ConsPlusNormal"/>
        <w:jc w:val="both"/>
        <w:rPr>
          <w:sz w:val="24"/>
          <w:szCs w:val="24"/>
        </w:rPr>
      </w:pPr>
    </w:p>
    <w:p w:rsidR="00A37F51" w:rsidRPr="00DD337B" w:rsidRDefault="00A37F51" w:rsidP="008B0487">
      <w:pPr>
        <w:pStyle w:val="ConsPlusNormal"/>
        <w:ind w:firstLine="709"/>
        <w:jc w:val="both"/>
        <w:rPr>
          <w:sz w:val="24"/>
          <w:szCs w:val="24"/>
        </w:rPr>
      </w:pPr>
      <w:r w:rsidRPr="00DD337B">
        <w:rPr>
          <w:sz w:val="24"/>
          <w:szCs w:val="24"/>
        </w:rPr>
        <w:t>С 2011 года в городе Норильске реализуется четырехстороннее Соглашение о взаимодействии и сотрудничестве между Министерством регионального развития Российской Федерации, Красноярским краем, муниципальным образованием город Норильск и ПАО «ГМК «Норильский никель», период которого предполагается до 2020 года.</w:t>
      </w:r>
    </w:p>
    <w:p w:rsidR="00A37F51" w:rsidRPr="00DD337B" w:rsidRDefault="00A37F51" w:rsidP="008B0487">
      <w:pPr>
        <w:pStyle w:val="ConsPlusNormal"/>
        <w:ind w:firstLine="709"/>
        <w:jc w:val="both"/>
        <w:rPr>
          <w:sz w:val="24"/>
          <w:szCs w:val="24"/>
        </w:rPr>
      </w:pPr>
      <w:r w:rsidRPr="00DD337B">
        <w:rPr>
          <w:sz w:val="24"/>
          <w:szCs w:val="24"/>
        </w:rPr>
        <w:t>В соответствии с заключенным Соглашением по модернизации и развитию объектов социальной, инженерной инфраструктуры и жилищного фонда города Норильска от 31.08.2010 реализуются мероприятия в рамках данной подпрограммы.</w:t>
      </w:r>
    </w:p>
    <w:p w:rsidR="00A37F51" w:rsidRPr="00DD337B" w:rsidRDefault="00A37F51" w:rsidP="008B0487">
      <w:pPr>
        <w:pStyle w:val="ConsPlusNormal"/>
        <w:ind w:firstLine="709"/>
        <w:jc w:val="both"/>
        <w:rPr>
          <w:sz w:val="24"/>
          <w:szCs w:val="24"/>
        </w:rPr>
      </w:pPr>
      <w:r w:rsidRPr="00DD337B">
        <w:rPr>
          <w:sz w:val="24"/>
          <w:szCs w:val="24"/>
        </w:rPr>
        <w:t>4.1. Главным распорядителем средств бюджета муниципального образования город Норильск, предусмотренных на реализацию мероприятий подпрограммы, является до 2020 года - Управление жилищно-коммунального хозяйства Администрации города Норильска, с 2020 года – Администрация города Норильска (МКУ «УЖКХ»).</w:t>
      </w:r>
    </w:p>
    <w:p w:rsidR="00A37F51" w:rsidRPr="00DD337B" w:rsidRDefault="00A37F51" w:rsidP="008B0487">
      <w:pPr>
        <w:pStyle w:val="ConsPlusNormal"/>
        <w:ind w:firstLine="709"/>
        <w:jc w:val="both"/>
        <w:rPr>
          <w:sz w:val="24"/>
          <w:szCs w:val="24"/>
        </w:rPr>
      </w:pPr>
      <w:r w:rsidRPr="00DD337B">
        <w:rPr>
          <w:sz w:val="24"/>
          <w:szCs w:val="24"/>
        </w:rPr>
        <w:t>4.2. Средства бюджета муниципального образования город Норильск, в том числе субсидии, предоставляемые местному бюджету из краевого бюджета и федерального бюджета на финансирование мероприятий подпрограммы, направляются на:</w:t>
      </w:r>
    </w:p>
    <w:p w:rsidR="00A37F51" w:rsidRPr="00DD337B" w:rsidRDefault="00A37F51" w:rsidP="008B0487">
      <w:pPr>
        <w:pStyle w:val="ConsPlusNormal"/>
        <w:ind w:firstLine="709"/>
        <w:jc w:val="both"/>
        <w:rPr>
          <w:sz w:val="24"/>
          <w:szCs w:val="24"/>
        </w:rPr>
      </w:pPr>
      <w:bookmarkStart w:id="1" w:name="P2338"/>
      <w:bookmarkEnd w:id="1"/>
      <w:r w:rsidRPr="00DD337B">
        <w:rPr>
          <w:sz w:val="24"/>
          <w:szCs w:val="24"/>
        </w:rPr>
        <w:t>1) модернизацию и капитальный ремонт объектов коммунальной инфраструктуры в соответствии с разделом 1 приложения № 3 и приложением № 3.1 к настоящей подпрограмме;</w:t>
      </w:r>
    </w:p>
    <w:p w:rsidR="00A37F51" w:rsidRPr="00DD337B" w:rsidRDefault="00A37F51" w:rsidP="008B0487">
      <w:pPr>
        <w:pStyle w:val="ConsPlusNormal"/>
        <w:ind w:firstLine="709"/>
        <w:jc w:val="both"/>
        <w:rPr>
          <w:sz w:val="24"/>
          <w:szCs w:val="24"/>
        </w:rPr>
      </w:pPr>
      <w:bookmarkStart w:id="2" w:name="P2339"/>
      <w:bookmarkEnd w:id="2"/>
      <w:r w:rsidRPr="00DD337B">
        <w:rPr>
          <w:sz w:val="24"/>
          <w:szCs w:val="24"/>
        </w:rPr>
        <w:t>2) выполнение работ по сохранению устойчивости зданий перспективного жилищного фонда в соответствии с разделом 2 приложения № 3 к настоящей подпрограмме.</w:t>
      </w:r>
    </w:p>
    <w:p w:rsidR="00A37F51" w:rsidRPr="00DD337B" w:rsidRDefault="00A37F51" w:rsidP="008B0487">
      <w:pPr>
        <w:pStyle w:val="ConsPlusNormal"/>
        <w:ind w:firstLine="709"/>
        <w:jc w:val="both"/>
        <w:rPr>
          <w:sz w:val="24"/>
          <w:szCs w:val="24"/>
        </w:rPr>
      </w:pPr>
      <w:r w:rsidRPr="00DD337B">
        <w:rPr>
          <w:sz w:val="24"/>
          <w:szCs w:val="24"/>
        </w:rPr>
        <w:t>Работы по капитальному ремонту фундаментов в многоквартирном доме могут включать в себя работы по замене и (или) восстановлению несущих строительных конструкций многоквартирного дома, отнесенные в соответствии с законодательством о градостроительной деятельности к реконструкции объектов капитального строительства;</w:t>
      </w:r>
    </w:p>
    <w:p w:rsidR="00A37F51" w:rsidRPr="00DD337B" w:rsidRDefault="00A37F51" w:rsidP="008B0487">
      <w:pPr>
        <w:pStyle w:val="ConsPlusNormal"/>
        <w:ind w:firstLine="709"/>
        <w:jc w:val="both"/>
        <w:rPr>
          <w:sz w:val="24"/>
          <w:szCs w:val="24"/>
        </w:rPr>
      </w:pPr>
      <w:bookmarkStart w:id="3" w:name="P2340"/>
      <w:bookmarkEnd w:id="3"/>
      <w:r w:rsidRPr="00DD337B">
        <w:rPr>
          <w:sz w:val="24"/>
          <w:szCs w:val="24"/>
        </w:rPr>
        <w:t>3) выполнение работ по комплексному капитальному ремонту многоквартирных домов в соответствии с разделом 3 приложения № 3 к настоящей подпрограмме;</w:t>
      </w:r>
    </w:p>
    <w:p w:rsidR="00A37F51" w:rsidRPr="00DD337B" w:rsidRDefault="00A37F51" w:rsidP="008B0487">
      <w:pPr>
        <w:pStyle w:val="ConsPlusNormal"/>
        <w:ind w:firstLine="709"/>
        <w:jc w:val="both"/>
        <w:rPr>
          <w:sz w:val="24"/>
          <w:szCs w:val="24"/>
        </w:rPr>
      </w:pPr>
      <w:bookmarkStart w:id="4" w:name="P2341"/>
      <w:bookmarkEnd w:id="4"/>
      <w:r w:rsidRPr="00DD337B">
        <w:rPr>
          <w:sz w:val="24"/>
          <w:szCs w:val="24"/>
        </w:rPr>
        <w:t>4) выполнение работ по сносу аварийных и ветхих строений в соответствии с разделом 4 приложения № 4 к настоящей подпрограмме;</w:t>
      </w:r>
    </w:p>
    <w:p w:rsidR="00A37F51" w:rsidRPr="00DD337B" w:rsidRDefault="00A37F51" w:rsidP="008B0487">
      <w:pPr>
        <w:pStyle w:val="ConsPlusNormal"/>
        <w:ind w:firstLine="709"/>
        <w:jc w:val="both"/>
        <w:rPr>
          <w:sz w:val="24"/>
          <w:szCs w:val="24"/>
        </w:rPr>
      </w:pPr>
      <w:bookmarkStart w:id="5" w:name="P2342"/>
      <w:bookmarkEnd w:id="5"/>
      <w:r w:rsidRPr="00DD337B">
        <w:rPr>
          <w:sz w:val="24"/>
          <w:szCs w:val="24"/>
        </w:rPr>
        <w:t>5) выполнение работ по ремонту квартир под переселение из аварийного и ветхого жилищного фонда (в случае возникновения при ремонте квартир необходимости ремонта (замены) перекрытий, обеспечить выполнение данных работ в соответствии с существующим проектным решением и сметными нормативами) в соответствии с разделом 5 приложения № 3 к настоящей подпрограмме.</w:t>
      </w:r>
    </w:p>
    <w:p w:rsidR="00A37F51" w:rsidRPr="00DD337B" w:rsidRDefault="00A37F51" w:rsidP="008B0487">
      <w:pPr>
        <w:pStyle w:val="ConsPlusNormal"/>
        <w:ind w:firstLine="709"/>
        <w:jc w:val="both"/>
        <w:rPr>
          <w:sz w:val="24"/>
          <w:szCs w:val="24"/>
        </w:rPr>
      </w:pPr>
      <w:bookmarkStart w:id="6" w:name="P2343"/>
      <w:bookmarkEnd w:id="6"/>
      <w:r w:rsidRPr="00DD337B">
        <w:rPr>
          <w:sz w:val="24"/>
          <w:szCs w:val="24"/>
        </w:rPr>
        <w:t>4.3. Субсидии перечисляются бюджету муниципального образования город Норильск в соответствии со сводной бюджетной росписью краевого бюджета в пределах лимитов бюджетных обязательств, предусмотренных министерству промышленности, энергетики и жилищно-коммунального хозяйства Красноярского края на выполнение соответствующих программных мероприятий, в том числе на погашение кредиторской задолженности, сложившейся по принятым работам в предыдущем году фактически произведенным, но не оплаченным по состоянию на 1 января следующего года обязательствам по мероприятиям подпрограммы.</w:t>
      </w:r>
    </w:p>
    <w:p w:rsidR="00A37F51" w:rsidRPr="00DD337B" w:rsidRDefault="00A37F51" w:rsidP="008B0487">
      <w:pPr>
        <w:pStyle w:val="ConsPlusNormal"/>
        <w:ind w:firstLine="709"/>
        <w:jc w:val="both"/>
        <w:rPr>
          <w:sz w:val="24"/>
          <w:szCs w:val="24"/>
        </w:rPr>
      </w:pPr>
      <w:r w:rsidRPr="00DD337B">
        <w:rPr>
          <w:sz w:val="24"/>
          <w:szCs w:val="24"/>
        </w:rPr>
        <w:t>4.4. Предоставление субсидий из краевого бюджета, указанных в пункте 4.3 настоящей подпрограммы, осуществляется при условии выполнения за счет средств местного бюджета обязательств по долевому финансированию указанных расходов. Доля участия муниципального образования город Норильск в финансировании расходов составляет не менее 0,1 процента от суммы субсидии.</w:t>
      </w:r>
    </w:p>
    <w:p w:rsidR="00A37F51" w:rsidRPr="00DD337B" w:rsidRDefault="00A37F51" w:rsidP="008B0487">
      <w:pPr>
        <w:pStyle w:val="ConsPlusNormal"/>
        <w:ind w:firstLine="709"/>
        <w:jc w:val="both"/>
        <w:rPr>
          <w:sz w:val="24"/>
          <w:szCs w:val="24"/>
        </w:rPr>
      </w:pPr>
      <w:r w:rsidRPr="00DD337B">
        <w:rPr>
          <w:sz w:val="24"/>
          <w:szCs w:val="24"/>
        </w:rPr>
        <w:t>Субсидии предоставляются на основании Соглашения, заключенного между министерством промышленности, энергетики и жилищно-коммунального хозяйства Красноярского края и Администрацией города Норильска.</w:t>
      </w:r>
    </w:p>
    <w:p w:rsidR="00A37F51" w:rsidRPr="00DD337B" w:rsidRDefault="00A37F51" w:rsidP="008B0487">
      <w:pPr>
        <w:pStyle w:val="ConsPlusNormal"/>
        <w:ind w:firstLine="709"/>
        <w:jc w:val="both"/>
        <w:rPr>
          <w:sz w:val="24"/>
          <w:szCs w:val="24"/>
        </w:rPr>
      </w:pPr>
      <w:r w:rsidRPr="00DD337B">
        <w:rPr>
          <w:sz w:val="24"/>
          <w:szCs w:val="24"/>
        </w:rPr>
        <w:t>Перечисление субсидий, указанных в подпунктах 1, 4 и 5 пункта 4.2 настоящей подпрограммы, осуществляется по выполненным объемам работ.</w:t>
      </w:r>
    </w:p>
    <w:p w:rsidR="00A37F51" w:rsidRPr="00DD337B" w:rsidRDefault="00A37F51" w:rsidP="008B0487">
      <w:pPr>
        <w:pStyle w:val="ConsPlusNormal"/>
        <w:ind w:firstLine="709"/>
        <w:jc w:val="both"/>
        <w:rPr>
          <w:sz w:val="24"/>
          <w:szCs w:val="24"/>
        </w:rPr>
      </w:pPr>
      <w:r w:rsidRPr="00DD337B">
        <w:rPr>
          <w:sz w:val="24"/>
          <w:szCs w:val="24"/>
        </w:rPr>
        <w:t>4.5. Для перечисления субсидий на модернизацию и капитальный ремонт объектов коммунальной инфраструктуры, выполнение работ по сносу аварийных и ветхих строений, выполнение работ по ремонту квартир под переселение из аварийного и ветхого жилищного фонда Администрация города Норильска представляет в министерство промышленности, энергетики и жилищно-коммунального хозяйства Красноярского края следующие документы:</w:t>
      </w:r>
    </w:p>
    <w:p w:rsidR="00A37F51" w:rsidRPr="00DD337B" w:rsidRDefault="00A37F51" w:rsidP="008B0487">
      <w:pPr>
        <w:pStyle w:val="ConsPlusNormal"/>
        <w:ind w:firstLine="709"/>
        <w:jc w:val="both"/>
        <w:rPr>
          <w:sz w:val="24"/>
          <w:szCs w:val="24"/>
        </w:rPr>
      </w:pPr>
      <w:bookmarkStart w:id="7" w:name="P2348"/>
      <w:bookmarkEnd w:id="7"/>
      <w:r w:rsidRPr="00DD337B">
        <w:rPr>
          <w:sz w:val="24"/>
          <w:szCs w:val="24"/>
        </w:rPr>
        <w:t>- выписку из решения о бюджете города Норильска с указанием сумм расходов по разделам, подразделам, целевым статьям и видам расходов бюджетной классификации Российской Федерации, подтверждающих долевое участие в финансировании расходов в размере не менее 0,1 процента от суммы субсидий;</w:t>
      </w:r>
    </w:p>
    <w:p w:rsidR="00A37F51" w:rsidRPr="00DD337B" w:rsidRDefault="00A37F51" w:rsidP="008B0487">
      <w:pPr>
        <w:pStyle w:val="ConsPlusNormal"/>
        <w:ind w:firstLine="709"/>
        <w:jc w:val="both"/>
        <w:rPr>
          <w:sz w:val="24"/>
          <w:szCs w:val="24"/>
        </w:rPr>
      </w:pPr>
      <w:r w:rsidRPr="00DD337B">
        <w:rPr>
          <w:sz w:val="24"/>
          <w:szCs w:val="24"/>
        </w:rPr>
        <w:t>- копии муниципальных контрактов, а также документов, подтверждающих основание заключения контрактов, заключенных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A37F51" w:rsidRPr="00DD337B" w:rsidRDefault="00A37F51" w:rsidP="008B0487">
      <w:pPr>
        <w:pStyle w:val="ConsPlusNormal"/>
        <w:ind w:firstLine="709"/>
        <w:jc w:val="both"/>
        <w:rPr>
          <w:sz w:val="24"/>
          <w:szCs w:val="24"/>
        </w:rPr>
      </w:pPr>
      <w:r w:rsidRPr="00DD337B">
        <w:rPr>
          <w:sz w:val="24"/>
          <w:szCs w:val="24"/>
        </w:rPr>
        <w:t>- копию подпрограммы муниципального образования город Норильск;</w:t>
      </w:r>
    </w:p>
    <w:p w:rsidR="00A37F51" w:rsidRPr="00DD337B" w:rsidRDefault="00A37F51" w:rsidP="008B0487">
      <w:pPr>
        <w:pStyle w:val="ConsPlusNormal"/>
        <w:ind w:firstLine="709"/>
        <w:jc w:val="both"/>
        <w:rPr>
          <w:sz w:val="24"/>
          <w:szCs w:val="24"/>
        </w:rPr>
      </w:pPr>
      <w:bookmarkStart w:id="8" w:name="P2351"/>
      <w:bookmarkEnd w:id="8"/>
      <w:r w:rsidRPr="00DD337B">
        <w:rPr>
          <w:sz w:val="24"/>
          <w:szCs w:val="24"/>
        </w:rPr>
        <w:t>- копию положительного заключения государственной экспертизы проектной документации (в случаях, установленных законодательством) или результатов проверки обоснованности расчетов сметной стоимости объектов капитального ремонта;</w:t>
      </w:r>
    </w:p>
    <w:p w:rsidR="00A37F51" w:rsidRPr="00DD337B" w:rsidRDefault="00A37F51" w:rsidP="008B0487">
      <w:pPr>
        <w:pStyle w:val="ConsPlusNormal"/>
        <w:ind w:firstLine="709"/>
        <w:jc w:val="both"/>
        <w:rPr>
          <w:sz w:val="24"/>
          <w:szCs w:val="24"/>
        </w:rPr>
      </w:pPr>
      <w:r w:rsidRPr="00DD337B">
        <w:rPr>
          <w:sz w:val="24"/>
          <w:szCs w:val="24"/>
        </w:rPr>
        <w:t>- копию справки о стоимости выполненных работ и затрат (форма КС-3).</w:t>
      </w:r>
    </w:p>
    <w:p w:rsidR="00A37F51" w:rsidRPr="00DD337B" w:rsidRDefault="00A37F51" w:rsidP="008B0487">
      <w:pPr>
        <w:pStyle w:val="ConsPlusNormal"/>
        <w:ind w:firstLine="709"/>
        <w:jc w:val="both"/>
        <w:rPr>
          <w:sz w:val="24"/>
          <w:szCs w:val="24"/>
        </w:rPr>
      </w:pPr>
      <w:r w:rsidRPr="00DD337B">
        <w:rPr>
          <w:sz w:val="24"/>
          <w:szCs w:val="24"/>
        </w:rPr>
        <w:t>Документы, указанные в абзацах 2 - 5 настоящего пункта, предоставляются единовременно.</w:t>
      </w:r>
    </w:p>
    <w:p w:rsidR="00A37F51" w:rsidRPr="00DD337B" w:rsidRDefault="00A37F51" w:rsidP="008B0487">
      <w:pPr>
        <w:pStyle w:val="ConsPlusNormal"/>
        <w:ind w:firstLine="709"/>
        <w:jc w:val="both"/>
        <w:rPr>
          <w:sz w:val="24"/>
          <w:szCs w:val="24"/>
        </w:rPr>
      </w:pPr>
      <w:r w:rsidRPr="00DD337B">
        <w:rPr>
          <w:sz w:val="24"/>
          <w:szCs w:val="24"/>
        </w:rPr>
        <w:t>Копия справки о стоимости выполненных работ и затрат (форма КС-3) предоставляются Администрацией города Норильска получателем бюджетных средств до 5 числа месяца, следующего за отчетным.</w:t>
      </w:r>
    </w:p>
    <w:p w:rsidR="00A37F51" w:rsidRPr="00DD337B" w:rsidRDefault="00A37F51" w:rsidP="008B0487">
      <w:pPr>
        <w:pStyle w:val="ConsPlusNormal"/>
        <w:ind w:firstLine="709"/>
        <w:jc w:val="both"/>
        <w:rPr>
          <w:sz w:val="24"/>
          <w:szCs w:val="24"/>
        </w:rPr>
      </w:pPr>
      <w:r w:rsidRPr="00DD337B">
        <w:rPr>
          <w:sz w:val="24"/>
          <w:szCs w:val="24"/>
        </w:rPr>
        <w:t>Копии документов заверяются уполномоченным органом местного самоуправления.</w:t>
      </w:r>
    </w:p>
    <w:p w:rsidR="00A37F51" w:rsidRPr="00DD337B" w:rsidRDefault="00A37F51" w:rsidP="008B0487">
      <w:pPr>
        <w:pStyle w:val="ConsPlusNormal"/>
        <w:ind w:firstLine="709"/>
        <w:jc w:val="both"/>
        <w:rPr>
          <w:sz w:val="24"/>
          <w:szCs w:val="24"/>
        </w:rPr>
      </w:pPr>
      <w:r w:rsidRPr="00DD337B">
        <w:rPr>
          <w:sz w:val="24"/>
          <w:szCs w:val="24"/>
        </w:rPr>
        <w:t>Перечисление субсидий осуществляется в течение 10 рабочих дней со дня представления Администрацией города Норильска в министерство промышленности, энергетики и жилищно-коммунального хозяйства Красноярского края, указанного в настоящем пункте полного пакета документов.</w:t>
      </w:r>
    </w:p>
    <w:p w:rsidR="00A37F51" w:rsidRPr="00DD337B" w:rsidRDefault="00A37F51" w:rsidP="008B0487">
      <w:pPr>
        <w:pStyle w:val="ConsPlusNormal"/>
        <w:ind w:firstLine="709"/>
        <w:jc w:val="both"/>
        <w:rPr>
          <w:sz w:val="24"/>
          <w:szCs w:val="24"/>
        </w:rPr>
      </w:pPr>
      <w:r w:rsidRPr="00DD337B">
        <w:rPr>
          <w:sz w:val="24"/>
          <w:szCs w:val="24"/>
        </w:rPr>
        <w:t>4.6. Для перечисления субсидии на выполнение работ по сохранению устойчивости зданий перспективного жилищного фонда в виде аванса в размере 30% от суммы, предусмотренной Соглашением, Администрация города Норильска представляет в министерство промышленности, энергетики и жилищно-коммунального хозяйства Красноярского края следующие документы:</w:t>
      </w:r>
    </w:p>
    <w:p w:rsidR="00A37F51" w:rsidRPr="00DD337B" w:rsidRDefault="00A37F51" w:rsidP="008B0487">
      <w:pPr>
        <w:pStyle w:val="ConsPlusNormal"/>
        <w:ind w:firstLine="709"/>
        <w:jc w:val="both"/>
        <w:rPr>
          <w:sz w:val="24"/>
          <w:szCs w:val="24"/>
        </w:rPr>
      </w:pPr>
      <w:r w:rsidRPr="00DD337B">
        <w:rPr>
          <w:sz w:val="24"/>
          <w:szCs w:val="24"/>
        </w:rPr>
        <w:t>- выписки из решений о бюджете города Норильска с указанием сумм расходов по разделам, подразделам, целевым статьям и видам расходов бюджетной классификации Российской Федерации, подтверждающие долевое участие в финансировании расходов в размере не менее 0,1 процента от суммы субсидий;</w:t>
      </w:r>
    </w:p>
    <w:p w:rsidR="00A37F51" w:rsidRPr="00DD337B" w:rsidRDefault="00A37F51" w:rsidP="008B0487">
      <w:pPr>
        <w:pStyle w:val="ConsPlusNormal"/>
        <w:ind w:firstLine="709"/>
        <w:jc w:val="both"/>
        <w:rPr>
          <w:sz w:val="24"/>
          <w:szCs w:val="24"/>
        </w:rPr>
      </w:pPr>
      <w:r w:rsidRPr="00DD337B">
        <w:rPr>
          <w:sz w:val="24"/>
          <w:szCs w:val="24"/>
        </w:rPr>
        <w:t>- копию муниципального правового акта, регламентирующего порядок предоставления субсидии из местного бюджета юридическим лицам (управляющим организациям и (или) товариществам собственников жилья) на финансовое обеспечение (возмещение) затрат в связи с проведением работ по сохранению устойчивости зданий перспективного жилищного фонда, а также на выполнение работ по комплексному капитальному ремонту многоквартирных домов;</w:t>
      </w:r>
    </w:p>
    <w:p w:rsidR="00A37F51" w:rsidRPr="00DD337B" w:rsidRDefault="00A37F51" w:rsidP="008B0487">
      <w:pPr>
        <w:pStyle w:val="ConsPlusNormal"/>
        <w:ind w:firstLine="709"/>
        <w:jc w:val="both"/>
        <w:rPr>
          <w:sz w:val="24"/>
          <w:szCs w:val="24"/>
        </w:rPr>
      </w:pPr>
      <w:r w:rsidRPr="00DD337B">
        <w:rPr>
          <w:sz w:val="24"/>
          <w:szCs w:val="24"/>
        </w:rPr>
        <w:t>- копию подпрограммы муниципального образования город Норильск;</w:t>
      </w:r>
    </w:p>
    <w:p w:rsidR="00A37F51" w:rsidRPr="00DD337B" w:rsidRDefault="00A37F51" w:rsidP="008B0487">
      <w:pPr>
        <w:pStyle w:val="ConsPlusNormal"/>
        <w:ind w:firstLine="709"/>
        <w:jc w:val="both"/>
        <w:rPr>
          <w:sz w:val="24"/>
          <w:szCs w:val="24"/>
        </w:rPr>
      </w:pPr>
      <w:r w:rsidRPr="00DD337B">
        <w:rPr>
          <w:sz w:val="24"/>
          <w:szCs w:val="24"/>
        </w:rPr>
        <w:t>- копию положительного заключения государственной экспертизы проектной документации (в случаях, установленных законодательством) или результатов проверки обоснованности расчетов сметной стоимости объектов капитального ремонта.</w:t>
      </w:r>
    </w:p>
    <w:p w:rsidR="00A37F51" w:rsidRPr="00DD337B" w:rsidRDefault="00A37F51" w:rsidP="008B0487">
      <w:pPr>
        <w:pStyle w:val="ConsPlusNormal"/>
        <w:ind w:firstLine="709"/>
        <w:jc w:val="both"/>
        <w:rPr>
          <w:sz w:val="24"/>
          <w:szCs w:val="24"/>
        </w:rPr>
      </w:pPr>
      <w:r w:rsidRPr="00DD337B">
        <w:rPr>
          <w:sz w:val="24"/>
          <w:szCs w:val="24"/>
        </w:rPr>
        <w:t>Дальнейшее предоставление субсидий осуществляется по выполненным объемам работ и (или) услуг, превышающим сумму аванса, для чего Администрация города Норильска ежемесячно до 5 числа месяца, следующего за истекшим, предоставляет в министерство промышленности, энергетики и жилищно-коммунального хозяйства Красноярского края копии платежных поручений, подтверждающих факт оплаты за разработку проектно-сметной документации, за проведение государственной экспертизы проектной документации, за проведение проверки достоверности определения сметной стоимости, с отметкой кредитной организации, справок о стоимости выполненных работ и затрат (форма КС-3).</w:t>
      </w:r>
    </w:p>
    <w:p w:rsidR="00A37F51" w:rsidRPr="00DD337B" w:rsidRDefault="00A37F51" w:rsidP="008B0487">
      <w:pPr>
        <w:pStyle w:val="ConsPlusNormal"/>
        <w:ind w:firstLine="709"/>
        <w:jc w:val="both"/>
        <w:rPr>
          <w:sz w:val="24"/>
          <w:szCs w:val="24"/>
        </w:rPr>
      </w:pPr>
      <w:r w:rsidRPr="00DD337B">
        <w:rPr>
          <w:sz w:val="24"/>
          <w:szCs w:val="24"/>
        </w:rPr>
        <w:t>Перечисление субсидии осуществляется в течение 10 рабочих дней со дня представления Администрацией города Норильска в министерство промышленности, энергетики и жилищно-коммунального хозяйства Красноярского края, указанного в настоящем пункте, полного пакета документов.</w:t>
      </w:r>
    </w:p>
    <w:p w:rsidR="00A37F51" w:rsidRPr="00DD337B" w:rsidRDefault="00A37F51" w:rsidP="008B0487">
      <w:pPr>
        <w:pStyle w:val="ConsPlusNormal"/>
        <w:ind w:firstLine="709"/>
        <w:jc w:val="both"/>
        <w:rPr>
          <w:sz w:val="24"/>
          <w:szCs w:val="24"/>
        </w:rPr>
      </w:pPr>
      <w:r w:rsidRPr="00DD337B">
        <w:rPr>
          <w:sz w:val="24"/>
          <w:szCs w:val="24"/>
        </w:rPr>
        <w:t>4.7. Администрация города Норильска представляет в министерство промышленности, энергетики и жилищно-коммунального хозяйства Красноярского края отчеты о целевом использовании субсидий по форме и в сроки, установленные Соглашением.</w:t>
      </w:r>
    </w:p>
    <w:p w:rsidR="00A37F51" w:rsidRPr="00DD337B" w:rsidRDefault="00A37F51" w:rsidP="008B0487">
      <w:pPr>
        <w:pStyle w:val="ConsPlusNormal"/>
        <w:ind w:firstLine="709"/>
        <w:jc w:val="both"/>
        <w:rPr>
          <w:sz w:val="24"/>
          <w:szCs w:val="24"/>
        </w:rPr>
      </w:pPr>
      <w:r w:rsidRPr="00DD337B">
        <w:rPr>
          <w:sz w:val="24"/>
          <w:szCs w:val="24"/>
        </w:rPr>
        <w:t>Отчеты о целевом использовании субсидий должны содержать копии следующих документов:</w:t>
      </w:r>
    </w:p>
    <w:p w:rsidR="00A37F51" w:rsidRPr="00DD337B" w:rsidRDefault="00A37F51" w:rsidP="008B0487">
      <w:pPr>
        <w:pStyle w:val="ConsPlusNormal"/>
        <w:ind w:firstLine="709"/>
        <w:jc w:val="both"/>
        <w:rPr>
          <w:sz w:val="24"/>
          <w:szCs w:val="24"/>
        </w:rPr>
      </w:pPr>
      <w:r w:rsidRPr="00DD337B">
        <w:rPr>
          <w:sz w:val="24"/>
          <w:szCs w:val="24"/>
        </w:rPr>
        <w:t>- актов сверки выполненных работ и (или) услуг;</w:t>
      </w:r>
    </w:p>
    <w:p w:rsidR="00A37F51" w:rsidRPr="00DD337B" w:rsidRDefault="00A37F51" w:rsidP="008B0487">
      <w:pPr>
        <w:pStyle w:val="ConsPlusNormal"/>
        <w:ind w:firstLine="709"/>
        <w:jc w:val="both"/>
        <w:rPr>
          <w:sz w:val="24"/>
          <w:szCs w:val="24"/>
        </w:rPr>
      </w:pPr>
      <w:r w:rsidRPr="00DD337B">
        <w:rPr>
          <w:sz w:val="24"/>
          <w:szCs w:val="24"/>
        </w:rPr>
        <w:t>- актов о приемке выполненных работ (форма КС-2);</w:t>
      </w:r>
    </w:p>
    <w:p w:rsidR="00A37F51" w:rsidRPr="00DD337B" w:rsidRDefault="00A37F51" w:rsidP="008B0487">
      <w:pPr>
        <w:pStyle w:val="ConsPlusNormal"/>
        <w:ind w:firstLine="709"/>
        <w:jc w:val="both"/>
        <w:rPr>
          <w:sz w:val="24"/>
          <w:szCs w:val="24"/>
        </w:rPr>
      </w:pPr>
      <w:r w:rsidRPr="00DD337B">
        <w:rPr>
          <w:sz w:val="24"/>
          <w:szCs w:val="24"/>
        </w:rPr>
        <w:t>- справок о стоимости выполненных работ и затрат (форма КС-3);</w:t>
      </w:r>
    </w:p>
    <w:p w:rsidR="00A37F51" w:rsidRPr="00DD337B" w:rsidRDefault="00A37F51" w:rsidP="008B0487">
      <w:pPr>
        <w:pStyle w:val="ConsPlusNormal"/>
        <w:ind w:firstLine="709"/>
        <w:jc w:val="both"/>
        <w:rPr>
          <w:sz w:val="24"/>
          <w:szCs w:val="24"/>
        </w:rPr>
      </w:pPr>
      <w:r w:rsidRPr="00DD337B">
        <w:rPr>
          <w:sz w:val="24"/>
          <w:szCs w:val="24"/>
        </w:rPr>
        <w:t>- платежных документов, подтверждающих выполнение обязательств по софинансированию субсидий из бюджета муниципального образования город Норильск;</w:t>
      </w:r>
    </w:p>
    <w:p w:rsidR="00A37F51" w:rsidRPr="00DD337B" w:rsidRDefault="00A37F51" w:rsidP="008B0487">
      <w:pPr>
        <w:pStyle w:val="ConsPlusNormal"/>
        <w:ind w:firstLine="709"/>
        <w:jc w:val="both"/>
        <w:rPr>
          <w:sz w:val="24"/>
          <w:szCs w:val="24"/>
        </w:rPr>
      </w:pPr>
      <w:r w:rsidRPr="00DD337B">
        <w:rPr>
          <w:sz w:val="24"/>
          <w:szCs w:val="24"/>
        </w:rPr>
        <w:t>- платежных документов, подтверждающих оплату выполненных работ и (или) услуг.</w:t>
      </w:r>
    </w:p>
    <w:p w:rsidR="00A37F51" w:rsidRPr="00DD337B" w:rsidRDefault="00A37F51" w:rsidP="008B0487">
      <w:pPr>
        <w:pStyle w:val="ConsPlusNormal"/>
        <w:ind w:firstLine="709"/>
        <w:jc w:val="both"/>
        <w:rPr>
          <w:sz w:val="24"/>
          <w:szCs w:val="24"/>
        </w:rPr>
      </w:pPr>
      <w:r w:rsidRPr="00DD337B">
        <w:rPr>
          <w:sz w:val="24"/>
          <w:szCs w:val="24"/>
        </w:rPr>
        <w:t>4.8. Нормативным правовым актом, регламентирующим выполнение мероприятий, указанных в подпунктах 2 и 3 пункта 4.2 настоящей подпрограммы, является постановление Администрации города Норильска от 13.04.2011 № 174 «Об утверждении Положения о порядке предоставления из средств местного бюджета субсидий управляющим организациям и товариществам собственников жилья на финансовое обеспечение (возмещение) затрат по проведению капитального ремонта многоквартирных домов муниципального жилищного фонда муниципального образования город Норильск».</w:t>
      </w:r>
    </w:p>
    <w:p w:rsidR="00A37F51" w:rsidRPr="00DD337B" w:rsidRDefault="00A37F51" w:rsidP="008B0487">
      <w:pPr>
        <w:pStyle w:val="ConsPlusNormal"/>
        <w:ind w:firstLine="709"/>
        <w:jc w:val="both"/>
        <w:rPr>
          <w:sz w:val="24"/>
          <w:szCs w:val="24"/>
        </w:rPr>
      </w:pPr>
      <w:r w:rsidRPr="00DD337B">
        <w:rPr>
          <w:sz w:val="24"/>
          <w:szCs w:val="24"/>
        </w:rPr>
        <w:t>Реализация мероприятий, указанных в подпунктах 1, 4 и 5 пункта 4.2 настоящей подпрограммы,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A37F51" w:rsidRPr="00DD337B" w:rsidRDefault="00A37F51" w:rsidP="008B0487">
      <w:pPr>
        <w:pStyle w:val="ConsPlusNormal"/>
        <w:ind w:firstLine="709"/>
        <w:jc w:val="both"/>
        <w:rPr>
          <w:sz w:val="24"/>
          <w:szCs w:val="24"/>
        </w:rPr>
      </w:pPr>
    </w:p>
    <w:p w:rsidR="00A37F51" w:rsidRPr="00DD337B" w:rsidRDefault="00A37F51" w:rsidP="008B0487">
      <w:pPr>
        <w:pStyle w:val="ConsPlusNormal"/>
        <w:jc w:val="center"/>
        <w:outlineLvl w:val="2"/>
        <w:rPr>
          <w:sz w:val="24"/>
          <w:szCs w:val="24"/>
        </w:rPr>
      </w:pPr>
      <w:r w:rsidRPr="00DD337B">
        <w:rPr>
          <w:sz w:val="24"/>
          <w:szCs w:val="24"/>
        </w:rPr>
        <w:t>5. РЕСУРСНОЕ ОБЕСПЕЧЕНИЕ ПОДПРОГРАММЫ МП</w:t>
      </w:r>
    </w:p>
    <w:p w:rsidR="00A37F51" w:rsidRPr="00DD337B" w:rsidRDefault="00A37F51" w:rsidP="008B0487">
      <w:pPr>
        <w:pStyle w:val="ConsPlusNormal"/>
        <w:jc w:val="both"/>
        <w:rPr>
          <w:sz w:val="24"/>
          <w:szCs w:val="24"/>
        </w:rPr>
      </w:pPr>
    </w:p>
    <w:p w:rsidR="00A37F51" w:rsidRPr="00DD337B" w:rsidRDefault="00A37F51" w:rsidP="008B0487">
      <w:pPr>
        <w:pStyle w:val="ConsPlusNormal"/>
        <w:ind w:firstLine="709"/>
        <w:jc w:val="both"/>
        <w:rPr>
          <w:sz w:val="24"/>
          <w:szCs w:val="24"/>
        </w:rPr>
      </w:pPr>
      <w:r w:rsidRPr="00DD337B">
        <w:rPr>
          <w:sz w:val="24"/>
          <w:szCs w:val="24"/>
        </w:rPr>
        <w:t>Источниками финансирования мероприятий подпрограммы являются средства бюджета муниципального образования город Норильск, включая предоставляемые бюджету муниципального образования город Норильск средства краевого и федерального бюджетов, а также внебюджетные источники.</w:t>
      </w:r>
    </w:p>
    <w:p w:rsidR="00A37F51" w:rsidRPr="00DD337B" w:rsidRDefault="00A37F51" w:rsidP="008B0487">
      <w:pPr>
        <w:pStyle w:val="ConsPlusNormal"/>
        <w:ind w:firstLine="709"/>
        <w:jc w:val="both"/>
        <w:rPr>
          <w:sz w:val="24"/>
          <w:szCs w:val="24"/>
        </w:rPr>
      </w:pPr>
      <w:r w:rsidRPr="00DD337B">
        <w:rPr>
          <w:sz w:val="24"/>
          <w:szCs w:val="24"/>
        </w:rPr>
        <w:t>Распределение расходов 2017-2020 годов по мероприятиям подпрограммы приводится в приложении № 2 к настоящей подпрограмме МП, распределение расходов по источникам финансирования мероприятий подпрограммы приводится в приложении № 4 к настоящей подпрограмме МП.</w:t>
      </w:r>
    </w:p>
    <w:p w:rsidR="00A37F51" w:rsidRPr="00DD337B" w:rsidRDefault="00A37F51" w:rsidP="008B0487">
      <w:pPr>
        <w:pStyle w:val="ConsPlusNormal"/>
        <w:jc w:val="both"/>
        <w:rPr>
          <w:sz w:val="24"/>
          <w:szCs w:val="24"/>
        </w:rPr>
      </w:pPr>
    </w:p>
    <w:p w:rsidR="00A37F51" w:rsidRPr="00DD337B" w:rsidRDefault="00A37F51" w:rsidP="008B0487">
      <w:pPr>
        <w:pStyle w:val="ConsPlusNormal"/>
        <w:jc w:val="center"/>
        <w:outlineLvl w:val="2"/>
        <w:rPr>
          <w:sz w:val="24"/>
          <w:szCs w:val="24"/>
        </w:rPr>
      </w:pPr>
      <w:r w:rsidRPr="00DD337B">
        <w:rPr>
          <w:sz w:val="24"/>
          <w:szCs w:val="24"/>
        </w:rPr>
        <w:t>6. ИНДИКАТОРЫ РЕЗУЛЬТАТИВНОСТИ ПОДПРОГРАММЫ МП</w:t>
      </w:r>
    </w:p>
    <w:p w:rsidR="00A37F51" w:rsidRPr="00DD337B" w:rsidRDefault="00A37F51" w:rsidP="008B0487">
      <w:pPr>
        <w:pStyle w:val="ConsPlusNormal"/>
        <w:jc w:val="both"/>
        <w:rPr>
          <w:sz w:val="24"/>
          <w:szCs w:val="24"/>
        </w:rPr>
      </w:pPr>
    </w:p>
    <w:p w:rsidR="00A37F51" w:rsidRPr="00DD337B" w:rsidRDefault="00A37F51" w:rsidP="008B0487">
      <w:pPr>
        <w:pStyle w:val="ConsPlusNormal"/>
        <w:ind w:firstLine="709"/>
        <w:jc w:val="both"/>
        <w:rPr>
          <w:sz w:val="24"/>
          <w:szCs w:val="24"/>
        </w:rPr>
      </w:pPr>
      <w:r w:rsidRPr="00DD337B">
        <w:rPr>
          <w:sz w:val="24"/>
          <w:szCs w:val="24"/>
        </w:rPr>
        <w:t>6.1. В результате реализации подпрограммы планируется достижение целевых показателей, которые приведены в приложении № 3 к настоящей МП и в приложении № 1 к настоящей подпрограмме, при этом обеспечить комфортные условия проживания и повысить качество предоставления населению жилищно-коммунальных услуг с учетом доступности стоимости жилищно-коммунальных услуг, что будет способствовать повышению качества жизни населения муниципального образования город Норильск.</w:t>
      </w:r>
    </w:p>
    <w:p w:rsidR="00A37F51" w:rsidRPr="00DD337B" w:rsidRDefault="00A37F51" w:rsidP="008B0487">
      <w:pPr>
        <w:pStyle w:val="ConsPlusNormal"/>
        <w:ind w:firstLine="709"/>
        <w:jc w:val="both"/>
        <w:rPr>
          <w:sz w:val="24"/>
          <w:szCs w:val="24"/>
        </w:rPr>
      </w:pPr>
      <w:r w:rsidRPr="00DD337B">
        <w:rPr>
          <w:sz w:val="24"/>
          <w:szCs w:val="24"/>
        </w:rPr>
        <w:t>6.2. К концу реализации I этапа (2018 год) достигнуты следующие результаты:</w:t>
      </w:r>
    </w:p>
    <w:p w:rsidR="00A37F51" w:rsidRPr="00DD337B" w:rsidRDefault="00A37F51" w:rsidP="008B0487">
      <w:pPr>
        <w:pStyle w:val="ConsPlusNormal"/>
        <w:ind w:firstLine="709"/>
        <w:jc w:val="both"/>
        <w:rPr>
          <w:sz w:val="24"/>
          <w:szCs w:val="24"/>
        </w:rPr>
      </w:pPr>
      <w:r w:rsidRPr="00DD337B">
        <w:rPr>
          <w:sz w:val="24"/>
          <w:szCs w:val="24"/>
        </w:rPr>
        <w:t>- доля магистральных коллекторов, нуждающихся в замене – 11,3%;</w:t>
      </w:r>
    </w:p>
    <w:p w:rsidR="00A37F51" w:rsidRPr="00DD337B" w:rsidRDefault="00A37F51" w:rsidP="008B0487">
      <w:pPr>
        <w:pStyle w:val="ConsPlusNormal"/>
        <w:ind w:firstLine="709"/>
        <w:jc w:val="both"/>
        <w:rPr>
          <w:sz w:val="24"/>
          <w:szCs w:val="24"/>
        </w:rPr>
      </w:pPr>
      <w:r w:rsidRPr="00DD337B">
        <w:rPr>
          <w:sz w:val="24"/>
          <w:szCs w:val="24"/>
        </w:rPr>
        <w:t>- доля потерь тепловой энергии в инженерных сетях - 5,2%;</w:t>
      </w:r>
    </w:p>
    <w:p w:rsidR="00A37F51" w:rsidRPr="00DD337B" w:rsidRDefault="00A37F51" w:rsidP="008B0487">
      <w:pPr>
        <w:pStyle w:val="ConsPlusNormal"/>
        <w:ind w:firstLine="709"/>
        <w:jc w:val="both"/>
        <w:rPr>
          <w:sz w:val="24"/>
          <w:szCs w:val="24"/>
        </w:rPr>
      </w:pPr>
      <w:r w:rsidRPr="00DD337B">
        <w:rPr>
          <w:sz w:val="24"/>
          <w:szCs w:val="24"/>
        </w:rPr>
        <w:t>- объем ремонта инженерных сетей – 23 123 м;</w:t>
      </w:r>
    </w:p>
    <w:p w:rsidR="00A37F51" w:rsidRPr="00DD337B" w:rsidRDefault="00A37F51" w:rsidP="008B0487">
      <w:pPr>
        <w:pStyle w:val="ConsPlusNormal"/>
        <w:ind w:firstLine="709"/>
        <w:jc w:val="both"/>
        <w:rPr>
          <w:sz w:val="24"/>
          <w:szCs w:val="24"/>
        </w:rPr>
      </w:pPr>
      <w:r w:rsidRPr="00DD337B">
        <w:rPr>
          <w:sz w:val="24"/>
          <w:szCs w:val="24"/>
        </w:rPr>
        <w:t>- доля строений, требующих восстановления несущих способностей конструкций и оснований фундаментов – 52,0%;</w:t>
      </w:r>
    </w:p>
    <w:p w:rsidR="00A37F51" w:rsidRPr="00DD337B" w:rsidRDefault="00A37F51" w:rsidP="008B0487">
      <w:pPr>
        <w:pStyle w:val="ConsPlusNormal"/>
        <w:ind w:firstLine="709"/>
        <w:jc w:val="both"/>
        <w:rPr>
          <w:sz w:val="24"/>
          <w:szCs w:val="24"/>
        </w:rPr>
      </w:pPr>
      <w:r w:rsidRPr="00DD337B">
        <w:rPr>
          <w:sz w:val="24"/>
          <w:szCs w:val="24"/>
        </w:rPr>
        <w:t>- доля аварийных и ветхих строений в общем количестве строений - 0,5%;</w:t>
      </w:r>
    </w:p>
    <w:p w:rsidR="00A37F51" w:rsidRPr="00DD337B" w:rsidRDefault="00A37F51" w:rsidP="008B0487">
      <w:pPr>
        <w:pStyle w:val="ConsPlusNormal"/>
        <w:ind w:firstLine="709"/>
        <w:jc w:val="both"/>
        <w:rPr>
          <w:sz w:val="24"/>
          <w:szCs w:val="24"/>
        </w:rPr>
      </w:pPr>
      <w:r w:rsidRPr="00DD337B">
        <w:rPr>
          <w:sz w:val="24"/>
          <w:szCs w:val="24"/>
        </w:rPr>
        <w:t>- доля заселенных квартир в аварийном и ветхом жилищном фонде – 2,9%;</w:t>
      </w:r>
    </w:p>
    <w:p w:rsidR="00A37F51" w:rsidRPr="00DD337B" w:rsidRDefault="00A37F51" w:rsidP="008B0487">
      <w:pPr>
        <w:pStyle w:val="ConsPlusNormal"/>
        <w:ind w:firstLine="709"/>
        <w:jc w:val="both"/>
        <w:rPr>
          <w:sz w:val="24"/>
          <w:szCs w:val="24"/>
        </w:rPr>
      </w:pPr>
      <w:r w:rsidRPr="00DD337B">
        <w:rPr>
          <w:sz w:val="24"/>
          <w:szCs w:val="24"/>
        </w:rPr>
        <w:t>- количество отремонтированных квартир – 909 квартир.</w:t>
      </w:r>
    </w:p>
    <w:p w:rsidR="00A37F51" w:rsidRPr="00DD337B" w:rsidRDefault="00A37F51" w:rsidP="008B0487">
      <w:pPr>
        <w:pStyle w:val="ConsPlusNormal"/>
        <w:ind w:firstLine="709"/>
        <w:jc w:val="both"/>
        <w:rPr>
          <w:sz w:val="24"/>
          <w:szCs w:val="24"/>
        </w:rPr>
      </w:pPr>
      <w:r w:rsidRPr="00DD337B">
        <w:rPr>
          <w:sz w:val="24"/>
          <w:szCs w:val="24"/>
        </w:rPr>
        <w:t>6.3. К концу реализации II этапа (2021 год) достигнуты следующие результаты:</w:t>
      </w:r>
    </w:p>
    <w:p w:rsidR="00A37F51" w:rsidRPr="00DD337B" w:rsidRDefault="00A37F51" w:rsidP="008B0487">
      <w:pPr>
        <w:pStyle w:val="ConsPlusNormal"/>
        <w:ind w:firstLine="709"/>
        <w:jc w:val="both"/>
        <w:rPr>
          <w:sz w:val="24"/>
          <w:szCs w:val="24"/>
        </w:rPr>
      </w:pPr>
      <w:r w:rsidRPr="00DD337B">
        <w:rPr>
          <w:sz w:val="24"/>
          <w:szCs w:val="24"/>
        </w:rPr>
        <w:t>- доля магистральных коллекторов с предельно-допустимой степенью износа – 7%;</w:t>
      </w:r>
    </w:p>
    <w:p w:rsidR="00A37F51" w:rsidRPr="00DD337B" w:rsidRDefault="00A37F51" w:rsidP="008B0487">
      <w:pPr>
        <w:pStyle w:val="ConsPlusNormal"/>
        <w:ind w:firstLine="709"/>
        <w:jc w:val="both"/>
        <w:rPr>
          <w:sz w:val="24"/>
          <w:szCs w:val="24"/>
        </w:rPr>
      </w:pPr>
      <w:r w:rsidRPr="00DD337B">
        <w:rPr>
          <w:sz w:val="24"/>
          <w:szCs w:val="24"/>
        </w:rPr>
        <w:t>- доля потерь тепловой энергии в инженерных сетях – 5,0%;</w:t>
      </w:r>
    </w:p>
    <w:p w:rsidR="00A37F51" w:rsidRPr="00DD337B" w:rsidRDefault="00A37F51" w:rsidP="008B0487">
      <w:pPr>
        <w:pStyle w:val="ConsPlusNormal"/>
        <w:ind w:firstLine="709"/>
        <w:jc w:val="both"/>
        <w:rPr>
          <w:sz w:val="24"/>
          <w:szCs w:val="24"/>
        </w:rPr>
      </w:pPr>
      <w:r w:rsidRPr="00DD337B">
        <w:rPr>
          <w:sz w:val="24"/>
          <w:szCs w:val="24"/>
        </w:rPr>
        <w:t>- объем ремонта инженерных сетей – 32 489 м;</w:t>
      </w:r>
    </w:p>
    <w:p w:rsidR="00A37F51" w:rsidRPr="00DD337B" w:rsidRDefault="00A37F51" w:rsidP="008B0487">
      <w:pPr>
        <w:pStyle w:val="ConsPlusNormal"/>
        <w:ind w:firstLine="709"/>
        <w:jc w:val="both"/>
        <w:rPr>
          <w:sz w:val="24"/>
          <w:szCs w:val="24"/>
        </w:rPr>
      </w:pPr>
      <w:r w:rsidRPr="00DD337B">
        <w:rPr>
          <w:sz w:val="24"/>
          <w:szCs w:val="24"/>
        </w:rPr>
        <w:t>- доля строений, требующих восстановления несущих способностей конструкций и оснований фундаментов – 44,0%;</w:t>
      </w:r>
    </w:p>
    <w:p w:rsidR="00A37F51" w:rsidRPr="00DD337B" w:rsidRDefault="00A37F51" w:rsidP="008B0487">
      <w:pPr>
        <w:pStyle w:val="ConsPlusNormal"/>
        <w:ind w:firstLine="709"/>
        <w:jc w:val="both"/>
        <w:rPr>
          <w:sz w:val="24"/>
          <w:szCs w:val="24"/>
        </w:rPr>
      </w:pPr>
      <w:r w:rsidRPr="00DD337B">
        <w:rPr>
          <w:sz w:val="24"/>
          <w:szCs w:val="24"/>
        </w:rPr>
        <w:t>- доля аварийных и ветхих строений в общем количестве строений – 0,2%;</w:t>
      </w:r>
    </w:p>
    <w:p w:rsidR="00A37F51" w:rsidRPr="00DD337B" w:rsidRDefault="00A37F51" w:rsidP="008B0487">
      <w:pPr>
        <w:pStyle w:val="ConsPlusNormal"/>
        <w:ind w:firstLine="709"/>
        <w:jc w:val="both"/>
        <w:rPr>
          <w:sz w:val="24"/>
          <w:szCs w:val="24"/>
        </w:rPr>
      </w:pPr>
      <w:r w:rsidRPr="00DD337B">
        <w:rPr>
          <w:sz w:val="24"/>
          <w:szCs w:val="24"/>
        </w:rPr>
        <w:t>- доля заселенных квартир в аварийном и ветхом жилищном фонде – 2,3%;</w:t>
      </w:r>
    </w:p>
    <w:p w:rsidR="00A37F51" w:rsidRPr="00DD337B" w:rsidRDefault="00A37F51" w:rsidP="008B0487">
      <w:pPr>
        <w:pStyle w:val="ConsPlusNormal"/>
        <w:ind w:firstLine="709"/>
        <w:jc w:val="both"/>
        <w:rPr>
          <w:sz w:val="24"/>
          <w:szCs w:val="24"/>
        </w:rPr>
      </w:pPr>
      <w:r w:rsidRPr="00DD337B">
        <w:rPr>
          <w:sz w:val="24"/>
          <w:szCs w:val="24"/>
        </w:rPr>
        <w:t>- количество отремонтированных квартир – 1 229 квартир.</w:t>
      </w:r>
    </w:p>
    <w:p w:rsidR="00A37F51" w:rsidRPr="00DD337B" w:rsidRDefault="00A37F51" w:rsidP="008B0487">
      <w:pPr>
        <w:ind w:firstLine="708"/>
        <w:jc w:val="center"/>
        <w:rPr>
          <w:rFonts w:ascii="Arial" w:hAnsi="Arial" w:cs="Arial"/>
        </w:rPr>
        <w:sectPr w:rsidR="00A37F51" w:rsidRPr="00DD337B">
          <w:pgSz w:w="11906" w:h="16838"/>
          <w:pgMar w:top="1134" w:right="850" w:bottom="1134" w:left="1701" w:header="708" w:footer="708" w:gutter="0"/>
          <w:cols w:space="708"/>
          <w:docGrid w:linePitch="360"/>
        </w:sectPr>
      </w:pPr>
    </w:p>
    <w:p w:rsidR="00A37F51" w:rsidRPr="00DD337B" w:rsidRDefault="00A37F51" w:rsidP="008B0487">
      <w:pPr>
        <w:jc w:val="center"/>
        <w:rPr>
          <w:rFonts w:ascii="Arial" w:hAnsi="Arial" w:cs="Arial"/>
        </w:rPr>
      </w:pPr>
      <w:r w:rsidRPr="00DD337B">
        <w:rPr>
          <w:rFonts w:ascii="Arial" w:hAnsi="Arial" w:cs="Arial"/>
        </w:rPr>
        <w:t>Целевые показатели реализации подпрограммы</w:t>
      </w:r>
    </w:p>
    <w:p w:rsidR="00A37F51" w:rsidRPr="00DD337B" w:rsidRDefault="00A37F51" w:rsidP="008B0487">
      <w:pPr>
        <w:jc w:val="center"/>
        <w:rPr>
          <w:rFonts w:ascii="Arial" w:hAnsi="Arial" w:cs="Arial"/>
        </w:rPr>
      </w:pPr>
      <w:r w:rsidRPr="00DD337B">
        <w:rPr>
          <w:rFonts w:ascii="Arial" w:hAnsi="Arial" w:cs="Arial"/>
        </w:rPr>
        <w:t>"Развитие объектов социальной сферы, капитальный ремонт объектов коммунальной инфраструктуры и жилищного фонда"</w:t>
      </w:r>
    </w:p>
    <w:p w:rsidR="00A506C7" w:rsidRPr="00DD337B" w:rsidRDefault="00A506C7" w:rsidP="008B0487">
      <w:pPr>
        <w:jc w:val="center"/>
        <w:rPr>
          <w:rFonts w:ascii="Arial" w:hAnsi="Arial" w:cs="Arial"/>
        </w:rPr>
      </w:pPr>
    </w:p>
    <w:tbl>
      <w:tblPr>
        <w:tblW w:w="15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
        <w:gridCol w:w="3260"/>
        <w:gridCol w:w="2127"/>
        <w:gridCol w:w="992"/>
        <w:gridCol w:w="1418"/>
        <w:gridCol w:w="772"/>
        <w:gridCol w:w="850"/>
        <w:gridCol w:w="850"/>
        <w:gridCol w:w="851"/>
        <w:gridCol w:w="851"/>
        <w:gridCol w:w="850"/>
        <w:gridCol w:w="645"/>
        <w:gridCol w:w="851"/>
      </w:tblGrid>
      <w:tr w:rsidR="00DD337B" w:rsidRPr="00DD337B" w:rsidTr="00961D4C">
        <w:trPr>
          <w:trHeight w:val="480"/>
        </w:trPr>
        <w:tc>
          <w:tcPr>
            <w:tcW w:w="841" w:type="dxa"/>
            <w:vMerge w:val="restart"/>
            <w:shd w:val="clear" w:color="auto" w:fill="auto"/>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 п/п</w:t>
            </w:r>
          </w:p>
        </w:tc>
        <w:tc>
          <w:tcPr>
            <w:tcW w:w="3260" w:type="dxa"/>
            <w:vMerge w:val="restart"/>
            <w:shd w:val="clear" w:color="auto" w:fill="auto"/>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Мероприятия программы</w:t>
            </w:r>
          </w:p>
        </w:tc>
        <w:tc>
          <w:tcPr>
            <w:tcW w:w="2127" w:type="dxa"/>
            <w:vMerge w:val="restart"/>
            <w:shd w:val="clear" w:color="auto" w:fill="auto"/>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Целевой показатель</w:t>
            </w:r>
          </w:p>
        </w:tc>
        <w:tc>
          <w:tcPr>
            <w:tcW w:w="992" w:type="dxa"/>
            <w:vMerge w:val="restart"/>
            <w:shd w:val="clear" w:color="auto" w:fill="auto"/>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Един. измер.</w:t>
            </w:r>
          </w:p>
        </w:tc>
        <w:tc>
          <w:tcPr>
            <w:tcW w:w="1418" w:type="dxa"/>
            <w:vMerge w:val="restart"/>
            <w:shd w:val="clear" w:color="auto" w:fill="auto"/>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Величина базового показателя до реализации программы*</w:t>
            </w:r>
          </w:p>
        </w:tc>
        <w:tc>
          <w:tcPr>
            <w:tcW w:w="2472" w:type="dxa"/>
            <w:gridSpan w:val="3"/>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 xml:space="preserve">1-ый этап реализации </w:t>
            </w:r>
          </w:p>
        </w:tc>
        <w:tc>
          <w:tcPr>
            <w:tcW w:w="4048" w:type="dxa"/>
            <w:gridSpan w:val="5"/>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2-ой этап реализации программы</w:t>
            </w:r>
          </w:p>
        </w:tc>
      </w:tr>
      <w:tr w:rsidR="00DD337B" w:rsidRPr="00DD337B" w:rsidTr="00961D4C">
        <w:trPr>
          <w:trHeight w:val="837"/>
        </w:trPr>
        <w:tc>
          <w:tcPr>
            <w:tcW w:w="841" w:type="dxa"/>
            <w:vMerge/>
            <w:shd w:val="clear" w:color="auto" w:fill="auto"/>
            <w:vAlign w:val="center"/>
            <w:hideMark/>
          </w:tcPr>
          <w:p w:rsidR="00A506C7" w:rsidRPr="00DD337B" w:rsidRDefault="00A506C7" w:rsidP="008B0487">
            <w:pPr>
              <w:rPr>
                <w:rFonts w:ascii="Arial" w:hAnsi="Arial" w:cs="Arial"/>
                <w:sz w:val="16"/>
                <w:szCs w:val="16"/>
              </w:rPr>
            </w:pPr>
          </w:p>
        </w:tc>
        <w:tc>
          <w:tcPr>
            <w:tcW w:w="3260" w:type="dxa"/>
            <w:vMerge/>
            <w:shd w:val="clear" w:color="auto" w:fill="auto"/>
            <w:vAlign w:val="center"/>
            <w:hideMark/>
          </w:tcPr>
          <w:p w:rsidR="00A506C7" w:rsidRPr="00DD337B" w:rsidRDefault="00A506C7" w:rsidP="008B0487">
            <w:pPr>
              <w:rPr>
                <w:rFonts w:ascii="Arial" w:hAnsi="Arial" w:cs="Arial"/>
                <w:sz w:val="16"/>
                <w:szCs w:val="16"/>
              </w:rPr>
            </w:pPr>
          </w:p>
        </w:tc>
        <w:tc>
          <w:tcPr>
            <w:tcW w:w="2127" w:type="dxa"/>
            <w:vMerge/>
            <w:shd w:val="clear" w:color="auto" w:fill="auto"/>
            <w:vAlign w:val="center"/>
            <w:hideMark/>
          </w:tcPr>
          <w:p w:rsidR="00A506C7" w:rsidRPr="00DD337B" w:rsidRDefault="00A506C7" w:rsidP="008B0487">
            <w:pPr>
              <w:rPr>
                <w:rFonts w:ascii="Arial" w:hAnsi="Arial" w:cs="Arial"/>
                <w:sz w:val="16"/>
                <w:szCs w:val="16"/>
              </w:rPr>
            </w:pPr>
          </w:p>
        </w:tc>
        <w:tc>
          <w:tcPr>
            <w:tcW w:w="992" w:type="dxa"/>
            <w:vMerge/>
            <w:shd w:val="clear" w:color="auto" w:fill="auto"/>
            <w:vAlign w:val="center"/>
            <w:hideMark/>
          </w:tcPr>
          <w:p w:rsidR="00A506C7" w:rsidRPr="00DD337B" w:rsidRDefault="00A506C7" w:rsidP="008B0487">
            <w:pPr>
              <w:rPr>
                <w:rFonts w:ascii="Arial" w:hAnsi="Arial" w:cs="Arial"/>
                <w:sz w:val="16"/>
                <w:szCs w:val="16"/>
              </w:rPr>
            </w:pPr>
          </w:p>
        </w:tc>
        <w:tc>
          <w:tcPr>
            <w:tcW w:w="1418" w:type="dxa"/>
            <w:vMerge/>
            <w:shd w:val="clear" w:color="auto" w:fill="auto"/>
            <w:vAlign w:val="center"/>
            <w:hideMark/>
          </w:tcPr>
          <w:p w:rsidR="00A506C7" w:rsidRPr="00DD337B" w:rsidRDefault="00A506C7" w:rsidP="008B0487">
            <w:pPr>
              <w:rPr>
                <w:rFonts w:ascii="Arial" w:hAnsi="Arial" w:cs="Arial"/>
                <w:sz w:val="16"/>
                <w:szCs w:val="16"/>
              </w:rPr>
            </w:pPr>
          </w:p>
        </w:tc>
        <w:tc>
          <w:tcPr>
            <w:tcW w:w="772" w:type="dxa"/>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2014 год</w:t>
            </w:r>
          </w:p>
        </w:tc>
        <w:tc>
          <w:tcPr>
            <w:tcW w:w="850" w:type="dxa"/>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2015 год</w:t>
            </w:r>
          </w:p>
        </w:tc>
        <w:tc>
          <w:tcPr>
            <w:tcW w:w="850" w:type="dxa"/>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2016 год</w:t>
            </w:r>
          </w:p>
        </w:tc>
        <w:tc>
          <w:tcPr>
            <w:tcW w:w="851" w:type="dxa"/>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2017 год</w:t>
            </w:r>
          </w:p>
        </w:tc>
        <w:tc>
          <w:tcPr>
            <w:tcW w:w="851" w:type="dxa"/>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2018 год</w:t>
            </w:r>
          </w:p>
        </w:tc>
        <w:tc>
          <w:tcPr>
            <w:tcW w:w="850" w:type="dxa"/>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2019 год</w:t>
            </w:r>
          </w:p>
        </w:tc>
        <w:tc>
          <w:tcPr>
            <w:tcW w:w="645" w:type="dxa"/>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2020 год</w:t>
            </w:r>
          </w:p>
        </w:tc>
        <w:tc>
          <w:tcPr>
            <w:tcW w:w="851" w:type="dxa"/>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2021 год</w:t>
            </w:r>
          </w:p>
        </w:tc>
      </w:tr>
      <w:tr w:rsidR="00DD337B" w:rsidRPr="00DD337B" w:rsidTr="00961D4C">
        <w:trPr>
          <w:trHeight w:val="345"/>
        </w:trPr>
        <w:tc>
          <w:tcPr>
            <w:tcW w:w="841" w:type="dxa"/>
            <w:shd w:val="clear" w:color="auto" w:fill="auto"/>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1</w:t>
            </w:r>
          </w:p>
        </w:tc>
        <w:tc>
          <w:tcPr>
            <w:tcW w:w="3260" w:type="dxa"/>
            <w:shd w:val="clear" w:color="auto" w:fill="auto"/>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2</w:t>
            </w:r>
          </w:p>
        </w:tc>
        <w:tc>
          <w:tcPr>
            <w:tcW w:w="2127" w:type="dxa"/>
            <w:shd w:val="clear" w:color="auto" w:fill="auto"/>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3</w:t>
            </w:r>
          </w:p>
        </w:tc>
        <w:tc>
          <w:tcPr>
            <w:tcW w:w="992" w:type="dxa"/>
            <w:shd w:val="clear" w:color="auto" w:fill="auto"/>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4</w:t>
            </w:r>
          </w:p>
        </w:tc>
        <w:tc>
          <w:tcPr>
            <w:tcW w:w="1418" w:type="dxa"/>
            <w:shd w:val="clear" w:color="auto" w:fill="auto"/>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5</w:t>
            </w:r>
          </w:p>
        </w:tc>
        <w:tc>
          <w:tcPr>
            <w:tcW w:w="772" w:type="dxa"/>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6</w:t>
            </w:r>
          </w:p>
        </w:tc>
        <w:tc>
          <w:tcPr>
            <w:tcW w:w="850" w:type="dxa"/>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7</w:t>
            </w:r>
          </w:p>
        </w:tc>
        <w:tc>
          <w:tcPr>
            <w:tcW w:w="850" w:type="dxa"/>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8</w:t>
            </w:r>
          </w:p>
        </w:tc>
        <w:tc>
          <w:tcPr>
            <w:tcW w:w="851" w:type="dxa"/>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9</w:t>
            </w:r>
          </w:p>
        </w:tc>
        <w:tc>
          <w:tcPr>
            <w:tcW w:w="851" w:type="dxa"/>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10</w:t>
            </w:r>
          </w:p>
        </w:tc>
        <w:tc>
          <w:tcPr>
            <w:tcW w:w="850" w:type="dxa"/>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11</w:t>
            </w:r>
          </w:p>
        </w:tc>
        <w:tc>
          <w:tcPr>
            <w:tcW w:w="645" w:type="dxa"/>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12</w:t>
            </w:r>
          </w:p>
        </w:tc>
        <w:tc>
          <w:tcPr>
            <w:tcW w:w="851" w:type="dxa"/>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13</w:t>
            </w:r>
          </w:p>
        </w:tc>
      </w:tr>
      <w:tr w:rsidR="00DD337B" w:rsidRPr="00DD337B" w:rsidTr="00961D4C">
        <w:trPr>
          <w:trHeight w:val="343"/>
        </w:trPr>
        <w:tc>
          <w:tcPr>
            <w:tcW w:w="15158" w:type="dxa"/>
            <w:gridSpan w:val="13"/>
            <w:shd w:val="clear" w:color="auto" w:fill="auto"/>
            <w:vAlign w:val="center"/>
            <w:hideMark/>
          </w:tcPr>
          <w:p w:rsidR="00A506C7" w:rsidRPr="00DD337B" w:rsidRDefault="00A506C7" w:rsidP="008B0487">
            <w:pPr>
              <w:rPr>
                <w:rFonts w:ascii="Arial" w:hAnsi="Arial" w:cs="Arial"/>
                <w:bCs/>
                <w:sz w:val="16"/>
                <w:szCs w:val="16"/>
              </w:rPr>
            </w:pPr>
            <w:r w:rsidRPr="00DD337B">
              <w:rPr>
                <w:rFonts w:ascii="Arial" w:hAnsi="Arial" w:cs="Arial"/>
                <w:bCs/>
                <w:sz w:val="16"/>
                <w:szCs w:val="16"/>
              </w:rPr>
              <w:t>Задача 1. Обеспечение надежной эксплуатации объектов коммунальной инфраструктуры муниципального образования город Норильск</w:t>
            </w:r>
          </w:p>
        </w:tc>
      </w:tr>
      <w:tr w:rsidR="00DD337B" w:rsidRPr="00DD337B" w:rsidTr="00961D4C">
        <w:trPr>
          <w:trHeight w:val="415"/>
        </w:trPr>
        <w:tc>
          <w:tcPr>
            <w:tcW w:w="841"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1.1.</w:t>
            </w:r>
          </w:p>
        </w:tc>
        <w:tc>
          <w:tcPr>
            <w:tcW w:w="14317" w:type="dxa"/>
            <w:gridSpan w:val="12"/>
            <w:shd w:val="clear" w:color="auto" w:fill="auto"/>
            <w:vAlign w:val="center"/>
            <w:hideMark/>
          </w:tcPr>
          <w:p w:rsidR="00A506C7" w:rsidRPr="00DD337B" w:rsidRDefault="00A506C7" w:rsidP="008B0487">
            <w:pPr>
              <w:rPr>
                <w:rFonts w:ascii="Arial" w:hAnsi="Arial" w:cs="Arial"/>
                <w:bCs/>
                <w:sz w:val="16"/>
                <w:szCs w:val="16"/>
              </w:rPr>
            </w:pPr>
            <w:r w:rsidRPr="00DD337B">
              <w:rPr>
                <w:rFonts w:ascii="Arial" w:hAnsi="Arial" w:cs="Arial"/>
                <w:bCs/>
                <w:sz w:val="16"/>
                <w:szCs w:val="16"/>
              </w:rPr>
              <w:t>Реализация мероприятий по модернизации и капитальному ремонту объектов коммунальной инфраструктуры</w:t>
            </w:r>
          </w:p>
        </w:tc>
      </w:tr>
      <w:tr w:rsidR="00DD337B" w:rsidRPr="00DD337B" w:rsidTr="00961D4C">
        <w:trPr>
          <w:trHeight w:val="665"/>
        </w:trPr>
        <w:tc>
          <w:tcPr>
            <w:tcW w:w="841" w:type="dxa"/>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1.1.1.</w:t>
            </w:r>
          </w:p>
        </w:tc>
        <w:tc>
          <w:tcPr>
            <w:tcW w:w="3260" w:type="dxa"/>
            <w:vMerge w:val="restart"/>
            <w:shd w:val="clear" w:color="auto" w:fill="auto"/>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 xml:space="preserve">Модернизация и капитальный ремонт объектов коммунальной инфраструктуры </w:t>
            </w:r>
          </w:p>
        </w:tc>
        <w:tc>
          <w:tcPr>
            <w:tcW w:w="2127" w:type="dxa"/>
            <w:shd w:val="clear" w:color="auto" w:fill="auto"/>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Доля магистральных коллекторов</w:t>
            </w:r>
            <w:r w:rsidR="00182921" w:rsidRPr="00DD337B">
              <w:rPr>
                <w:rFonts w:ascii="Arial" w:hAnsi="Arial" w:cs="Arial"/>
                <w:sz w:val="16"/>
                <w:szCs w:val="16"/>
              </w:rPr>
              <w:t>,</w:t>
            </w:r>
            <w:r w:rsidRPr="00DD337B">
              <w:rPr>
                <w:rFonts w:ascii="Arial" w:hAnsi="Arial" w:cs="Arial"/>
                <w:sz w:val="16"/>
                <w:szCs w:val="16"/>
              </w:rPr>
              <w:t xml:space="preserve"> нуждающихся в замене</w:t>
            </w:r>
          </w:p>
        </w:tc>
        <w:tc>
          <w:tcPr>
            <w:tcW w:w="992" w:type="dxa"/>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w:t>
            </w:r>
          </w:p>
        </w:tc>
        <w:tc>
          <w:tcPr>
            <w:tcW w:w="1418"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23%</w:t>
            </w:r>
          </w:p>
        </w:tc>
        <w:tc>
          <w:tcPr>
            <w:tcW w:w="772"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20%</w:t>
            </w:r>
          </w:p>
        </w:tc>
        <w:tc>
          <w:tcPr>
            <w:tcW w:w="850"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17%</w:t>
            </w:r>
          </w:p>
        </w:tc>
        <w:tc>
          <w:tcPr>
            <w:tcW w:w="850"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14%</w:t>
            </w:r>
          </w:p>
        </w:tc>
        <w:tc>
          <w:tcPr>
            <w:tcW w:w="851"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13,2%</w:t>
            </w:r>
          </w:p>
        </w:tc>
        <w:tc>
          <w:tcPr>
            <w:tcW w:w="851"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11,3%</w:t>
            </w:r>
          </w:p>
        </w:tc>
        <w:tc>
          <w:tcPr>
            <w:tcW w:w="850"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9,5%</w:t>
            </w:r>
          </w:p>
        </w:tc>
        <w:tc>
          <w:tcPr>
            <w:tcW w:w="645"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7%</w:t>
            </w:r>
          </w:p>
        </w:tc>
        <w:tc>
          <w:tcPr>
            <w:tcW w:w="851"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7%</w:t>
            </w:r>
          </w:p>
        </w:tc>
      </w:tr>
      <w:tr w:rsidR="00DD337B" w:rsidRPr="00DD337B" w:rsidTr="00961D4C">
        <w:trPr>
          <w:trHeight w:val="693"/>
        </w:trPr>
        <w:tc>
          <w:tcPr>
            <w:tcW w:w="841" w:type="dxa"/>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1.1.2.</w:t>
            </w:r>
          </w:p>
        </w:tc>
        <w:tc>
          <w:tcPr>
            <w:tcW w:w="3260" w:type="dxa"/>
            <w:vMerge/>
            <w:shd w:val="clear" w:color="auto" w:fill="auto"/>
            <w:vAlign w:val="center"/>
            <w:hideMark/>
          </w:tcPr>
          <w:p w:rsidR="00A506C7" w:rsidRPr="00DD337B" w:rsidRDefault="00A506C7" w:rsidP="008B0487">
            <w:pPr>
              <w:rPr>
                <w:rFonts w:ascii="Arial" w:hAnsi="Arial" w:cs="Arial"/>
                <w:sz w:val="16"/>
                <w:szCs w:val="16"/>
              </w:rPr>
            </w:pPr>
          </w:p>
        </w:tc>
        <w:tc>
          <w:tcPr>
            <w:tcW w:w="2127" w:type="dxa"/>
            <w:shd w:val="clear" w:color="auto" w:fill="auto"/>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 xml:space="preserve">Доля потерь тепловой энергии в инженерных сетях </w:t>
            </w:r>
          </w:p>
        </w:tc>
        <w:tc>
          <w:tcPr>
            <w:tcW w:w="992" w:type="dxa"/>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w:t>
            </w:r>
          </w:p>
        </w:tc>
        <w:tc>
          <w:tcPr>
            <w:tcW w:w="1418"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5,7%</w:t>
            </w:r>
          </w:p>
        </w:tc>
        <w:tc>
          <w:tcPr>
            <w:tcW w:w="772"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5,6%</w:t>
            </w:r>
          </w:p>
        </w:tc>
        <w:tc>
          <w:tcPr>
            <w:tcW w:w="850"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5,5%</w:t>
            </w:r>
          </w:p>
        </w:tc>
        <w:tc>
          <w:tcPr>
            <w:tcW w:w="850"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5,4%</w:t>
            </w:r>
          </w:p>
        </w:tc>
        <w:tc>
          <w:tcPr>
            <w:tcW w:w="851"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5,3%</w:t>
            </w:r>
          </w:p>
        </w:tc>
        <w:tc>
          <w:tcPr>
            <w:tcW w:w="851"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5,2%</w:t>
            </w:r>
          </w:p>
        </w:tc>
        <w:tc>
          <w:tcPr>
            <w:tcW w:w="850"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5,1%</w:t>
            </w:r>
          </w:p>
        </w:tc>
        <w:tc>
          <w:tcPr>
            <w:tcW w:w="645"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5,0%</w:t>
            </w:r>
          </w:p>
        </w:tc>
        <w:tc>
          <w:tcPr>
            <w:tcW w:w="851"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5,0%</w:t>
            </w:r>
          </w:p>
        </w:tc>
      </w:tr>
      <w:tr w:rsidR="00DD337B" w:rsidRPr="00DD337B" w:rsidTr="00961D4C">
        <w:trPr>
          <w:trHeight w:val="689"/>
        </w:trPr>
        <w:tc>
          <w:tcPr>
            <w:tcW w:w="841" w:type="dxa"/>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1.1.3.</w:t>
            </w:r>
          </w:p>
        </w:tc>
        <w:tc>
          <w:tcPr>
            <w:tcW w:w="3260" w:type="dxa"/>
            <w:vMerge/>
            <w:shd w:val="clear" w:color="auto" w:fill="auto"/>
            <w:vAlign w:val="center"/>
            <w:hideMark/>
          </w:tcPr>
          <w:p w:rsidR="00A506C7" w:rsidRPr="00DD337B" w:rsidRDefault="00A506C7" w:rsidP="008B0487">
            <w:pPr>
              <w:rPr>
                <w:rFonts w:ascii="Arial" w:hAnsi="Arial" w:cs="Arial"/>
                <w:sz w:val="16"/>
                <w:szCs w:val="16"/>
              </w:rPr>
            </w:pPr>
          </w:p>
        </w:tc>
        <w:tc>
          <w:tcPr>
            <w:tcW w:w="2127" w:type="dxa"/>
            <w:shd w:val="clear" w:color="auto" w:fill="auto"/>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 xml:space="preserve">Объем ремонта инженерных сетей </w:t>
            </w:r>
          </w:p>
        </w:tc>
        <w:tc>
          <w:tcPr>
            <w:tcW w:w="992" w:type="dxa"/>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пог.м.</w:t>
            </w:r>
          </w:p>
        </w:tc>
        <w:tc>
          <w:tcPr>
            <w:tcW w:w="1418"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7 176</w:t>
            </w:r>
          </w:p>
        </w:tc>
        <w:tc>
          <w:tcPr>
            <w:tcW w:w="772"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11 057</w:t>
            </w:r>
          </w:p>
        </w:tc>
        <w:tc>
          <w:tcPr>
            <w:tcW w:w="850"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14 799</w:t>
            </w:r>
          </w:p>
        </w:tc>
        <w:tc>
          <w:tcPr>
            <w:tcW w:w="850"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17 737</w:t>
            </w:r>
          </w:p>
        </w:tc>
        <w:tc>
          <w:tcPr>
            <w:tcW w:w="851"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19 698</w:t>
            </w:r>
          </w:p>
        </w:tc>
        <w:tc>
          <w:tcPr>
            <w:tcW w:w="851"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23 123</w:t>
            </w:r>
          </w:p>
        </w:tc>
        <w:tc>
          <w:tcPr>
            <w:tcW w:w="850"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27 470</w:t>
            </w:r>
          </w:p>
        </w:tc>
        <w:tc>
          <w:tcPr>
            <w:tcW w:w="645"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32 489</w:t>
            </w:r>
          </w:p>
        </w:tc>
        <w:tc>
          <w:tcPr>
            <w:tcW w:w="851"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32 489</w:t>
            </w:r>
          </w:p>
        </w:tc>
      </w:tr>
      <w:tr w:rsidR="00DD337B" w:rsidRPr="00DD337B" w:rsidTr="00961D4C">
        <w:trPr>
          <w:trHeight w:val="750"/>
        </w:trPr>
        <w:tc>
          <w:tcPr>
            <w:tcW w:w="15158" w:type="dxa"/>
            <w:gridSpan w:val="13"/>
            <w:shd w:val="clear" w:color="auto" w:fill="auto"/>
            <w:noWrap/>
            <w:vAlign w:val="center"/>
            <w:hideMark/>
          </w:tcPr>
          <w:p w:rsidR="00A506C7" w:rsidRPr="00DD337B" w:rsidRDefault="00A506C7" w:rsidP="008B0487">
            <w:pPr>
              <w:rPr>
                <w:rFonts w:ascii="Arial" w:hAnsi="Arial" w:cs="Arial"/>
                <w:bCs/>
                <w:sz w:val="16"/>
                <w:szCs w:val="16"/>
              </w:rPr>
            </w:pPr>
            <w:r w:rsidRPr="00DD337B">
              <w:rPr>
                <w:rFonts w:ascii="Arial" w:hAnsi="Arial" w:cs="Arial"/>
                <w:bCs/>
                <w:sz w:val="16"/>
                <w:szCs w:val="16"/>
              </w:rPr>
              <w:t>Задача 2. Сохранение перспективного жилищного фонда на территории муниципального образования города Норильск</w:t>
            </w:r>
          </w:p>
        </w:tc>
      </w:tr>
      <w:tr w:rsidR="00DD337B" w:rsidRPr="00DD337B" w:rsidTr="00961D4C">
        <w:trPr>
          <w:trHeight w:val="420"/>
        </w:trPr>
        <w:tc>
          <w:tcPr>
            <w:tcW w:w="841"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2.1.</w:t>
            </w:r>
          </w:p>
        </w:tc>
        <w:tc>
          <w:tcPr>
            <w:tcW w:w="13466" w:type="dxa"/>
            <w:gridSpan w:val="11"/>
            <w:shd w:val="clear" w:color="auto" w:fill="auto"/>
            <w:vAlign w:val="center"/>
            <w:hideMark/>
          </w:tcPr>
          <w:p w:rsidR="00A506C7" w:rsidRPr="00DD337B" w:rsidRDefault="00A506C7" w:rsidP="008B0487">
            <w:pPr>
              <w:rPr>
                <w:rFonts w:ascii="Arial" w:hAnsi="Arial" w:cs="Arial"/>
                <w:bCs/>
                <w:sz w:val="16"/>
                <w:szCs w:val="16"/>
              </w:rPr>
            </w:pPr>
            <w:r w:rsidRPr="00DD337B">
              <w:rPr>
                <w:rFonts w:ascii="Arial" w:hAnsi="Arial" w:cs="Arial"/>
                <w:bCs/>
                <w:sz w:val="16"/>
                <w:szCs w:val="16"/>
              </w:rPr>
              <w:t>Реализация мероприятий по сохранению устойчивости зданий пе</w:t>
            </w:r>
            <w:r w:rsidR="00961D4C" w:rsidRPr="00DD337B">
              <w:rPr>
                <w:rFonts w:ascii="Arial" w:hAnsi="Arial" w:cs="Arial"/>
                <w:bCs/>
                <w:sz w:val="16"/>
                <w:szCs w:val="16"/>
              </w:rPr>
              <w:t xml:space="preserve">рспективного жилищного фонда и </w:t>
            </w:r>
            <w:r w:rsidRPr="00DD337B">
              <w:rPr>
                <w:rFonts w:ascii="Arial" w:hAnsi="Arial" w:cs="Arial"/>
                <w:bCs/>
                <w:sz w:val="16"/>
                <w:szCs w:val="16"/>
              </w:rPr>
              <w:t>по комплексному капитальному ремонту многоквартирных домов</w:t>
            </w:r>
          </w:p>
        </w:tc>
        <w:tc>
          <w:tcPr>
            <w:tcW w:w="851" w:type="dxa"/>
            <w:shd w:val="clear" w:color="auto" w:fill="auto"/>
            <w:noWrap/>
            <w:vAlign w:val="bottom"/>
            <w:hideMark/>
          </w:tcPr>
          <w:p w:rsidR="00A506C7" w:rsidRPr="00DD337B" w:rsidRDefault="00A506C7" w:rsidP="008B0487">
            <w:pPr>
              <w:rPr>
                <w:rFonts w:ascii="Arial" w:hAnsi="Arial" w:cs="Arial"/>
                <w:sz w:val="16"/>
                <w:szCs w:val="16"/>
              </w:rPr>
            </w:pPr>
            <w:r w:rsidRPr="00DD337B">
              <w:rPr>
                <w:rFonts w:ascii="Arial" w:hAnsi="Arial" w:cs="Arial"/>
                <w:sz w:val="16"/>
                <w:szCs w:val="16"/>
              </w:rPr>
              <w:t> </w:t>
            </w:r>
          </w:p>
        </w:tc>
      </w:tr>
      <w:tr w:rsidR="00DD337B" w:rsidRPr="00DD337B" w:rsidTr="00961D4C">
        <w:trPr>
          <w:trHeight w:val="1285"/>
        </w:trPr>
        <w:tc>
          <w:tcPr>
            <w:tcW w:w="841" w:type="dxa"/>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2.1.1.</w:t>
            </w:r>
          </w:p>
        </w:tc>
        <w:tc>
          <w:tcPr>
            <w:tcW w:w="3260" w:type="dxa"/>
            <w:shd w:val="clear" w:color="auto" w:fill="auto"/>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Сохранение устойчивости зданий перспективного жилищного фонда</w:t>
            </w:r>
          </w:p>
        </w:tc>
        <w:tc>
          <w:tcPr>
            <w:tcW w:w="2127" w:type="dxa"/>
            <w:shd w:val="clear" w:color="auto" w:fill="auto"/>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Доля строений, требующих восстановления несущих способностей конструкций и оснований фундаментов</w:t>
            </w:r>
          </w:p>
        </w:tc>
        <w:tc>
          <w:tcPr>
            <w:tcW w:w="992" w:type="dxa"/>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w:t>
            </w:r>
          </w:p>
        </w:tc>
        <w:tc>
          <w:tcPr>
            <w:tcW w:w="1418"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65%</w:t>
            </w:r>
          </w:p>
        </w:tc>
        <w:tc>
          <w:tcPr>
            <w:tcW w:w="772"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62%</w:t>
            </w:r>
          </w:p>
        </w:tc>
        <w:tc>
          <w:tcPr>
            <w:tcW w:w="850"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62%</w:t>
            </w:r>
          </w:p>
        </w:tc>
        <w:tc>
          <w:tcPr>
            <w:tcW w:w="850"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58%</w:t>
            </w:r>
          </w:p>
        </w:tc>
        <w:tc>
          <w:tcPr>
            <w:tcW w:w="851"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52,4%</w:t>
            </w:r>
          </w:p>
        </w:tc>
        <w:tc>
          <w:tcPr>
            <w:tcW w:w="851"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52%</w:t>
            </w:r>
          </w:p>
        </w:tc>
        <w:tc>
          <w:tcPr>
            <w:tcW w:w="850"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48%</w:t>
            </w:r>
          </w:p>
        </w:tc>
        <w:tc>
          <w:tcPr>
            <w:tcW w:w="645"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44,0%</w:t>
            </w:r>
          </w:p>
        </w:tc>
        <w:tc>
          <w:tcPr>
            <w:tcW w:w="851" w:type="dxa"/>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w:t>
            </w:r>
          </w:p>
        </w:tc>
      </w:tr>
      <w:tr w:rsidR="00DD337B" w:rsidRPr="00DD337B" w:rsidTr="00961D4C">
        <w:trPr>
          <w:trHeight w:val="930"/>
        </w:trPr>
        <w:tc>
          <w:tcPr>
            <w:tcW w:w="841" w:type="dxa"/>
            <w:vMerge w:val="restart"/>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2.1.2.</w:t>
            </w:r>
          </w:p>
        </w:tc>
        <w:tc>
          <w:tcPr>
            <w:tcW w:w="3260" w:type="dxa"/>
            <w:vMerge w:val="restart"/>
            <w:shd w:val="clear" w:color="auto" w:fill="auto"/>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Выполнение работ по комплексному капитальному ремонту многоквартирных домов</w:t>
            </w:r>
          </w:p>
        </w:tc>
        <w:tc>
          <w:tcPr>
            <w:tcW w:w="2127" w:type="dxa"/>
            <w:vMerge w:val="restart"/>
            <w:shd w:val="clear" w:color="auto" w:fill="auto"/>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Объем восстановления жилищного фонда</w:t>
            </w:r>
          </w:p>
        </w:tc>
        <w:tc>
          <w:tcPr>
            <w:tcW w:w="992" w:type="dxa"/>
            <w:vMerge w:val="restart"/>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кв.м.</w:t>
            </w:r>
          </w:p>
        </w:tc>
        <w:tc>
          <w:tcPr>
            <w:tcW w:w="1418" w:type="dxa"/>
            <w:vMerge w:val="restart"/>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0</w:t>
            </w:r>
          </w:p>
        </w:tc>
        <w:tc>
          <w:tcPr>
            <w:tcW w:w="772" w:type="dxa"/>
            <w:vMerge w:val="restart"/>
            <w:shd w:val="clear" w:color="auto" w:fill="auto"/>
            <w:noWrap/>
            <w:vAlign w:val="center"/>
            <w:hideMark/>
          </w:tcPr>
          <w:p w:rsidR="00A506C7" w:rsidRPr="00DD337B" w:rsidRDefault="00A506C7" w:rsidP="008B0487">
            <w:pPr>
              <w:rPr>
                <w:rFonts w:ascii="Arial" w:hAnsi="Arial" w:cs="Arial"/>
                <w:bCs/>
                <w:sz w:val="16"/>
                <w:szCs w:val="16"/>
              </w:rPr>
            </w:pPr>
            <w:r w:rsidRPr="00DD337B">
              <w:rPr>
                <w:rFonts w:ascii="Arial" w:hAnsi="Arial" w:cs="Arial"/>
                <w:bCs/>
                <w:sz w:val="16"/>
                <w:szCs w:val="16"/>
              </w:rPr>
              <w:t>6047</w:t>
            </w:r>
          </w:p>
        </w:tc>
        <w:tc>
          <w:tcPr>
            <w:tcW w:w="850" w:type="dxa"/>
            <w:vMerge w:val="restart"/>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6047</w:t>
            </w:r>
          </w:p>
        </w:tc>
        <w:tc>
          <w:tcPr>
            <w:tcW w:w="850" w:type="dxa"/>
            <w:vMerge w:val="restart"/>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11120</w:t>
            </w:r>
          </w:p>
        </w:tc>
        <w:tc>
          <w:tcPr>
            <w:tcW w:w="851" w:type="dxa"/>
            <w:vMerge w:val="restart"/>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w:t>
            </w:r>
          </w:p>
        </w:tc>
        <w:tc>
          <w:tcPr>
            <w:tcW w:w="851" w:type="dxa"/>
            <w:vMerge w:val="restart"/>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w:t>
            </w:r>
          </w:p>
        </w:tc>
        <w:tc>
          <w:tcPr>
            <w:tcW w:w="850" w:type="dxa"/>
            <w:vMerge w:val="restart"/>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w:t>
            </w:r>
          </w:p>
        </w:tc>
        <w:tc>
          <w:tcPr>
            <w:tcW w:w="645" w:type="dxa"/>
            <w:vMerge w:val="restart"/>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w:t>
            </w:r>
          </w:p>
        </w:tc>
        <w:tc>
          <w:tcPr>
            <w:tcW w:w="851" w:type="dxa"/>
            <w:vMerge w:val="restart"/>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w:t>
            </w:r>
          </w:p>
        </w:tc>
      </w:tr>
      <w:tr w:rsidR="00DD337B" w:rsidRPr="00DD337B" w:rsidTr="00961D4C">
        <w:trPr>
          <w:trHeight w:val="184"/>
        </w:trPr>
        <w:tc>
          <w:tcPr>
            <w:tcW w:w="841" w:type="dxa"/>
            <w:vMerge/>
            <w:shd w:val="clear" w:color="auto" w:fill="auto"/>
            <w:vAlign w:val="center"/>
            <w:hideMark/>
          </w:tcPr>
          <w:p w:rsidR="00A506C7" w:rsidRPr="00DD337B" w:rsidRDefault="00A506C7" w:rsidP="008B0487">
            <w:pPr>
              <w:rPr>
                <w:rFonts w:ascii="Arial" w:hAnsi="Arial" w:cs="Arial"/>
                <w:sz w:val="16"/>
                <w:szCs w:val="16"/>
              </w:rPr>
            </w:pPr>
          </w:p>
        </w:tc>
        <w:tc>
          <w:tcPr>
            <w:tcW w:w="3260" w:type="dxa"/>
            <w:vMerge/>
            <w:shd w:val="clear" w:color="auto" w:fill="auto"/>
            <w:vAlign w:val="center"/>
            <w:hideMark/>
          </w:tcPr>
          <w:p w:rsidR="00A506C7" w:rsidRPr="00DD337B" w:rsidRDefault="00A506C7" w:rsidP="008B0487">
            <w:pPr>
              <w:rPr>
                <w:rFonts w:ascii="Arial" w:hAnsi="Arial" w:cs="Arial"/>
                <w:sz w:val="16"/>
                <w:szCs w:val="16"/>
              </w:rPr>
            </w:pPr>
          </w:p>
        </w:tc>
        <w:tc>
          <w:tcPr>
            <w:tcW w:w="2127" w:type="dxa"/>
            <w:vMerge/>
            <w:shd w:val="clear" w:color="auto" w:fill="auto"/>
            <w:vAlign w:val="center"/>
            <w:hideMark/>
          </w:tcPr>
          <w:p w:rsidR="00A506C7" w:rsidRPr="00DD337B" w:rsidRDefault="00A506C7" w:rsidP="008B0487">
            <w:pPr>
              <w:rPr>
                <w:rFonts w:ascii="Arial" w:hAnsi="Arial" w:cs="Arial"/>
                <w:sz w:val="16"/>
                <w:szCs w:val="16"/>
              </w:rPr>
            </w:pPr>
          </w:p>
        </w:tc>
        <w:tc>
          <w:tcPr>
            <w:tcW w:w="992" w:type="dxa"/>
            <w:vMerge/>
            <w:shd w:val="clear" w:color="auto" w:fill="auto"/>
            <w:vAlign w:val="center"/>
            <w:hideMark/>
          </w:tcPr>
          <w:p w:rsidR="00A506C7" w:rsidRPr="00DD337B" w:rsidRDefault="00A506C7" w:rsidP="008B0487">
            <w:pPr>
              <w:rPr>
                <w:rFonts w:ascii="Arial" w:hAnsi="Arial" w:cs="Arial"/>
                <w:sz w:val="16"/>
                <w:szCs w:val="16"/>
              </w:rPr>
            </w:pPr>
          </w:p>
        </w:tc>
        <w:tc>
          <w:tcPr>
            <w:tcW w:w="1418" w:type="dxa"/>
            <w:vMerge/>
            <w:shd w:val="clear" w:color="auto" w:fill="auto"/>
            <w:vAlign w:val="center"/>
            <w:hideMark/>
          </w:tcPr>
          <w:p w:rsidR="00A506C7" w:rsidRPr="00DD337B" w:rsidRDefault="00A506C7" w:rsidP="008B0487">
            <w:pPr>
              <w:rPr>
                <w:rFonts w:ascii="Arial" w:hAnsi="Arial" w:cs="Arial"/>
                <w:bCs/>
                <w:sz w:val="16"/>
                <w:szCs w:val="16"/>
              </w:rPr>
            </w:pPr>
          </w:p>
        </w:tc>
        <w:tc>
          <w:tcPr>
            <w:tcW w:w="772" w:type="dxa"/>
            <w:vMerge/>
            <w:shd w:val="clear" w:color="auto" w:fill="auto"/>
            <w:vAlign w:val="center"/>
            <w:hideMark/>
          </w:tcPr>
          <w:p w:rsidR="00A506C7" w:rsidRPr="00DD337B" w:rsidRDefault="00A506C7" w:rsidP="008B0487">
            <w:pPr>
              <w:rPr>
                <w:rFonts w:ascii="Arial" w:hAnsi="Arial" w:cs="Arial"/>
                <w:bCs/>
                <w:sz w:val="16"/>
                <w:szCs w:val="16"/>
              </w:rPr>
            </w:pPr>
          </w:p>
        </w:tc>
        <w:tc>
          <w:tcPr>
            <w:tcW w:w="850" w:type="dxa"/>
            <w:vMerge/>
            <w:shd w:val="clear" w:color="auto" w:fill="auto"/>
            <w:vAlign w:val="center"/>
            <w:hideMark/>
          </w:tcPr>
          <w:p w:rsidR="00A506C7" w:rsidRPr="00DD337B" w:rsidRDefault="00A506C7" w:rsidP="008B0487">
            <w:pPr>
              <w:rPr>
                <w:rFonts w:ascii="Arial" w:hAnsi="Arial" w:cs="Arial"/>
                <w:bCs/>
                <w:sz w:val="16"/>
                <w:szCs w:val="16"/>
              </w:rPr>
            </w:pPr>
          </w:p>
        </w:tc>
        <w:tc>
          <w:tcPr>
            <w:tcW w:w="850" w:type="dxa"/>
            <w:vMerge/>
            <w:shd w:val="clear" w:color="auto" w:fill="auto"/>
            <w:vAlign w:val="center"/>
            <w:hideMark/>
          </w:tcPr>
          <w:p w:rsidR="00A506C7" w:rsidRPr="00DD337B" w:rsidRDefault="00A506C7" w:rsidP="008B0487">
            <w:pPr>
              <w:rPr>
                <w:rFonts w:ascii="Arial" w:hAnsi="Arial" w:cs="Arial"/>
                <w:bCs/>
                <w:sz w:val="16"/>
                <w:szCs w:val="16"/>
              </w:rPr>
            </w:pPr>
          </w:p>
        </w:tc>
        <w:tc>
          <w:tcPr>
            <w:tcW w:w="851" w:type="dxa"/>
            <w:vMerge/>
            <w:shd w:val="clear" w:color="auto" w:fill="auto"/>
            <w:vAlign w:val="center"/>
            <w:hideMark/>
          </w:tcPr>
          <w:p w:rsidR="00A506C7" w:rsidRPr="00DD337B" w:rsidRDefault="00A506C7" w:rsidP="008B0487">
            <w:pPr>
              <w:rPr>
                <w:rFonts w:ascii="Arial" w:hAnsi="Arial" w:cs="Arial"/>
                <w:sz w:val="16"/>
                <w:szCs w:val="16"/>
              </w:rPr>
            </w:pPr>
          </w:p>
        </w:tc>
        <w:tc>
          <w:tcPr>
            <w:tcW w:w="851" w:type="dxa"/>
            <w:vMerge/>
            <w:shd w:val="clear" w:color="auto" w:fill="auto"/>
            <w:vAlign w:val="center"/>
            <w:hideMark/>
          </w:tcPr>
          <w:p w:rsidR="00A506C7" w:rsidRPr="00DD337B" w:rsidRDefault="00A506C7" w:rsidP="008B0487">
            <w:pPr>
              <w:rPr>
                <w:rFonts w:ascii="Arial" w:hAnsi="Arial" w:cs="Arial"/>
                <w:sz w:val="16"/>
                <w:szCs w:val="16"/>
              </w:rPr>
            </w:pPr>
          </w:p>
        </w:tc>
        <w:tc>
          <w:tcPr>
            <w:tcW w:w="850" w:type="dxa"/>
            <w:vMerge/>
            <w:shd w:val="clear" w:color="auto" w:fill="auto"/>
            <w:vAlign w:val="center"/>
            <w:hideMark/>
          </w:tcPr>
          <w:p w:rsidR="00A506C7" w:rsidRPr="00DD337B" w:rsidRDefault="00A506C7" w:rsidP="008B0487">
            <w:pPr>
              <w:rPr>
                <w:rFonts w:ascii="Arial" w:hAnsi="Arial" w:cs="Arial"/>
                <w:sz w:val="16"/>
                <w:szCs w:val="16"/>
              </w:rPr>
            </w:pPr>
          </w:p>
        </w:tc>
        <w:tc>
          <w:tcPr>
            <w:tcW w:w="645" w:type="dxa"/>
            <w:vMerge/>
            <w:shd w:val="clear" w:color="auto" w:fill="auto"/>
            <w:vAlign w:val="center"/>
            <w:hideMark/>
          </w:tcPr>
          <w:p w:rsidR="00A506C7" w:rsidRPr="00DD337B" w:rsidRDefault="00A506C7" w:rsidP="008B0487">
            <w:pPr>
              <w:rPr>
                <w:rFonts w:ascii="Arial" w:hAnsi="Arial" w:cs="Arial"/>
                <w:sz w:val="16"/>
                <w:szCs w:val="16"/>
              </w:rPr>
            </w:pPr>
          </w:p>
        </w:tc>
        <w:tc>
          <w:tcPr>
            <w:tcW w:w="851" w:type="dxa"/>
            <w:vMerge/>
            <w:shd w:val="clear" w:color="auto" w:fill="auto"/>
            <w:vAlign w:val="center"/>
            <w:hideMark/>
          </w:tcPr>
          <w:p w:rsidR="00A506C7" w:rsidRPr="00DD337B" w:rsidRDefault="00A506C7" w:rsidP="008B0487">
            <w:pPr>
              <w:rPr>
                <w:rFonts w:ascii="Arial" w:hAnsi="Arial" w:cs="Arial"/>
                <w:sz w:val="16"/>
                <w:szCs w:val="16"/>
              </w:rPr>
            </w:pPr>
          </w:p>
        </w:tc>
      </w:tr>
      <w:tr w:rsidR="00DD337B" w:rsidRPr="00DD337B" w:rsidTr="00961D4C">
        <w:trPr>
          <w:trHeight w:val="720"/>
        </w:trPr>
        <w:tc>
          <w:tcPr>
            <w:tcW w:w="841" w:type="dxa"/>
            <w:shd w:val="clear" w:color="auto" w:fill="auto"/>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2.2.</w:t>
            </w:r>
          </w:p>
        </w:tc>
        <w:tc>
          <w:tcPr>
            <w:tcW w:w="13466" w:type="dxa"/>
            <w:gridSpan w:val="11"/>
            <w:shd w:val="clear" w:color="auto" w:fill="auto"/>
            <w:vAlign w:val="center"/>
            <w:hideMark/>
          </w:tcPr>
          <w:p w:rsidR="00A506C7" w:rsidRPr="00DD337B" w:rsidRDefault="00A506C7" w:rsidP="008B0487">
            <w:pPr>
              <w:rPr>
                <w:rFonts w:ascii="Arial" w:hAnsi="Arial" w:cs="Arial"/>
                <w:bCs/>
                <w:sz w:val="16"/>
                <w:szCs w:val="16"/>
              </w:rPr>
            </w:pPr>
            <w:r w:rsidRPr="00DD337B">
              <w:rPr>
                <w:rFonts w:ascii="Arial" w:hAnsi="Arial" w:cs="Arial"/>
                <w:bCs/>
                <w:sz w:val="16"/>
                <w:szCs w:val="16"/>
              </w:rPr>
              <w:t>Реализация мероприятий по ремонту жилых помещений и сносу аварийных многоквартирных домов</w:t>
            </w:r>
          </w:p>
        </w:tc>
        <w:tc>
          <w:tcPr>
            <w:tcW w:w="851" w:type="dxa"/>
            <w:shd w:val="clear" w:color="auto" w:fill="auto"/>
            <w:noWrap/>
            <w:vAlign w:val="bottom"/>
            <w:hideMark/>
          </w:tcPr>
          <w:p w:rsidR="00A506C7" w:rsidRPr="00DD337B" w:rsidRDefault="00A506C7" w:rsidP="008B0487">
            <w:pPr>
              <w:rPr>
                <w:rFonts w:ascii="Arial" w:hAnsi="Arial" w:cs="Arial"/>
                <w:bCs/>
                <w:sz w:val="16"/>
                <w:szCs w:val="16"/>
              </w:rPr>
            </w:pPr>
          </w:p>
        </w:tc>
      </w:tr>
      <w:tr w:rsidR="00DD337B" w:rsidRPr="00DD337B" w:rsidTr="00961D4C">
        <w:trPr>
          <w:trHeight w:val="949"/>
        </w:trPr>
        <w:tc>
          <w:tcPr>
            <w:tcW w:w="841" w:type="dxa"/>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2.2.1.</w:t>
            </w:r>
          </w:p>
        </w:tc>
        <w:tc>
          <w:tcPr>
            <w:tcW w:w="3260" w:type="dxa"/>
            <w:vMerge w:val="restart"/>
            <w:shd w:val="clear" w:color="auto" w:fill="auto"/>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Снос выселенных аварийных и ветхих строений</w:t>
            </w:r>
          </w:p>
        </w:tc>
        <w:tc>
          <w:tcPr>
            <w:tcW w:w="2127" w:type="dxa"/>
            <w:shd w:val="clear" w:color="auto" w:fill="auto"/>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Доля аварийных и ветхих строений в общем количестве строений</w:t>
            </w:r>
          </w:p>
        </w:tc>
        <w:tc>
          <w:tcPr>
            <w:tcW w:w="992" w:type="dxa"/>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w:t>
            </w:r>
          </w:p>
        </w:tc>
        <w:tc>
          <w:tcPr>
            <w:tcW w:w="1418"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0,8%</w:t>
            </w:r>
          </w:p>
        </w:tc>
        <w:tc>
          <w:tcPr>
            <w:tcW w:w="772"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0,7%</w:t>
            </w:r>
          </w:p>
        </w:tc>
        <w:tc>
          <w:tcPr>
            <w:tcW w:w="850"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0,7%</w:t>
            </w:r>
          </w:p>
        </w:tc>
        <w:tc>
          <w:tcPr>
            <w:tcW w:w="850"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0,7%</w:t>
            </w:r>
          </w:p>
        </w:tc>
        <w:tc>
          <w:tcPr>
            <w:tcW w:w="851"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0,7%</w:t>
            </w:r>
          </w:p>
        </w:tc>
        <w:tc>
          <w:tcPr>
            <w:tcW w:w="851"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0,5%</w:t>
            </w:r>
          </w:p>
        </w:tc>
        <w:tc>
          <w:tcPr>
            <w:tcW w:w="850"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0,4%</w:t>
            </w:r>
          </w:p>
        </w:tc>
        <w:tc>
          <w:tcPr>
            <w:tcW w:w="645"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0,2%</w:t>
            </w:r>
          </w:p>
        </w:tc>
        <w:tc>
          <w:tcPr>
            <w:tcW w:w="851" w:type="dxa"/>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w:t>
            </w:r>
          </w:p>
        </w:tc>
      </w:tr>
      <w:tr w:rsidR="00DD337B" w:rsidRPr="00DD337B" w:rsidTr="00961D4C">
        <w:trPr>
          <w:trHeight w:val="848"/>
        </w:trPr>
        <w:tc>
          <w:tcPr>
            <w:tcW w:w="841" w:type="dxa"/>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2.2.2.</w:t>
            </w:r>
          </w:p>
        </w:tc>
        <w:tc>
          <w:tcPr>
            <w:tcW w:w="3260" w:type="dxa"/>
            <w:vMerge/>
            <w:shd w:val="clear" w:color="auto" w:fill="auto"/>
            <w:vAlign w:val="center"/>
            <w:hideMark/>
          </w:tcPr>
          <w:p w:rsidR="00A506C7" w:rsidRPr="00DD337B" w:rsidRDefault="00A506C7" w:rsidP="008B0487">
            <w:pPr>
              <w:rPr>
                <w:rFonts w:ascii="Arial" w:hAnsi="Arial" w:cs="Arial"/>
                <w:sz w:val="16"/>
                <w:szCs w:val="16"/>
              </w:rPr>
            </w:pPr>
          </w:p>
        </w:tc>
        <w:tc>
          <w:tcPr>
            <w:tcW w:w="2127" w:type="dxa"/>
            <w:shd w:val="clear" w:color="auto" w:fill="auto"/>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Объем сноса аварийных и ветхих строений</w:t>
            </w:r>
          </w:p>
        </w:tc>
        <w:tc>
          <w:tcPr>
            <w:tcW w:w="992" w:type="dxa"/>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кв.м.</w:t>
            </w:r>
          </w:p>
        </w:tc>
        <w:tc>
          <w:tcPr>
            <w:tcW w:w="1418"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20732</w:t>
            </w:r>
          </w:p>
        </w:tc>
        <w:tc>
          <w:tcPr>
            <w:tcW w:w="772"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6967</w:t>
            </w:r>
          </w:p>
        </w:tc>
        <w:tc>
          <w:tcPr>
            <w:tcW w:w="850"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w:t>
            </w:r>
          </w:p>
        </w:tc>
        <w:tc>
          <w:tcPr>
            <w:tcW w:w="850"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w:t>
            </w:r>
          </w:p>
        </w:tc>
        <w:tc>
          <w:tcPr>
            <w:tcW w:w="851"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w:t>
            </w:r>
          </w:p>
        </w:tc>
        <w:tc>
          <w:tcPr>
            <w:tcW w:w="851"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10398</w:t>
            </w:r>
          </w:p>
        </w:tc>
        <w:tc>
          <w:tcPr>
            <w:tcW w:w="850"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7230,7</w:t>
            </w:r>
          </w:p>
        </w:tc>
        <w:tc>
          <w:tcPr>
            <w:tcW w:w="645"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15760</w:t>
            </w:r>
          </w:p>
        </w:tc>
        <w:tc>
          <w:tcPr>
            <w:tcW w:w="851" w:type="dxa"/>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w:t>
            </w:r>
          </w:p>
        </w:tc>
      </w:tr>
      <w:tr w:rsidR="00DD337B" w:rsidRPr="00DD337B" w:rsidTr="00961D4C">
        <w:trPr>
          <w:trHeight w:val="847"/>
        </w:trPr>
        <w:tc>
          <w:tcPr>
            <w:tcW w:w="841" w:type="dxa"/>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2.2.3.</w:t>
            </w:r>
          </w:p>
        </w:tc>
        <w:tc>
          <w:tcPr>
            <w:tcW w:w="3260" w:type="dxa"/>
            <w:vMerge w:val="restart"/>
            <w:shd w:val="clear" w:color="auto" w:fill="auto"/>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Ремонт квартир под переселение из аварийного и ветхого жилищного фонда</w:t>
            </w:r>
          </w:p>
        </w:tc>
        <w:tc>
          <w:tcPr>
            <w:tcW w:w="2127" w:type="dxa"/>
            <w:shd w:val="clear" w:color="auto" w:fill="auto"/>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Доля заселенных квартир в аварийном и ветхом жилищном фонде</w:t>
            </w:r>
          </w:p>
        </w:tc>
        <w:tc>
          <w:tcPr>
            <w:tcW w:w="992" w:type="dxa"/>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w:t>
            </w:r>
          </w:p>
        </w:tc>
        <w:tc>
          <w:tcPr>
            <w:tcW w:w="1418"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3,7%</w:t>
            </w:r>
          </w:p>
        </w:tc>
        <w:tc>
          <w:tcPr>
            <w:tcW w:w="772"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3,3%</w:t>
            </w:r>
          </w:p>
        </w:tc>
        <w:tc>
          <w:tcPr>
            <w:tcW w:w="850"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3,3%</w:t>
            </w:r>
          </w:p>
        </w:tc>
        <w:tc>
          <w:tcPr>
            <w:tcW w:w="850"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3,3%</w:t>
            </w:r>
          </w:p>
        </w:tc>
        <w:tc>
          <w:tcPr>
            <w:tcW w:w="851"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3,3%</w:t>
            </w:r>
          </w:p>
        </w:tc>
        <w:tc>
          <w:tcPr>
            <w:tcW w:w="851"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2,9%</w:t>
            </w:r>
          </w:p>
        </w:tc>
        <w:tc>
          <w:tcPr>
            <w:tcW w:w="850"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2,5%</w:t>
            </w:r>
          </w:p>
        </w:tc>
        <w:tc>
          <w:tcPr>
            <w:tcW w:w="645"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2,3%</w:t>
            </w:r>
          </w:p>
        </w:tc>
        <w:tc>
          <w:tcPr>
            <w:tcW w:w="851" w:type="dxa"/>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w:t>
            </w:r>
          </w:p>
        </w:tc>
      </w:tr>
      <w:tr w:rsidR="00DD337B" w:rsidRPr="00DD337B" w:rsidTr="00961D4C">
        <w:trPr>
          <w:trHeight w:val="680"/>
        </w:trPr>
        <w:tc>
          <w:tcPr>
            <w:tcW w:w="841" w:type="dxa"/>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2.2.4.</w:t>
            </w:r>
          </w:p>
        </w:tc>
        <w:tc>
          <w:tcPr>
            <w:tcW w:w="3260" w:type="dxa"/>
            <w:vMerge/>
            <w:shd w:val="clear" w:color="auto" w:fill="auto"/>
            <w:vAlign w:val="center"/>
            <w:hideMark/>
          </w:tcPr>
          <w:p w:rsidR="00A506C7" w:rsidRPr="00DD337B" w:rsidRDefault="00A506C7" w:rsidP="008B0487">
            <w:pPr>
              <w:rPr>
                <w:rFonts w:ascii="Arial" w:hAnsi="Arial" w:cs="Arial"/>
                <w:sz w:val="16"/>
                <w:szCs w:val="16"/>
              </w:rPr>
            </w:pPr>
          </w:p>
        </w:tc>
        <w:tc>
          <w:tcPr>
            <w:tcW w:w="2127" w:type="dxa"/>
            <w:shd w:val="clear" w:color="auto" w:fill="auto"/>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Количество отремонтированных квартир</w:t>
            </w:r>
          </w:p>
        </w:tc>
        <w:tc>
          <w:tcPr>
            <w:tcW w:w="992" w:type="dxa"/>
            <w:shd w:val="clear" w:color="auto" w:fill="auto"/>
            <w:noWrap/>
            <w:vAlign w:val="center"/>
            <w:hideMark/>
          </w:tcPr>
          <w:p w:rsidR="00A506C7" w:rsidRPr="00DD337B" w:rsidRDefault="00A506C7" w:rsidP="008B0487">
            <w:pPr>
              <w:jc w:val="center"/>
              <w:rPr>
                <w:rFonts w:ascii="Arial" w:hAnsi="Arial" w:cs="Arial"/>
                <w:sz w:val="16"/>
                <w:szCs w:val="16"/>
              </w:rPr>
            </w:pPr>
            <w:r w:rsidRPr="00DD337B">
              <w:rPr>
                <w:rFonts w:ascii="Arial" w:hAnsi="Arial" w:cs="Arial"/>
                <w:sz w:val="16"/>
                <w:szCs w:val="16"/>
              </w:rPr>
              <w:t>квартир</w:t>
            </w:r>
          </w:p>
        </w:tc>
        <w:tc>
          <w:tcPr>
            <w:tcW w:w="1418"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320</w:t>
            </w:r>
          </w:p>
        </w:tc>
        <w:tc>
          <w:tcPr>
            <w:tcW w:w="772"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480</w:t>
            </w:r>
          </w:p>
        </w:tc>
        <w:tc>
          <w:tcPr>
            <w:tcW w:w="850"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640</w:t>
            </w:r>
          </w:p>
        </w:tc>
        <w:tc>
          <w:tcPr>
            <w:tcW w:w="850"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662</w:t>
            </w:r>
          </w:p>
        </w:tc>
        <w:tc>
          <w:tcPr>
            <w:tcW w:w="851"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704</w:t>
            </w:r>
          </w:p>
        </w:tc>
        <w:tc>
          <w:tcPr>
            <w:tcW w:w="851"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909</w:t>
            </w:r>
          </w:p>
        </w:tc>
        <w:tc>
          <w:tcPr>
            <w:tcW w:w="850"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1069</w:t>
            </w:r>
          </w:p>
        </w:tc>
        <w:tc>
          <w:tcPr>
            <w:tcW w:w="645"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1227</w:t>
            </w:r>
          </w:p>
        </w:tc>
        <w:tc>
          <w:tcPr>
            <w:tcW w:w="851" w:type="dxa"/>
            <w:shd w:val="clear" w:color="auto" w:fill="auto"/>
            <w:noWrap/>
            <w:vAlign w:val="center"/>
            <w:hideMark/>
          </w:tcPr>
          <w:p w:rsidR="00A506C7" w:rsidRPr="00DD337B" w:rsidRDefault="00A506C7" w:rsidP="008B0487">
            <w:pPr>
              <w:jc w:val="center"/>
              <w:rPr>
                <w:rFonts w:ascii="Arial" w:hAnsi="Arial" w:cs="Arial"/>
                <w:bCs/>
                <w:sz w:val="16"/>
                <w:szCs w:val="16"/>
              </w:rPr>
            </w:pPr>
            <w:r w:rsidRPr="00DD337B">
              <w:rPr>
                <w:rFonts w:ascii="Arial" w:hAnsi="Arial" w:cs="Arial"/>
                <w:bCs/>
                <w:sz w:val="16"/>
                <w:szCs w:val="16"/>
              </w:rPr>
              <w:t>-</w:t>
            </w:r>
          </w:p>
        </w:tc>
      </w:tr>
    </w:tbl>
    <w:p w:rsidR="00A506C7" w:rsidRPr="00DD337B" w:rsidRDefault="00A506C7" w:rsidP="008B0487">
      <w:pPr>
        <w:jc w:val="center"/>
        <w:rPr>
          <w:rFonts w:ascii="Arial" w:hAnsi="Arial" w:cs="Arial"/>
        </w:rPr>
      </w:pPr>
    </w:p>
    <w:p w:rsidR="009C244A" w:rsidRPr="00DD337B" w:rsidRDefault="00A506C7" w:rsidP="008B0487">
      <w:pPr>
        <w:rPr>
          <w:rFonts w:ascii="Arial" w:hAnsi="Arial" w:cs="Arial"/>
        </w:rPr>
        <w:sectPr w:rsidR="009C244A" w:rsidRPr="00DD337B" w:rsidSect="00A37F51">
          <w:pgSz w:w="16838" w:h="11906" w:orient="landscape"/>
          <w:pgMar w:top="1701" w:right="1134" w:bottom="850" w:left="1134" w:header="708" w:footer="708" w:gutter="0"/>
          <w:cols w:space="708"/>
          <w:docGrid w:linePitch="360"/>
        </w:sectPr>
      </w:pPr>
      <w:r w:rsidRPr="00DD337B">
        <w:rPr>
          <w:rFonts w:ascii="Arial" w:hAnsi="Arial" w:cs="Arial"/>
        </w:rPr>
        <w:t>* За базовое значение целевых индикаторов принят 2013 год</w:t>
      </w:r>
    </w:p>
    <w:p w:rsidR="009C244A" w:rsidRPr="00DD337B" w:rsidRDefault="009C244A" w:rsidP="008B0487">
      <w:pPr>
        <w:jc w:val="center"/>
        <w:rPr>
          <w:rFonts w:ascii="Arial" w:hAnsi="Arial" w:cs="Arial"/>
        </w:rPr>
      </w:pPr>
      <w:r w:rsidRPr="00DD337B">
        <w:rPr>
          <w:rFonts w:ascii="Arial" w:hAnsi="Arial" w:cs="Arial"/>
        </w:rPr>
        <w:t>Перечень работ в рамках мероприятий</w:t>
      </w:r>
    </w:p>
    <w:p w:rsidR="009C244A" w:rsidRPr="00DD337B" w:rsidRDefault="009C244A" w:rsidP="008B0487">
      <w:pPr>
        <w:jc w:val="center"/>
        <w:rPr>
          <w:rFonts w:ascii="Arial" w:hAnsi="Arial" w:cs="Arial"/>
        </w:rPr>
      </w:pPr>
      <w:r w:rsidRPr="00DD337B">
        <w:rPr>
          <w:rFonts w:ascii="Arial" w:hAnsi="Arial" w:cs="Arial"/>
        </w:rPr>
        <w:t>подпрограммы "Развитие объектов социальной сферы, капитальный ремонт объектов коммунальной инфраструктуры и жилищного фонда"</w:t>
      </w:r>
    </w:p>
    <w:p w:rsidR="009C244A" w:rsidRPr="00DD337B" w:rsidRDefault="009C244A" w:rsidP="008B0487">
      <w:pPr>
        <w:jc w:val="center"/>
        <w:rPr>
          <w:rFonts w:ascii="Arial" w:hAnsi="Arial" w:cs="Arial"/>
        </w:rPr>
      </w:pPr>
    </w:p>
    <w:tbl>
      <w:tblPr>
        <w:tblW w:w="14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3487"/>
        <w:gridCol w:w="910"/>
        <w:gridCol w:w="1079"/>
        <w:gridCol w:w="1358"/>
        <w:gridCol w:w="1186"/>
        <w:gridCol w:w="1206"/>
        <w:gridCol w:w="1353"/>
        <w:gridCol w:w="1418"/>
        <w:gridCol w:w="1015"/>
        <w:gridCol w:w="1075"/>
      </w:tblGrid>
      <w:tr w:rsidR="00DD337B" w:rsidRPr="00DD337B" w:rsidTr="00176BE7">
        <w:trPr>
          <w:trHeight w:val="390"/>
        </w:trPr>
        <w:tc>
          <w:tcPr>
            <w:tcW w:w="756" w:type="dxa"/>
            <w:vMerge w:val="restart"/>
            <w:shd w:val="clear" w:color="auto" w:fill="auto"/>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 п/п</w:t>
            </w:r>
          </w:p>
        </w:tc>
        <w:tc>
          <w:tcPr>
            <w:tcW w:w="3487" w:type="dxa"/>
            <w:vMerge w:val="restart"/>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Мероприятия программы</w:t>
            </w:r>
          </w:p>
        </w:tc>
        <w:tc>
          <w:tcPr>
            <w:tcW w:w="910" w:type="dxa"/>
            <w:vMerge w:val="restart"/>
            <w:shd w:val="clear" w:color="auto" w:fill="auto"/>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Един. измер.</w:t>
            </w:r>
          </w:p>
        </w:tc>
        <w:tc>
          <w:tcPr>
            <w:tcW w:w="9690" w:type="dxa"/>
            <w:gridSpan w:val="8"/>
            <w:shd w:val="clear" w:color="auto" w:fill="auto"/>
            <w:noWrap/>
            <w:vAlign w:val="bottom"/>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Объем финансирования по годам</w:t>
            </w:r>
          </w:p>
        </w:tc>
      </w:tr>
      <w:tr w:rsidR="00DD337B" w:rsidRPr="00DD337B" w:rsidTr="00176BE7">
        <w:trPr>
          <w:trHeight w:val="420"/>
        </w:trPr>
        <w:tc>
          <w:tcPr>
            <w:tcW w:w="756" w:type="dxa"/>
            <w:vMerge/>
            <w:vAlign w:val="center"/>
            <w:hideMark/>
          </w:tcPr>
          <w:p w:rsidR="009C244A" w:rsidRPr="00DD337B" w:rsidRDefault="009C244A" w:rsidP="008B0487">
            <w:pPr>
              <w:rPr>
                <w:rFonts w:ascii="Arial" w:hAnsi="Arial" w:cs="Arial"/>
                <w:sz w:val="16"/>
                <w:szCs w:val="16"/>
              </w:rPr>
            </w:pPr>
          </w:p>
        </w:tc>
        <w:tc>
          <w:tcPr>
            <w:tcW w:w="3487" w:type="dxa"/>
            <w:vMerge/>
            <w:vAlign w:val="center"/>
            <w:hideMark/>
          </w:tcPr>
          <w:p w:rsidR="009C244A" w:rsidRPr="00DD337B" w:rsidRDefault="009C244A" w:rsidP="008B0487">
            <w:pPr>
              <w:rPr>
                <w:rFonts w:ascii="Arial" w:hAnsi="Arial" w:cs="Arial"/>
                <w:sz w:val="16"/>
                <w:szCs w:val="16"/>
              </w:rPr>
            </w:pPr>
          </w:p>
        </w:tc>
        <w:tc>
          <w:tcPr>
            <w:tcW w:w="910" w:type="dxa"/>
            <w:vMerge/>
            <w:vAlign w:val="center"/>
            <w:hideMark/>
          </w:tcPr>
          <w:p w:rsidR="009C244A" w:rsidRPr="00DD337B" w:rsidRDefault="009C244A" w:rsidP="008B0487">
            <w:pPr>
              <w:rPr>
                <w:rFonts w:ascii="Arial" w:hAnsi="Arial" w:cs="Arial"/>
                <w:sz w:val="16"/>
                <w:szCs w:val="16"/>
              </w:rPr>
            </w:pPr>
          </w:p>
        </w:tc>
        <w:tc>
          <w:tcPr>
            <w:tcW w:w="1079" w:type="dxa"/>
            <w:shd w:val="clear" w:color="auto" w:fill="auto"/>
            <w:noWrap/>
            <w:vAlign w:val="center"/>
            <w:hideMark/>
          </w:tcPr>
          <w:p w:rsidR="009C244A" w:rsidRPr="00DD337B" w:rsidRDefault="009C244A" w:rsidP="008B0487">
            <w:pPr>
              <w:jc w:val="center"/>
              <w:rPr>
                <w:rFonts w:ascii="Arial" w:hAnsi="Arial" w:cs="Arial"/>
                <w:bCs/>
                <w:sz w:val="16"/>
                <w:szCs w:val="16"/>
              </w:rPr>
            </w:pPr>
            <w:r w:rsidRPr="00DD337B">
              <w:rPr>
                <w:rFonts w:ascii="Arial" w:hAnsi="Arial" w:cs="Arial"/>
                <w:bCs/>
                <w:sz w:val="16"/>
                <w:szCs w:val="16"/>
              </w:rPr>
              <w:t>Итого</w:t>
            </w:r>
          </w:p>
        </w:tc>
        <w:tc>
          <w:tcPr>
            <w:tcW w:w="1358" w:type="dxa"/>
            <w:shd w:val="clear" w:color="auto" w:fill="auto"/>
            <w:noWrap/>
            <w:vAlign w:val="center"/>
            <w:hideMark/>
          </w:tcPr>
          <w:p w:rsidR="009C244A" w:rsidRPr="00DD337B" w:rsidRDefault="009C244A" w:rsidP="008B0487">
            <w:pPr>
              <w:jc w:val="center"/>
              <w:rPr>
                <w:rFonts w:ascii="Arial" w:hAnsi="Arial" w:cs="Arial"/>
                <w:bCs/>
                <w:sz w:val="16"/>
                <w:szCs w:val="16"/>
              </w:rPr>
            </w:pPr>
            <w:r w:rsidRPr="00DD337B">
              <w:rPr>
                <w:rFonts w:ascii="Arial" w:hAnsi="Arial" w:cs="Arial"/>
                <w:bCs/>
                <w:sz w:val="16"/>
                <w:szCs w:val="16"/>
              </w:rPr>
              <w:t>I - этап</w:t>
            </w:r>
          </w:p>
        </w:tc>
        <w:tc>
          <w:tcPr>
            <w:tcW w:w="1186"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2017</w:t>
            </w:r>
          </w:p>
        </w:tc>
        <w:tc>
          <w:tcPr>
            <w:tcW w:w="1206"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2018</w:t>
            </w:r>
          </w:p>
        </w:tc>
        <w:tc>
          <w:tcPr>
            <w:tcW w:w="1353" w:type="dxa"/>
            <w:shd w:val="clear" w:color="auto" w:fill="auto"/>
            <w:noWrap/>
            <w:vAlign w:val="center"/>
            <w:hideMark/>
          </w:tcPr>
          <w:p w:rsidR="009C244A" w:rsidRPr="00DD337B" w:rsidRDefault="009C244A" w:rsidP="008B0487">
            <w:pPr>
              <w:jc w:val="center"/>
              <w:rPr>
                <w:rFonts w:ascii="Arial" w:hAnsi="Arial" w:cs="Arial"/>
                <w:bCs/>
                <w:sz w:val="16"/>
                <w:szCs w:val="16"/>
              </w:rPr>
            </w:pPr>
            <w:r w:rsidRPr="00DD337B">
              <w:rPr>
                <w:rFonts w:ascii="Arial" w:hAnsi="Arial" w:cs="Arial"/>
                <w:bCs/>
                <w:sz w:val="16"/>
                <w:szCs w:val="16"/>
              </w:rPr>
              <w:t>II - этап</w:t>
            </w:r>
          </w:p>
        </w:tc>
        <w:tc>
          <w:tcPr>
            <w:tcW w:w="1418"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2019</w:t>
            </w:r>
          </w:p>
        </w:tc>
        <w:tc>
          <w:tcPr>
            <w:tcW w:w="1015"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2020</w:t>
            </w:r>
          </w:p>
        </w:tc>
        <w:tc>
          <w:tcPr>
            <w:tcW w:w="1075"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2021</w:t>
            </w:r>
          </w:p>
        </w:tc>
      </w:tr>
      <w:tr w:rsidR="00DD337B" w:rsidRPr="00DD337B" w:rsidTr="00176BE7">
        <w:trPr>
          <w:trHeight w:val="315"/>
        </w:trPr>
        <w:tc>
          <w:tcPr>
            <w:tcW w:w="756" w:type="dxa"/>
            <w:shd w:val="clear" w:color="auto" w:fill="auto"/>
            <w:noWrap/>
            <w:vAlign w:val="bottom"/>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1</w:t>
            </w:r>
          </w:p>
        </w:tc>
        <w:tc>
          <w:tcPr>
            <w:tcW w:w="3487" w:type="dxa"/>
            <w:shd w:val="clear" w:color="auto" w:fill="auto"/>
            <w:noWrap/>
            <w:vAlign w:val="bottom"/>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2</w:t>
            </w:r>
          </w:p>
        </w:tc>
        <w:tc>
          <w:tcPr>
            <w:tcW w:w="910" w:type="dxa"/>
            <w:shd w:val="clear" w:color="auto" w:fill="auto"/>
            <w:noWrap/>
            <w:vAlign w:val="bottom"/>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3</w:t>
            </w:r>
          </w:p>
        </w:tc>
        <w:tc>
          <w:tcPr>
            <w:tcW w:w="1079" w:type="dxa"/>
            <w:shd w:val="clear" w:color="auto" w:fill="auto"/>
            <w:noWrap/>
            <w:vAlign w:val="bottom"/>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4</w:t>
            </w:r>
          </w:p>
        </w:tc>
        <w:tc>
          <w:tcPr>
            <w:tcW w:w="1358" w:type="dxa"/>
            <w:shd w:val="clear" w:color="auto" w:fill="auto"/>
            <w:noWrap/>
            <w:vAlign w:val="bottom"/>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5</w:t>
            </w:r>
          </w:p>
        </w:tc>
        <w:tc>
          <w:tcPr>
            <w:tcW w:w="1186" w:type="dxa"/>
            <w:shd w:val="clear" w:color="auto" w:fill="auto"/>
            <w:noWrap/>
            <w:vAlign w:val="bottom"/>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7</w:t>
            </w:r>
          </w:p>
        </w:tc>
        <w:tc>
          <w:tcPr>
            <w:tcW w:w="1206" w:type="dxa"/>
            <w:shd w:val="clear" w:color="auto" w:fill="auto"/>
            <w:noWrap/>
            <w:vAlign w:val="bottom"/>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8</w:t>
            </w:r>
          </w:p>
        </w:tc>
        <w:tc>
          <w:tcPr>
            <w:tcW w:w="1353" w:type="dxa"/>
            <w:shd w:val="clear" w:color="auto" w:fill="auto"/>
            <w:noWrap/>
            <w:vAlign w:val="bottom"/>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9</w:t>
            </w:r>
          </w:p>
        </w:tc>
        <w:tc>
          <w:tcPr>
            <w:tcW w:w="1418" w:type="dxa"/>
            <w:shd w:val="clear" w:color="auto" w:fill="auto"/>
            <w:noWrap/>
            <w:vAlign w:val="bottom"/>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10</w:t>
            </w:r>
          </w:p>
        </w:tc>
        <w:tc>
          <w:tcPr>
            <w:tcW w:w="1015" w:type="dxa"/>
            <w:shd w:val="clear" w:color="auto" w:fill="auto"/>
            <w:noWrap/>
            <w:vAlign w:val="bottom"/>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11</w:t>
            </w:r>
          </w:p>
        </w:tc>
        <w:tc>
          <w:tcPr>
            <w:tcW w:w="1075" w:type="dxa"/>
            <w:shd w:val="clear" w:color="auto" w:fill="auto"/>
            <w:noWrap/>
            <w:vAlign w:val="bottom"/>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12</w:t>
            </w:r>
          </w:p>
        </w:tc>
      </w:tr>
      <w:tr w:rsidR="00DD337B" w:rsidRPr="00DD337B" w:rsidTr="00176BE7">
        <w:trPr>
          <w:trHeight w:val="420"/>
        </w:trPr>
        <w:tc>
          <w:tcPr>
            <w:tcW w:w="13768" w:type="dxa"/>
            <w:gridSpan w:val="10"/>
            <w:shd w:val="clear" w:color="auto" w:fill="auto"/>
            <w:vAlign w:val="center"/>
            <w:hideMark/>
          </w:tcPr>
          <w:p w:rsidR="009C244A" w:rsidRPr="00DD337B" w:rsidRDefault="009C244A" w:rsidP="008B0487">
            <w:pPr>
              <w:rPr>
                <w:rFonts w:ascii="Arial" w:hAnsi="Arial" w:cs="Arial"/>
                <w:bCs/>
                <w:sz w:val="16"/>
                <w:szCs w:val="16"/>
              </w:rPr>
            </w:pPr>
            <w:r w:rsidRPr="00DD337B">
              <w:rPr>
                <w:rFonts w:ascii="Arial" w:hAnsi="Arial" w:cs="Arial"/>
                <w:bCs/>
                <w:sz w:val="16"/>
                <w:szCs w:val="16"/>
              </w:rPr>
              <w:t>Задача 1. Обеспечение надежной эксплуатации объектов инженерной инфраструктуры</w:t>
            </w:r>
          </w:p>
        </w:tc>
        <w:tc>
          <w:tcPr>
            <w:tcW w:w="1075" w:type="dxa"/>
            <w:shd w:val="clear" w:color="auto" w:fill="auto"/>
            <w:noWrap/>
            <w:vAlign w:val="bottom"/>
            <w:hideMark/>
          </w:tcPr>
          <w:p w:rsidR="009C244A" w:rsidRPr="00DD337B" w:rsidRDefault="009C244A" w:rsidP="008B0487">
            <w:pPr>
              <w:rPr>
                <w:rFonts w:ascii="Arial" w:hAnsi="Arial" w:cs="Arial"/>
                <w:sz w:val="16"/>
                <w:szCs w:val="16"/>
              </w:rPr>
            </w:pPr>
            <w:r w:rsidRPr="00DD337B">
              <w:rPr>
                <w:rFonts w:ascii="Arial" w:hAnsi="Arial" w:cs="Arial"/>
                <w:sz w:val="16"/>
                <w:szCs w:val="16"/>
              </w:rPr>
              <w:t> </w:t>
            </w:r>
          </w:p>
        </w:tc>
      </w:tr>
      <w:tr w:rsidR="00DD337B" w:rsidRPr="00DD337B" w:rsidTr="00176BE7">
        <w:trPr>
          <w:trHeight w:val="330"/>
        </w:trPr>
        <w:tc>
          <w:tcPr>
            <w:tcW w:w="756" w:type="dxa"/>
            <w:shd w:val="clear" w:color="auto" w:fill="auto"/>
            <w:noWrap/>
            <w:vAlign w:val="center"/>
            <w:hideMark/>
          </w:tcPr>
          <w:p w:rsidR="009C244A" w:rsidRPr="00DD337B" w:rsidRDefault="009C244A" w:rsidP="008B0487">
            <w:pPr>
              <w:jc w:val="center"/>
              <w:rPr>
                <w:rFonts w:ascii="Arial" w:hAnsi="Arial" w:cs="Arial"/>
                <w:bCs/>
                <w:sz w:val="16"/>
                <w:szCs w:val="16"/>
              </w:rPr>
            </w:pPr>
            <w:r w:rsidRPr="00DD337B">
              <w:rPr>
                <w:rFonts w:ascii="Arial" w:hAnsi="Arial" w:cs="Arial"/>
                <w:bCs/>
                <w:sz w:val="16"/>
                <w:szCs w:val="16"/>
              </w:rPr>
              <w:t>1.1.</w:t>
            </w:r>
          </w:p>
        </w:tc>
        <w:tc>
          <w:tcPr>
            <w:tcW w:w="13012" w:type="dxa"/>
            <w:gridSpan w:val="9"/>
            <w:shd w:val="clear" w:color="auto" w:fill="auto"/>
            <w:hideMark/>
          </w:tcPr>
          <w:p w:rsidR="009C244A" w:rsidRPr="00DD337B" w:rsidRDefault="009C244A" w:rsidP="008B0487">
            <w:pPr>
              <w:rPr>
                <w:rFonts w:ascii="Arial" w:hAnsi="Arial" w:cs="Arial"/>
                <w:bCs/>
                <w:sz w:val="16"/>
                <w:szCs w:val="16"/>
              </w:rPr>
            </w:pPr>
            <w:r w:rsidRPr="00DD337B">
              <w:rPr>
                <w:rFonts w:ascii="Arial" w:hAnsi="Arial" w:cs="Arial"/>
                <w:bCs/>
                <w:sz w:val="16"/>
                <w:szCs w:val="16"/>
              </w:rPr>
              <w:t>Реализация мероприятий по модернизации и капитальному ремонту объектов коммунальной инфраструктуры</w:t>
            </w:r>
          </w:p>
        </w:tc>
        <w:tc>
          <w:tcPr>
            <w:tcW w:w="1075" w:type="dxa"/>
            <w:shd w:val="clear" w:color="auto" w:fill="auto"/>
            <w:noWrap/>
            <w:vAlign w:val="bottom"/>
            <w:hideMark/>
          </w:tcPr>
          <w:p w:rsidR="009C244A" w:rsidRPr="00DD337B" w:rsidRDefault="009C244A" w:rsidP="008B0487">
            <w:pPr>
              <w:rPr>
                <w:rFonts w:ascii="Arial" w:hAnsi="Arial" w:cs="Arial"/>
                <w:sz w:val="16"/>
                <w:szCs w:val="16"/>
              </w:rPr>
            </w:pPr>
            <w:r w:rsidRPr="00DD337B">
              <w:rPr>
                <w:rFonts w:ascii="Arial" w:hAnsi="Arial" w:cs="Arial"/>
                <w:sz w:val="16"/>
                <w:szCs w:val="16"/>
              </w:rPr>
              <w:t> </w:t>
            </w:r>
          </w:p>
        </w:tc>
      </w:tr>
      <w:tr w:rsidR="00DD337B" w:rsidRPr="00DD337B" w:rsidTr="00176BE7">
        <w:trPr>
          <w:trHeight w:val="573"/>
        </w:trPr>
        <w:tc>
          <w:tcPr>
            <w:tcW w:w="756"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1.1.1.</w:t>
            </w:r>
          </w:p>
        </w:tc>
        <w:tc>
          <w:tcPr>
            <w:tcW w:w="3487" w:type="dxa"/>
            <w:shd w:val="clear" w:color="auto" w:fill="auto"/>
            <w:vAlign w:val="center"/>
            <w:hideMark/>
          </w:tcPr>
          <w:p w:rsidR="009C244A" w:rsidRPr="00DD337B" w:rsidRDefault="009C244A" w:rsidP="008B0487">
            <w:pPr>
              <w:rPr>
                <w:rFonts w:ascii="Arial" w:hAnsi="Arial" w:cs="Arial"/>
                <w:sz w:val="16"/>
                <w:szCs w:val="16"/>
              </w:rPr>
            </w:pPr>
            <w:r w:rsidRPr="00DD337B">
              <w:rPr>
                <w:rFonts w:ascii="Arial" w:hAnsi="Arial" w:cs="Arial"/>
                <w:sz w:val="16"/>
                <w:szCs w:val="16"/>
              </w:rPr>
              <w:t>Модернизация и развитие объектов инженерной инфраструктуры</w:t>
            </w:r>
          </w:p>
        </w:tc>
        <w:tc>
          <w:tcPr>
            <w:tcW w:w="910" w:type="dxa"/>
            <w:shd w:val="clear" w:color="auto" w:fill="auto"/>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тыс.руб.</w:t>
            </w:r>
          </w:p>
        </w:tc>
        <w:tc>
          <w:tcPr>
            <w:tcW w:w="1079" w:type="dxa"/>
            <w:shd w:val="clear" w:color="000000" w:fill="FFFFFF"/>
            <w:noWrap/>
            <w:vAlign w:val="center"/>
            <w:hideMark/>
          </w:tcPr>
          <w:p w:rsidR="009C244A" w:rsidRPr="00DD337B" w:rsidRDefault="009C244A" w:rsidP="008B0487">
            <w:pPr>
              <w:jc w:val="center"/>
              <w:rPr>
                <w:rFonts w:ascii="Arial" w:hAnsi="Arial" w:cs="Arial"/>
                <w:bCs/>
                <w:sz w:val="16"/>
                <w:szCs w:val="16"/>
              </w:rPr>
            </w:pPr>
            <w:r w:rsidRPr="00DD337B">
              <w:rPr>
                <w:rFonts w:ascii="Arial" w:hAnsi="Arial" w:cs="Arial"/>
                <w:bCs/>
                <w:sz w:val="16"/>
                <w:szCs w:val="16"/>
              </w:rPr>
              <w:t>532 964,7</w:t>
            </w:r>
          </w:p>
        </w:tc>
        <w:tc>
          <w:tcPr>
            <w:tcW w:w="1358" w:type="dxa"/>
            <w:shd w:val="clear" w:color="000000" w:fill="FFFFFF"/>
            <w:noWrap/>
            <w:vAlign w:val="center"/>
            <w:hideMark/>
          </w:tcPr>
          <w:p w:rsidR="009C244A" w:rsidRPr="00DD337B" w:rsidRDefault="009C244A" w:rsidP="008B0487">
            <w:pPr>
              <w:jc w:val="center"/>
              <w:rPr>
                <w:rFonts w:ascii="Arial" w:hAnsi="Arial" w:cs="Arial"/>
                <w:bCs/>
                <w:sz w:val="16"/>
                <w:szCs w:val="16"/>
                <w:u w:val="single"/>
              </w:rPr>
            </w:pPr>
            <w:r w:rsidRPr="00DD337B">
              <w:rPr>
                <w:rFonts w:ascii="Arial" w:hAnsi="Arial" w:cs="Arial"/>
                <w:bCs/>
                <w:sz w:val="16"/>
                <w:szCs w:val="16"/>
                <w:u w:val="single"/>
              </w:rPr>
              <w:t>257 760</w:t>
            </w:r>
          </w:p>
        </w:tc>
        <w:tc>
          <w:tcPr>
            <w:tcW w:w="1186" w:type="dxa"/>
            <w:shd w:val="clear" w:color="000000" w:fill="FFFFFF"/>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128 910</w:t>
            </w:r>
          </w:p>
        </w:tc>
        <w:tc>
          <w:tcPr>
            <w:tcW w:w="1206" w:type="dxa"/>
            <w:shd w:val="clear" w:color="000000" w:fill="FFFFFF"/>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128 850</w:t>
            </w:r>
          </w:p>
        </w:tc>
        <w:tc>
          <w:tcPr>
            <w:tcW w:w="1353" w:type="dxa"/>
            <w:shd w:val="clear" w:color="000000" w:fill="FFFFFF"/>
            <w:noWrap/>
            <w:vAlign w:val="center"/>
            <w:hideMark/>
          </w:tcPr>
          <w:p w:rsidR="009C244A" w:rsidRPr="00DD337B" w:rsidRDefault="009C244A" w:rsidP="008B0487">
            <w:pPr>
              <w:jc w:val="center"/>
              <w:rPr>
                <w:rFonts w:ascii="Arial" w:hAnsi="Arial" w:cs="Arial"/>
                <w:bCs/>
                <w:sz w:val="16"/>
                <w:szCs w:val="16"/>
                <w:u w:val="single"/>
              </w:rPr>
            </w:pPr>
            <w:r w:rsidRPr="00DD337B">
              <w:rPr>
                <w:rFonts w:ascii="Arial" w:hAnsi="Arial" w:cs="Arial"/>
                <w:bCs/>
                <w:sz w:val="16"/>
                <w:szCs w:val="16"/>
                <w:u w:val="single"/>
              </w:rPr>
              <w:t>275 204,7</w:t>
            </w:r>
          </w:p>
        </w:tc>
        <w:tc>
          <w:tcPr>
            <w:tcW w:w="1418" w:type="dxa"/>
            <w:shd w:val="clear" w:color="000000" w:fill="FFFFFF"/>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128 850</w:t>
            </w:r>
          </w:p>
        </w:tc>
        <w:tc>
          <w:tcPr>
            <w:tcW w:w="1015" w:type="dxa"/>
            <w:shd w:val="clear" w:color="000000" w:fill="FFFFFF"/>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120 864,1</w:t>
            </w:r>
          </w:p>
        </w:tc>
        <w:tc>
          <w:tcPr>
            <w:tcW w:w="1075" w:type="dxa"/>
            <w:shd w:val="clear" w:color="000000" w:fill="FFFFFF"/>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25 490,6</w:t>
            </w:r>
          </w:p>
        </w:tc>
      </w:tr>
      <w:tr w:rsidR="00DD337B" w:rsidRPr="00DD337B" w:rsidTr="00176BE7">
        <w:trPr>
          <w:trHeight w:val="284"/>
        </w:trPr>
        <w:tc>
          <w:tcPr>
            <w:tcW w:w="756"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 </w:t>
            </w:r>
          </w:p>
        </w:tc>
        <w:tc>
          <w:tcPr>
            <w:tcW w:w="3487" w:type="dxa"/>
            <w:shd w:val="clear" w:color="auto" w:fill="auto"/>
            <w:noWrap/>
            <w:vAlign w:val="bottom"/>
            <w:hideMark/>
          </w:tcPr>
          <w:p w:rsidR="009C244A" w:rsidRPr="00DD337B" w:rsidRDefault="009C244A" w:rsidP="008B0487">
            <w:pPr>
              <w:jc w:val="center"/>
              <w:rPr>
                <w:rFonts w:ascii="Arial" w:hAnsi="Arial" w:cs="Arial"/>
                <w:i/>
                <w:iCs/>
                <w:sz w:val="16"/>
                <w:szCs w:val="16"/>
              </w:rPr>
            </w:pPr>
            <w:r w:rsidRPr="00DD337B">
              <w:rPr>
                <w:rFonts w:ascii="Arial" w:hAnsi="Arial" w:cs="Arial"/>
                <w:i/>
                <w:iCs/>
                <w:sz w:val="16"/>
                <w:szCs w:val="16"/>
              </w:rPr>
              <w:t> </w:t>
            </w:r>
          </w:p>
        </w:tc>
        <w:tc>
          <w:tcPr>
            <w:tcW w:w="910" w:type="dxa"/>
            <w:shd w:val="clear" w:color="auto" w:fill="auto"/>
            <w:noWrap/>
            <w:vAlign w:val="bottom"/>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пог.м.</w:t>
            </w:r>
          </w:p>
        </w:tc>
        <w:tc>
          <w:tcPr>
            <w:tcW w:w="1079" w:type="dxa"/>
            <w:shd w:val="clear" w:color="000000" w:fill="FFFFFF"/>
            <w:noWrap/>
            <w:vAlign w:val="center"/>
            <w:hideMark/>
          </w:tcPr>
          <w:p w:rsidR="009C244A" w:rsidRPr="00DD337B" w:rsidRDefault="009C244A" w:rsidP="008B0487">
            <w:pPr>
              <w:jc w:val="center"/>
              <w:rPr>
                <w:rFonts w:ascii="Arial" w:hAnsi="Arial" w:cs="Arial"/>
                <w:bCs/>
                <w:sz w:val="16"/>
                <w:szCs w:val="16"/>
              </w:rPr>
            </w:pPr>
            <w:r w:rsidRPr="00DD337B">
              <w:rPr>
                <w:rFonts w:ascii="Arial" w:hAnsi="Arial" w:cs="Arial"/>
                <w:bCs/>
                <w:sz w:val="16"/>
                <w:szCs w:val="16"/>
              </w:rPr>
              <w:t>14 752</w:t>
            </w:r>
          </w:p>
        </w:tc>
        <w:tc>
          <w:tcPr>
            <w:tcW w:w="1358" w:type="dxa"/>
            <w:shd w:val="clear" w:color="000000" w:fill="FFFFFF"/>
            <w:noWrap/>
            <w:vAlign w:val="center"/>
            <w:hideMark/>
          </w:tcPr>
          <w:p w:rsidR="009C244A" w:rsidRPr="00DD337B" w:rsidRDefault="009C244A" w:rsidP="008B0487">
            <w:pPr>
              <w:jc w:val="center"/>
              <w:rPr>
                <w:rFonts w:ascii="Arial" w:hAnsi="Arial" w:cs="Arial"/>
                <w:bCs/>
                <w:sz w:val="16"/>
                <w:szCs w:val="16"/>
                <w:u w:val="single"/>
              </w:rPr>
            </w:pPr>
            <w:r w:rsidRPr="00DD337B">
              <w:rPr>
                <w:rFonts w:ascii="Arial" w:hAnsi="Arial" w:cs="Arial"/>
                <w:bCs/>
                <w:sz w:val="16"/>
                <w:szCs w:val="16"/>
                <w:u w:val="single"/>
              </w:rPr>
              <w:t>5 386</w:t>
            </w:r>
          </w:p>
        </w:tc>
        <w:tc>
          <w:tcPr>
            <w:tcW w:w="1186" w:type="dxa"/>
            <w:shd w:val="clear" w:color="000000" w:fill="FFFFFF"/>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1 961</w:t>
            </w:r>
          </w:p>
        </w:tc>
        <w:tc>
          <w:tcPr>
            <w:tcW w:w="1206" w:type="dxa"/>
            <w:shd w:val="clear" w:color="000000" w:fill="FFFFFF"/>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3 425</w:t>
            </w:r>
          </w:p>
        </w:tc>
        <w:tc>
          <w:tcPr>
            <w:tcW w:w="1353" w:type="dxa"/>
            <w:shd w:val="clear" w:color="000000" w:fill="FFFFFF"/>
            <w:noWrap/>
            <w:vAlign w:val="center"/>
            <w:hideMark/>
          </w:tcPr>
          <w:p w:rsidR="009C244A" w:rsidRPr="00DD337B" w:rsidRDefault="009C244A" w:rsidP="008B0487">
            <w:pPr>
              <w:jc w:val="center"/>
              <w:rPr>
                <w:rFonts w:ascii="Arial" w:hAnsi="Arial" w:cs="Arial"/>
                <w:bCs/>
                <w:sz w:val="16"/>
                <w:szCs w:val="16"/>
                <w:u w:val="single"/>
              </w:rPr>
            </w:pPr>
            <w:r w:rsidRPr="00DD337B">
              <w:rPr>
                <w:rFonts w:ascii="Arial" w:hAnsi="Arial" w:cs="Arial"/>
                <w:bCs/>
                <w:sz w:val="16"/>
                <w:szCs w:val="16"/>
                <w:u w:val="single"/>
              </w:rPr>
              <w:t>9 366</w:t>
            </w:r>
          </w:p>
        </w:tc>
        <w:tc>
          <w:tcPr>
            <w:tcW w:w="1418" w:type="dxa"/>
            <w:shd w:val="clear" w:color="000000" w:fill="FFFFFF"/>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4 347</w:t>
            </w:r>
          </w:p>
        </w:tc>
        <w:tc>
          <w:tcPr>
            <w:tcW w:w="1015" w:type="dxa"/>
            <w:shd w:val="clear" w:color="000000" w:fill="FFFFFF"/>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5 019</w:t>
            </w:r>
          </w:p>
        </w:tc>
        <w:tc>
          <w:tcPr>
            <w:tcW w:w="1075" w:type="dxa"/>
            <w:shd w:val="clear" w:color="auto" w:fill="auto"/>
            <w:noWrap/>
            <w:vAlign w:val="center"/>
            <w:hideMark/>
          </w:tcPr>
          <w:p w:rsidR="009C244A" w:rsidRPr="00DD337B" w:rsidRDefault="009C244A" w:rsidP="008B0487">
            <w:pPr>
              <w:jc w:val="center"/>
              <w:rPr>
                <w:rFonts w:ascii="Arial" w:hAnsi="Arial" w:cs="Arial"/>
                <w:sz w:val="16"/>
                <w:szCs w:val="16"/>
              </w:rPr>
            </w:pPr>
          </w:p>
        </w:tc>
      </w:tr>
      <w:tr w:rsidR="00DD337B" w:rsidRPr="00DD337B" w:rsidTr="00176BE7">
        <w:trPr>
          <w:trHeight w:val="420"/>
        </w:trPr>
        <w:tc>
          <w:tcPr>
            <w:tcW w:w="756" w:type="dxa"/>
            <w:shd w:val="clear" w:color="auto" w:fill="auto"/>
            <w:noWrap/>
            <w:vAlign w:val="bottom"/>
            <w:hideMark/>
          </w:tcPr>
          <w:p w:rsidR="009C244A" w:rsidRPr="00DD337B" w:rsidRDefault="009C244A" w:rsidP="008B0487">
            <w:pPr>
              <w:rPr>
                <w:rFonts w:ascii="Arial" w:hAnsi="Arial" w:cs="Arial"/>
                <w:sz w:val="16"/>
                <w:szCs w:val="16"/>
              </w:rPr>
            </w:pPr>
            <w:r w:rsidRPr="00DD337B">
              <w:rPr>
                <w:rFonts w:ascii="Arial" w:hAnsi="Arial" w:cs="Arial"/>
                <w:sz w:val="16"/>
                <w:szCs w:val="16"/>
              </w:rPr>
              <w:t> </w:t>
            </w:r>
          </w:p>
        </w:tc>
        <w:tc>
          <w:tcPr>
            <w:tcW w:w="3487" w:type="dxa"/>
            <w:shd w:val="clear" w:color="auto" w:fill="auto"/>
            <w:noWrap/>
            <w:vAlign w:val="bottom"/>
            <w:hideMark/>
          </w:tcPr>
          <w:p w:rsidR="009C244A" w:rsidRPr="00DD337B" w:rsidRDefault="009C244A" w:rsidP="008B0487">
            <w:pPr>
              <w:jc w:val="right"/>
              <w:rPr>
                <w:rFonts w:ascii="Arial" w:hAnsi="Arial" w:cs="Arial"/>
                <w:bCs/>
                <w:sz w:val="16"/>
                <w:szCs w:val="16"/>
              </w:rPr>
            </w:pPr>
            <w:r w:rsidRPr="00DD337B">
              <w:rPr>
                <w:rFonts w:ascii="Arial" w:hAnsi="Arial" w:cs="Arial"/>
                <w:bCs/>
                <w:sz w:val="16"/>
                <w:szCs w:val="16"/>
              </w:rPr>
              <w:t>Итого по задаче 1</w:t>
            </w:r>
          </w:p>
        </w:tc>
        <w:tc>
          <w:tcPr>
            <w:tcW w:w="910" w:type="dxa"/>
            <w:shd w:val="clear" w:color="auto" w:fill="auto"/>
            <w:noWrap/>
            <w:vAlign w:val="bottom"/>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тыс.руб.</w:t>
            </w:r>
          </w:p>
        </w:tc>
        <w:tc>
          <w:tcPr>
            <w:tcW w:w="1079" w:type="dxa"/>
            <w:shd w:val="clear" w:color="000000" w:fill="FFFFFF"/>
            <w:noWrap/>
            <w:vAlign w:val="center"/>
            <w:hideMark/>
          </w:tcPr>
          <w:p w:rsidR="009C244A" w:rsidRPr="00DD337B" w:rsidRDefault="009C244A" w:rsidP="008B0487">
            <w:pPr>
              <w:jc w:val="center"/>
              <w:rPr>
                <w:rFonts w:ascii="Arial" w:hAnsi="Arial" w:cs="Arial"/>
                <w:bCs/>
                <w:sz w:val="16"/>
                <w:szCs w:val="16"/>
              </w:rPr>
            </w:pPr>
            <w:r w:rsidRPr="00DD337B">
              <w:rPr>
                <w:rFonts w:ascii="Arial" w:hAnsi="Arial" w:cs="Arial"/>
                <w:bCs/>
                <w:sz w:val="16"/>
                <w:szCs w:val="16"/>
              </w:rPr>
              <w:t>532 964,7</w:t>
            </w:r>
          </w:p>
        </w:tc>
        <w:tc>
          <w:tcPr>
            <w:tcW w:w="1358" w:type="dxa"/>
            <w:shd w:val="clear" w:color="000000" w:fill="FFFFFF"/>
            <w:noWrap/>
            <w:vAlign w:val="center"/>
            <w:hideMark/>
          </w:tcPr>
          <w:p w:rsidR="009C244A" w:rsidRPr="00DD337B" w:rsidRDefault="009C244A" w:rsidP="008B0487">
            <w:pPr>
              <w:jc w:val="center"/>
              <w:rPr>
                <w:rFonts w:ascii="Arial" w:hAnsi="Arial" w:cs="Arial"/>
                <w:bCs/>
                <w:sz w:val="16"/>
                <w:szCs w:val="16"/>
                <w:u w:val="single"/>
              </w:rPr>
            </w:pPr>
            <w:r w:rsidRPr="00DD337B">
              <w:rPr>
                <w:rFonts w:ascii="Arial" w:hAnsi="Arial" w:cs="Arial"/>
                <w:bCs/>
                <w:sz w:val="16"/>
                <w:szCs w:val="16"/>
                <w:u w:val="single"/>
              </w:rPr>
              <w:t>257 760</w:t>
            </w:r>
          </w:p>
        </w:tc>
        <w:tc>
          <w:tcPr>
            <w:tcW w:w="1186" w:type="dxa"/>
            <w:shd w:val="clear" w:color="000000" w:fill="FFFFFF"/>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128 910</w:t>
            </w:r>
          </w:p>
        </w:tc>
        <w:tc>
          <w:tcPr>
            <w:tcW w:w="1206" w:type="dxa"/>
            <w:shd w:val="clear" w:color="000000" w:fill="FFFFFF"/>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128 850</w:t>
            </w:r>
          </w:p>
        </w:tc>
        <w:tc>
          <w:tcPr>
            <w:tcW w:w="1353" w:type="dxa"/>
            <w:shd w:val="clear" w:color="000000" w:fill="FFFFFF"/>
            <w:noWrap/>
            <w:vAlign w:val="center"/>
            <w:hideMark/>
          </w:tcPr>
          <w:p w:rsidR="009C244A" w:rsidRPr="00DD337B" w:rsidRDefault="009C244A" w:rsidP="008B0487">
            <w:pPr>
              <w:jc w:val="center"/>
              <w:rPr>
                <w:rFonts w:ascii="Arial" w:hAnsi="Arial" w:cs="Arial"/>
                <w:bCs/>
                <w:sz w:val="16"/>
                <w:szCs w:val="16"/>
                <w:u w:val="single"/>
              </w:rPr>
            </w:pPr>
            <w:r w:rsidRPr="00DD337B">
              <w:rPr>
                <w:rFonts w:ascii="Arial" w:hAnsi="Arial" w:cs="Arial"/>
                <w:bCs/>
                <w:sz w:val="16"/>
                <w:szCs w:val="16"/>
                <w:u w:val="single"/>
              </w:rPr>
              <w:t>275 204,7</w:t>
            </w:r>
          </w:p>
        </w:tc>
        <w:tc>
          <w:tcPr>
            <w:tcW w:w="1418" w:type="dxa"/>
            <w:shd w:val="clear" w:color="000000" w:fill="FFFFFF"/>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128 850</w:t>
            </w:r>
          </w:p>
        </w:tc>
        <w:tc>
          <w:tcPr>
            <w:tcW w:w="1015" w:type="dxa"/>
            <w:shd w:val="clear" w:color="000000" w:fill="FFFFFF"/>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120 864,1</w:t>
            </w:r>
          </w:p>
        </w:tc>
        <w:tc>
          <w:tcPr>
            <w:tcW w:w="1075" w:type="dxa"/>
            <w:shd w:val="clear" w:color="000000" w:fill="FFFFFF"/>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25 490,6</w:t>
            </w:r>
          </w:p>
        </w:tc>
      </w:tr>
      <w:tr w:rsidR="00DD337B" w:rsidRPr="00DD337B" w:rsidTr="00176BE7">
        <w:trPr>
          <w:trHeight w:val="405"/>
        </w:trPr>
        <w:tc>
          <w:tcPr>
            <w:tcW w:w="13768" w:type="dxa"/>
            <w:gridSpan w:val="10"/>
            <w:shd w:val="clear" w:color="auto" w:fill="auto"/>
            <w:noWrap/>
            <w:vAlign w:val="center"/>
            <w:hideMark/>
          </w:tcPr>
          <w:p w:rsidR="009C244A" w:rsidRPr="00DD337B" w:rsidRDefault="009C244A" w:rsidP="008B0487">
            <w:pPr>
              <w:rPr>
                <w:rFonts w:ascii="Arial" w:hAnsi="Arial" w:cs="Arial"/>
                <w:bCs/>
                <w:sz w:val="16"/>
                <w:szCs w:val="16"/>
              </w:rPr>
            </w:pPr>
            <w:r w:rsidRPr="00DD337B">
              <w:rPr>
                <w:rFonts w:ascii="Arial" w:hAnsi="Arial" w:cs="Arial"/>
                <w:bCs/>
                <w:sz w:val="16"/>
                <w:szCs w:val="16"/>
              </w:rPr>
              <w:t>Задача 2. Сохранение жилищного фонда на территории муниципального образования города Норильск</w:t>
            </w:r>
          </w:p>
        </w:tc>
        <w:tc>
          <w:tcPr>
            <w:tcW w:w="1075" w:type="dxa"/>
            <w:shd w:val="clear" w:color="auto" w:fill="auto"/>
            <w:noWrap/>
            <w:vAlign w:val="bottom"/>
            <w:hideMark/>
          </w:tcPr>
          <w:p w:rsidR="009C244A" w:rsidRPr="00DD337B" w:rsidRDefault="009C244A" w:rsidP="008B0487">
            <w:pPr>
              <w:rPr>
                <w:rFonts w:ascii="Arial" w:hAnsi="Arial" w:cs="Arial"/>
                <w:sz w:val="16"/>
                <w:szCs w:val="16"/>
              </w:rPr>
            </w:pPr>
            <w:r w:rsidRPr="00DD337B">
              <w:rPr>
                <w:rFonts w:ascii="Arial" w:hAnsi="Arial" w:cs="Arial"/>
                <w:sz w:val="16"/>
                <w:szCs w:val="16"/>
              </w:rPr>
              <w:t> </w:t>
            </w:r>
          </w:p>
        </w:tc>
      </w:tr>
      <w:tr w:rsidR="00DD337B" w:rsidRPr="00DD337B" w:rsidTr="00176BE7">
        <w:trPr>
          <w:trHeight w:val="375"/>
        </w:trPr>
        <w:tc>
          <w:tcPr>
            <w:tcW w:w="756" w:type="dxa"/>
            <w:shd w:val="clear" w:color="auto" w:fill="auto"/>
            <w:noWrap/>
            <w:vAlign w:val="center"/>
            <w:hideMark/>
          </w:tcPr>
          <w:p w:rsidR="009C244A" w:rsidRPr="00DD337B" w:rsidRDefault="009C244A" w:rsidP="008B0487">
            <w:pPr>
              <w:jc w:val="center"/>
              <w:rPr>
                <w:rFonts w:ascii="Arial" w:hAnsi="Arial" w:cs="Arial"/>
                <w:bCs/>
                <w:sz w:val="16"/>
                <w:szCs w:val="16"/>
              </w:rPr>
            </w:pPr>
            <w:r w:rsidRPr="00DD337B">
              <w:rPr>
                <w:rFonts w:ascii="Arial" w:hAnsi="Arial" w:cs="Arial"/>
                <w:bCs/>
                <w:sz w:val="16"/>
                <w:szCs w:val="16"/>
              </w:rPr>
              <w:t>2.1.</w:t>
            </w:r>
          </w:p>
        </w:tc>
        <w:tc>
          <w:tcPr>
            <w:tcW w:w="13012" w:type="dxa"/>
            <w:gridSpan w:val="9"/>
            <w:shd w:val="clear" w:color="auto" w:fill="auto"/>
            <w:hideMark/>
          </w:tcPr>
          <w:p w:rsidR="009C244A" w:rsidRPr="00DD337B" w:rsidRDefault="009C244A" w:rsidP="008B0487">
            <w:pPr>
              <w:rPr>
                <w:rFonts w:ascii="Arial" w:hAnsi="Arial" w:cs="Arial"/>
                <w:bCs/>
                <w:sz w:val="16"/>
                <w:szCs w:val="16"/>
              </w:rPr>
            </w:pPr>
            <w:r w:rsidRPr="00DD337B">
              <w:rPr>
                <w:rFonts w:ascii="Arial" w:hAnsi="Arial" w:cs="Arial"/>
                <w:bCs/>
                <w:sz w:val="16"/>
                <w:szCs w:val="16"/>
              </w:rPr>
              <w:t>Реализация мероприятий по капитальному ремонту жилищного фонда</w:t>
            </w:r>
          </w:p>
        </w:tc>
        <w:tc>
          <w:tcPr>
            <w:tcW w:w="1075" w:type="dxa"/>
            <w:shd w:val="clear" w:color="auto" w:fill="auto"/>
            <w:noWrap/>
            <w:vAlign w:val="bottom"/>
            <w:hideMark/>
          </w:tcPr>
          <w:p w:rsidR="009C244A" w:rsidRPr="00DD337B" w:rsidRDefault="009C244A" w:rsidP="008B0487">
            <w:pPr>
              <w:rPr>
                <w:rFonts w:ascii="Arial" w:hAnsi="Arial" w:cs="Arial"/>
                <w:sz w:val="16"/>
                <w:szCs w:val="16"/>
              </w:rPr>
            </w:pPr>
            <w:r w:rsidRPr="00DD337B">
              <w:rPr>
                <w:rFonts w:ascii="Arial" w:hAnsi="Arial" w:cs="Arial"/>
                <w:sz w:val="16"/>
                <w:szCs w:val="16"/>
              </w:rPr>
              <w:t> </w:t>
            </w:r>
          </w:p>
        </w:tc>
      </w:tr>
      <w:tr w:rsidR="00DD337B" w:rsidRPr="00DD337B" w:rsidTr="00176BE7">
        <w:trPr>
          <w:trHeight w:val="461"/>
        </w:trPr>
        <w:tc>
          <w:tcPr>
            <w:tcW w:w="756"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2.1.1.</w:t>
            </w:r>
          </w:p>
        </w:tc>
        <w:tc>
          <w:tcPr>
            <w:tcW w:w="3487" w:type="dxa"/>
            <w:shd w:val="clear" w:color="auto" w:fill="auto"/>
            <w:vAlign w:val="center"/>
            <w:hideMark/>
          </w:tcPr>
          <w:p w:rsidR="009C244A" w:rsidRPr="00DD337B" w:rsidRDefault="009C244A" w:rsidP="008B0487">
            <w:pPr>
              <w:rPr>
                <w:rFonts w:ascii="Arial" w:hAnsi="Arial" w:cs="Arial"/>
                <w:sz w:val="16"/>
                <w:szCs w:val="16"/>
              </w:rPr>
            </w:pPr>
            <w:r w:rsidRPr="00DD337B">
              <w:rPr>
                <w:rFonts w:ascii="Arial" w:hAnsi="Arial" w:cs="Arial"/>
                <w:sz w:val="16"/>
                <w:szCs w:val="16"/>
              </w:rPr>
              <w:t>Сохранение устойчивости зданий перспективного жилищного фонда</w:t>
            </w:r>
          </w:p>
        </w:tc>
        <w:tc>
          <w:tcPr>
            <w:tcW w:w="910" w:type="dxa"/>
            <w:shd w:val="clear" w:color="auto" w:fill="auto"/>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тыс.руб.</w:t>
            </w:r>
          </w:p>
        </w:tc>
        <w:tc>
          <w:tcPr>
            <w:tcW w:w="1079" w:type="dxa"/>
            <w:shd w:val="clear" w:color="auto" w:fill="auto"/>
            <w:noWrap/>
            <w:vAlign w:val="center"/>
            <w:hideMark/>
          </w:tcPr>
          <w:p w:rsidR="009C244A" w:rsidRPr="00DD337B" w:rsidRDefault="009C244A" w:rsidP="008B0487">
            <w:pPr>
              <w:jc w:val="center"/>
              <w:rPr>
                <w:rFonts w:ascii="Arial" w:hAnsi="Arial" w:cs="Arial"/>
                <w:bCs/>
                <w:sz w:val="16"/>
                <w:szCs w:val="16"/>
              </w:rPr>
            </w:pPr>
            <w:r w:rsidRPr="00DD337B">
              <w:rPr>
                <w:rFonts w:ascii="Arial" w:hAnsi="Arial" w:cs="Arial"/>
                <w:bCs/>
                <w:sz w:val="16"/>
                <w:szCs w:val="16"/>
              </w:rPr>
              <w:t>1 822 922,8</w:t>
            </w:r>
          </w:p>
        </w:tc>
        <w:tc>
          <w:tcPr>
            <w:tcW w:w="1358" w:type="dxa"/>
            <w:shd w:val="clear" w:color="auto" w:fill="auto"/>
            <w:noWrap/>
            <w:vAlign w:val="center"/>
            <w:hideMark/>
          </w:tcPr>
          <w:p w:rsidR="009C244A" w:rsidRPr="00DD337B" w:rsidRDefault="009C244A" w:rsidP="008B0487">
            <w:pPr>
              <w:jc w:val="center"/>
              <w:rPr>
                <w:rFonts w:ascii="Arial" w:hAnsi="Arial" w:cs="Arial"/>
                <w:bCs/>
                <w:sz w:val="16"/>
                <w:szCs w:val="16"/>
                <w:u w:val="single"/>
              </w:rPr>
            </w:pPr>
            <w:r w:rsidRPr="00DD337B">
              <w:rPr>
                <w:rFonts w:ascii="Arial" w:hAnsi="Arial" w:cs="Arial"/>
                <w:bCs/>
                <w:sz w:val="16"/>
                <w:szCs w:val="16"/>
                <w:u w:val="single"/>
              </w:rPr>
              <w:t>762 288,6</w:t>
            </w:r>
          </w:p>
        </w:tc>
        <w:tc>
          <w:tcPr>
            <w:tcW w:w="1186"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320 320,0</w:t>
            </w:r>
          </w:p>
        </w:tc>
        <w:tc>
          <w:tcPr>
            <w:tcW w:w="1206"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441 968,6</w:t>
            </w:r>
          </w:p>
        </w:tc>
        <w:tc>
          <w:tcPr>
            <w:tcW w:w="1353" w:type="dxa"/>
            <w:shd w:val="clear" w:color="auto" w:fill="auto"/>
            <w:noWrap/>
            <w:vAlign w:val="center"/>
            <w:hideMark/>
          </w:tcPr>
          <w:p w:rsidR="009C244A" w:rsidRPr="00DD337B" w:rsidRDefault="009C244A" w:rsidP="008B0487">
            <w:pPr>
              <w:jc w:val="center"/>
              <w:rPr>
                <w:rFonts w:ascii="Arial" w:hAnsi="Arial" w:cs="Arial"/>
                <w:bCs/>
                <w:sz w:val="16"/>
                <w:szCs w:val="16"/>
                <w:u w:val="single"/>
              </w:rPr>
            </w:pPr>
            <w:r w:rsidRPr="00DD337B">
              <w:rPr>
                <w:rFonts w:ascii="Arial" w:hAnsi="Arial" w:cs="Arial"/>
                <w:bCs/>
                <w:sz w:val="16"/>
                <w:szCs w:val="16"/>
                <w:u w:val="single"/>
              </w:rPr>
              <w:t>1 060 634,2</w:t>
            </w:r>
          </w:p>
        </w:tc>
        <w:tc>
          <w:tcPr>
            <w:tcW w:w="1418"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352 771,8</w:t>
            </w:r>
          </w:p>
        </w:tc>
        <w:tc>
          <w:tcPr>
            <w:tcW w:w="1015"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707 862,4</w:t>
            </w:r>
          </w:p>
        </w:tc>
        <w:tc>
          <w:tcPr>
            <w:tcW w:w="1075"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w:t>
            </w:r>
          </w:p>
        </w:tc>
      </w:tr>
      <w:tr w:rsidR="00DD337B" w:rsidRPr="00DD337B" w:rsidTr="00176BE7">
        <w:trPr>
          <w:trHeight w:val="405"/>
        </w:trPr>
        <w:tc>
          <w:tcPr>
            <w:tcW w:w="756"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 </w:t>
            </w:r>
          </w:p>
        </w:tc>
        <w:tc>
          <w:tcPr>
            <w:tcW w:w="3487" w:type="dxa"/>
            <w:shd w:val="clear" w:color="auto" w:fill="auto"/>
            <w:noWrap/>
            <w:vAlign w:val="bottom"/>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 </w:t>
            </w:r>
          </w:p>
        </w:tc>
        <w:tc>
          <w:tcPr>
            <w:tcW w:w="910" w:type="dxa"/>
            <w:shd w:val="clear" w:color="auto" w:fill="auto"/>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зданий</w:t>
            </w:r>
          </w:p>
        </w:tc>
        <w:tc>
          <w:tcPr>
            <w:tcW w:w="1079" w:type="dxa"/>
            <w:shd w:val="clear" w:color="000000" w:fill="FFFFFF"/>
            <w:noWrap/>
            <w:vAlign w:val="center"/>
            <w:hideMark/>
          </w:tcPr>
          <w:p w:rsidR="009C244A" w:rsidRPr="00DD337B" w:rsidRDefault="009C244A" w:rsidP="008B0487">
            <w:pPr>
              <w:jc w:val="center"/>
              <w:rPr>
                <w:rFonts w:ascii="Arial" w:hAnsi="Arial" w:cs="Arial"/>
                <w:bCs/>
                <w:sz w:val="16"/>
                <w:szCs w:val="16"/>
              </w:rPr>
            </w:pPr>
            <w:r w:rsidRPr="00DD337B">
              <w:rPr>
                <w:rFonts w:ascii="Arial" w:hAnsi="Arial" w:cs="Arial"/>
                <w:bCs/>
                <w:sz w:val="16"/>
                <w:szCs w:val="16"/>
              </w:rPr>
              <w:t>157</w:t>
            </w:r>
          </w:p>
        </w:tc>
        <w:tc>
          <w:tcPr>
            <w:tcW w:w="1358" w:type="dxa"/>
            <w:shd w:val="clear" w:color="000000" w:fill="FFFFFF"/>
            <w:noWrap/>
            <w:vAlign w:val="center"/>
            <w:hideMark/>
          </w:tcPr>
          <w:p w:rsidR="009C244A" w:rsidRPr="00DD337B" w:rsidRDefault="009C244A" w:rsidP="008B0487">
            <w:pPr>
              <w:jc w:val="center"/>
              <w:rPr>
                <w:rFonts w:ascii="Arial" w:hAnsi="Arial" w:cs="Arial"/>
                <w:bCs/>
                <w:sz w:val="16"/>
                <w:szCs w:val="16"/>
                <w:u w:val="single"/>
              </w:rPr>
            </w:pPr>
            <w:r w:rsidRPr="00DD337B">
              <w:rPr>
                <w:rFonts w:ascii="Arial" w:hAnsi="Arial" w:cs="Arial"/>
                <w:bCs/>
                <w:sz w:val="16"/>
                <w:szCs w:val="16"/>
                <w:u w:val="single"/>
              </w:rPr>
              <w:t>73</w:t>
            </w:r>
          </w:p>
        </w:tc>
        <w:tc>
          <w:tcPr>
            <w:tcW w:w="1186" w:type="dxa"/>
            <w:shd w:val="clear" w:color="000000" w:fill="FFFFFF"/>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42</w:t>
            </w:r>
          </w:p>
        </w:tc>
        <w:tc>
          <w:tcPr>
            <w:tcW w:w="1206" w:type="dxa"/>
            <w:shd w:val="clear" w:color="000000" w:fill="FFFFFF"/>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31</w:t>
            </w:r>
          </w:p>
        </w:tc>
        <w:tc>
          <w:tcPr>
            <w:tcW w:w="1353" w:type="dxa"/>
            <w:shd w:val="clear" w:color="000000" w:fill="FFFFFF"/>
            <w:noWrap/>
            <w:vAlign w:val="center"/>
            <w:hideMark/>
          </w:tcPr>
          <w:p w:rsidR="009C244A" w:rsidRPr="00DD337B" w:rsidRDefault="009C244A" w:rsidP="008B0487">
            <w:pPr>
              <w:jc w:val="center"/>
              <w:rPr>
                <w:rFonts w:ascii="Arial" w:hAnsi="Arial" w:cs="Arial"/>
                <w:bCs/>
                <w:sz w:val="16"/>
                <w:szCs w:val="16"/>
                <w:u w:val="single"/>
              </w:rPr>
            </w:pPr>
            <w:r w:rsidRPr="00DD337B">
              <w:rPr>
                <w:rFonts w:ascii="Arial" w:hAnsi="Arial" w:cs="Arial"/>
                <w:bCs/>
                <w:sz w:val="16"/>
                <w:szCs w:val="16"/>
                <w:u w:val="single"/>
              </w:rPr>
              <w:t>84</w:t>
            </w:r>
          </w:p>
        </w:tc>
        <w:tc>
          <w:tcPr>
            <w:tcW w:w="1418" w:type="dxa"/>
            <w:shd w:val="clear" w:color="000000" w:fill="FFFFFF"/>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35</w:t>
            </w:r>
          </w:p>
        </w:tc>
        <w:tc>
          <w:tcPr>
            <w:tcW w:w="1015" w:type="dxa"/>
            <w:shd w:val="clear" w:color="000000" w:fill="FFFFFF"/>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49</w:t>
            </w:r>
          </w:p>
        </w:tc>
        <w:tc>
          <w:tcPr>
            <w:tcW w:w="1075"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w:t>
            </w:r>
          </w:p>
        </w:tc>
      </w:tr>
      <w:tr w:rsidR="00DD337B" w:rsidRPr="00DD337B" w:rsidTr="00176BE7">
        <w:trPr>
          <w:trHeight w:val="703"/>
        </w:trPr>
        <w:tc>
          <w:tcPr>
            <w:tcW w:w="756"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2.1.2.</w:t>
            </w:r>
          </w:p>
        </w:tc>
        <w:tc>
          <w:tcPr>
            <w:tcW w:w="3487" w:type="dxa"/>
            <w:shd w:val="clear" w:color="auto" w:fill="auto"/>
            <w:vAlign w:val="center"/>
            <w:hideMark/>
          </w:tcPr>
          <w:p w:rsidR="009C244A" w:rsidRPr="00DD337B" w:rsidRDefault="009C244A" w:rsidP="008B0487">
            <w:pPr>
              <w:rPr>
                <w:rFonts w:ascii="Arial" w:hAnsi="Arial" w:cs="Arial"/>
                <w:sz w:val="16"/>
                <w:szCs w:val="16"/>
              </w:rPr>
            </w:pPr>
            <w:r w:rsidRPr="00DD337B">
              <w:rPr>
                <w:rFonts w:ascii="Arial" w:hAnsi="Arial" w:cs="Arial"/>
                <w:sz w:val="16"/>
                <w:szCs w:val="16"/>
              </w:rPr>
              <w:t>Выполнение работ по комплексному капитальному ремонту многоквартирных домов</w:t>
            </w:r>
          </w:p>
        </w:tc>
        <w:tc>
          <w:tcPr>
            <w:tcW w:w="910" w:type="dxa"/>
            <w:shd w:val="clear" w:color="auto" w:fill="auto"/>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тыс.руб.</w:t>
            </w:r>
          </w:p>
        </w:tc>
        <w:tc>
          <w:tcPr>
            <w:tcW w:w="1079" w:type="dxa"/>
            <w:shd w:val="clear" w:color="auto" w:fill="auto"/>
            <w:noWrap/>
            <w:vAlign w:val="center"/>
            <w:hideMark/>
          </w:tcPr>
          <w:p w:rsidR="009C244A" w:rsidRPr="00DD337B" w:rsidRDefault="009C244A" w:rsidP="008B0487">
            <w:pPr>
              <w:jc w:val="center"/>
              <w:rPr>
                <w:rFonts w:ascii="Arial" w:hAnsi="Arial" w:cs="Arial"/>
                <w:bCs/>
                <w:sz w:val="16"/>
                <w:szCs w:val="16"/>
              </w:rPr>
            </w:pPr>
            <w:r w:rsidRPr="00DD337B">
              <w:rPr>
                <w:rFonts w:ascii="Arial" w:hAnsi="Arial" w:cs="Arial"/>
                <w:bCs/>
                <w:sz w:val="16"/>
                <w:szCs w:val="16"/>
              </w:rPr>
              <w:t>-</w:t>
            </w:r>
          </w:p>
        </w:tc>
        <w:tc>
          <w:tcPr>
            <w:tcW w:w="1358" w:type="dxa"/>
            <w:shd w:val="clear" w:color="auto" w:fill="auto"/>
            <w:noWrap/>
            <w:vAlign w:val="center"/>
            <w:hideMark/>
          </w:tcPr>
          <w:p w:rsidR="009C244A" w:rsidRPr="00DD337B" w:rsidRDefault="009C244A" w:rsidP="008B0487">
            <w:pPr>
              <w:jc w:val="center"/>
              <w:rPr>
                <w:rFonts w:ascii="Arial" w:hAnsi="Arial" w:cs="Arial"/>
                <w:bCs/>
                <w:sz w:val="16"/>
                <w:szCs w:val="16"/>
                <w:u w:val="single"/>
              </w:rPr>
            </w:pPr>
            <w:r w:rsidRPr="00DD337B">
              <w:rPr>
                <w:rFonts w:ascii="Arial" w:hAnsi="Arial" w:cs="Arial"/>
                <w:bCs/>
                <w:sz w:val="16"/>
                <w:szCs w:val="16"/>
                <w:u w:val="single"/>
              </w:rPr>
              <w:t>-</w:t>
            </w:r>
          </w:p>
        </w:tc>
        <w:tc>
          <w:tcPr>
            <w:tcW w:w="1186"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w:t>
            </w:r>
          </w:p>
        </w:tc>
        <w:tc>
          <w:tcPr>
            <w:tcW w:w="1206"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w:t>
            </w:r>
          </w:p>
        </w:tc>
        <w:tc>
          <w:tcPr>
            <w:tcW w:w="1353" w:type="dxa"/>
            <w:shd w:val="clear" w:color="auto" w:fill="auto"/>
            <w:noWrap/>
            <w:vAlign w:val="center"/>
            <w:hideMark/>
          </w:tcPr>
          <w:p w:rsidR="009C244A" w:rsidRPr="00DD337B" w:rsidRDefault="009C244A" w:rsidP="008B0487">
            <w:pPr>
              <w:jc w:val="center"/>
              <w:rPr>
                <w:rFonts w:ascii="Arial" w:hAnsi="Arial" w:cs="Arial"/>
                <w:bCs/>
                <w:sz w:val="16"/>
                <w:szCs w:val="16"/>
              </w:rPr>
            </w:pPr>
            <w:r w:rsidRPr="00DD337B">
              <w:rPr>
                <w:rFonts w:ascii="Arial" w:hAnsi="Arial" w:cs="Arial"/>
                <w:bCs/>
                <w:sz w:val="16"/>
                <w:szCs w:val="16"/>
              </w:rPr>
              <w:t>-</w:t>
            </w:r>
          </w:p>
        </w:tc>
        <w:tc>
          <w:tcPr>
            <w:tcW w:w="1418"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w:t>
            </w:r>
          </w:p>
        </w:tc>
        <w:tc>
          <w:tcPr>
            <w:tcW w:w="1015"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w:t>
            </w:r>
          </w:p>
        </w:tc>
        <w:tc>
          <w:tcPr>
            <w:tcW w:w="1075"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w:t>
            </w:r>
          </w:p>
        </w:tc>
      </w:tr>
      <w:tr w:rsidR="00DD337B" w:rsidRPr="00DD337B" w:rsidTr="00176BE7">
        <w:trPr>
          <w:trHeight w:val="405"/>
        </w:trPr>
        <w:tc>
          <w:tcPr>
            <w:tcW w:w="756"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 </w:t>
            </w:r>
          </w:p>
        </w:tc>
        <w:tc>
          <w:tcPr>
            <w:tcW w:w="3487" w:type="dxa"/>
            <w:shd w:val="clear" w:color="auto" w:fill="auto"/>
            <w:noWrap/>
            <w:vAlign w:val="bottom"/>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 </w:t>
            </w:r>
          </w:p>
        </w:tc>
        <w:tc>
          <w:tcPr>
            <w:tcW w:w="910" w:type="dxa"/>
            <w:shd w:val="clear" w:color="auto" w:fill="auto"/>
            <w:noWrap/>
            <w:vAlign w:val="bottom"/>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зданий</w:t>
            </w:r>
          </w:p>
        </w:tc>
        <w:tc>
          <w:tcPr>
            <w:tcW w:w="1079" w:type="dxa"/>
            <w:shd w:val="clear" w:color="auto" w:fill="auto"/>
            <w:noWrap/>
            <w:vAlign w:val="center"/>
            <w:hideMark/>
          </w:tcPr>
          <w:p w:rsidR="009C244A" w:rsidRPr="00DD337B" w:rsidRDefault="009C244A" w:rsidP="008B0487">
            <w:pPr>
              <w:jc w:val="center"/>
              <w:rPr>
                <w:rFonts w:ascii="Arial" w:hAnsi="Arial" w:cs="Arial"/>
                <w:bCs/>
                <w:sz w:val="16"/>
                <w:szCs w:val="16"/>
              </w:rPr>
            </w:pPr>
            <w:r w:rsidRPr="00DD337B">
              <w:rPr>
                <w:rFonts w:ascii="Arial" w:hAnsi="Arial" w:cs="Arial"/>
                <w:bCs/>
                <w:sz w:val="16"/>
                <w:szCs w:val="16"/>
              </w:rPr>
              <w:t>-</w:t>
            </w:r>
          </w:p>
        </w:tc>
        <w:tc>
          <w:tcPr>
            <w:tcW w:w="1358" w:type="dxa"/>
            <w:shd w:val="clear" w:color="auto" w:fill="auto"/>
            <w:noWrap/>
            <w:vAlign w:val="center"/>
            <w:hideMark/>
          </w:tcPr>
          <w:p w:rsidR="009C244A" w:rsidRPr="00DD337B" w:rsidRDefault="009C244A" w:rsidP="008B0487">
            <w:pPr>
              <w:jc w:val="center"/>
              <w:rPr>
                <w:rFonts w:ascii="Arial" w:hAnsi="Arial" w:cs="Arial"/>
                <w:bCs/>
                <w:sz w:val="16"/>
                <w:szCs w:val="16"/>
                <w:u w:val="single"/>
              </w:rPr>
            </w:pPr>
            <w:r w:rsidRPr="00DD337B">
              <w:rPr>
                <w:rFonts w:ascii="Arial" w:hAnsi="Arial" w:cs="Arial"/>
                <w:bCs/>
                <w:sz w:val="16"/>
                <w:szCs w:val="16"/>
                <w:u w:val="single"/>
              </w:rPr>
              <w:t>-</w:t>
            </w:r>
          </w:p>
        </w:tc>
        <w:tc>
          <w:tcPr>
            <w:tcW w:w="1186"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w:t>
            </w:r>
          </w:p>
        </w:tc>
        <w:tc>
          <w:tcPr>
            <w:tcW w:w="1206"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w:t>
            </w:r>
          </w:p>
        </w:tc>
        <w:tc>
          <w:tcPr>
            <w:tcW w:w="1353" w:type="dxa"/>
            <w:shd w:val="clear" w:color="auto" w:fill="auto"/>
            <w:noWrap/>
            <w:vAlign w:val="center"/>
            <w:hideMark/>
          </w:tcPr>
          <w:p w:rsidR="009C244A" w:rsidRPr="00DD337B" w:rsidRDefault="009C244A" w:rsidP="008B0487">
            <w:pPr>
              <w:jc w:val="center"/>
              <w:rPr>
                <w:rFonts w:ascii="Arial" w:hAnsi="Arial" w:cs="Arial"/>
                <w:bCs/>
                <w:sz w:val="16"/>
                <w:szCs w:val="16"/>
              </w:rPr>
            </w:pPr>
            <w:r w:rsidRPr="00DD337B">
              <w:rPr>
                <w:rFonts w:ascii="Arial" w:hAnsi="Arial" w:cs="Arial"/>
                <w:bCs/>
                <w:sz w:val="16"/>
                <w:szCs w:val="16"/>
              </w:rPr>
              <w:t>-</w:t>
            </w:r>
          </w:p>
        </w:tc>
        <w:tc>
          <w:tcPr>
            <w:tcW w:w="1418"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w:t>
            </w:r>
          </w:p>
        </w:tc>
        <w:tc>
          <w:tcPr>
            <w:tcW w:w="1015"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w:t>
            </w:r>
          </w:p>
        </w:tc>
        <w:tc>
          <w:tcPr>
            <w:tcW w:w="1075"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w:t>
            </w:r>
          </w:p>
        </w:tc>
      </w:tr>
      <w:tr w:rsidR="00DD337B" w:rsidRPr="00DD337B" w:rsidTr="00176BE7">
        <w:trPr>
          <w:trHeight w:val="525"/>
        </w:trPr>
        <w:tc>
          <w:tcPr>
            <w:tcW w:w="756" w:type="dxa"/>
            <w:shd w:val="clear" w:color="auto" w:fill="auto"/>
            <w:vAlign w:val="center"/>
            <w:hideMark/>
          </w:tcPr>
          <w:p w:rsidR="009C244A" w:rsidRPr="00DD337B" w:rsidRDefault="009C244A" w:rsidP="008B0487">
            <w:pPr>
              <w:jc w:val="center"/>
              <w:rPr>
                <w:rFonts w:ascii="Arial" w:hAnsi="Arial" w:cs="Arial"/>
                <w:bCs/>
                <w:sz w:val="16"/>
                <w:szCs w:val="16"/>
              </w:rPr>
            </w:pPr>
            <w:r w:rsidRPr="00DD337B">
              <w:rPr>
                <w:rFonts w:ascii="Arial" w:hAnsi="Arial" w:cs="Arial"/>
                <w:bCs/>
                <w:sz w:val="16"/>
                <w:szCs w:val="16"/>
              </w:rPr>
              <w:t>2.2.</w:t>
            </w:r>
          </w:p>
        </w:tc>
        <w:tc>
          <w:tcPr>
            <w:tcW w:w="13012" w:type="dxa"/>
            <w:gridSpan w:val="9"/>
            <w:shd w:val="clear" w:color="auto" w:fill="auto"/>
            <w:vAlign w:val="center"/>
            <w:hideMark/>
          </w:tcPr>
          <w:p w:rsidR="009C244A" w:rsidRPr="00DD337B" w:rsidRDefault="009C244A" w:rsidP="008B0487">
            <w:pPr>
              <w:rPr>
                <w:rFonts w:ascii="Arial" w:hAnsi="Arial" w:cs="Arial"/>
                <w:bCs/>
                <w:sz w:val="16"/>
                <w:szCs w:val="16"/>
              </w:rPr>
            </w:pPr>
            <w:r w:rsidRPr="00DD337B">
              <w:rPr>
                <w:rFonts w:ascii="Arial" w:hAnsi="Arial" w:cs="Arial"/>
                <w:bCs/>
                <w:sz w:val="16"/>
                <w:szCs w:val="16"/>
              </w:rPr>
              <w:t>Реализацию мероприятий по ремонту жилых помещений и сносу аварийных жилых домов</w:t>
            </w:r>
          </w:p>
        </w:tc>
        <w:tc>
          <w:tcPr>
            <w:tcW w:w="1075" w:type="dxa"/>
            <w:shd w:val="clear" w:color="auto" w:fill="auto"/>
            <w:noWrap/>
            <w:vAlign w:val="bottom"/>
            <w:hideMark/>
          </w:tcPr>
          <w:p w:rsidR="009C244A" w:rsidRPr="00DD337B" w:rsidRDefault="009C244A" w:rsidP="008B0487">
            <w:pPr>
              <w:rPr>
                <w:rFonts w:ascii="Arial" w:hAnsi="Arial" w:cs="Arial"/>
                <w:sz w:val="16"/>
                <w:szCs w:val="16"/>
              </w:rPr>
            </w:pPr>
            <w:r w:rsidRPr="00DD337B">
              <w:rPr>
                <w:rFonts w:ascii="Arial" w:hAnsi="Arial" w:cs="Arial"/>
                <w:sz w:val="16"/>
                <w:szCs w:val="16"/>
              </w:rPr>
              <w:t> </w:t>
            </w:r>
          </w:p>
        </w:tc>
      </w:tr>
      <w:tr w:rsidR="00DD337B" w:rsidRPr="00DD337B" w:rsidTr="00176BE7">
        <w:trPr>
          <w:trHeight w:val="630"/>
        </w:trPr>
        <w:tc>
          <w:tcPr>
            <w:tcW w:w="756"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2.2.1.</w:t>
            </w:r>
          </w:p>
        </w:tc>
        <w:tc>
          <w:tcPr>
            <w:tcW w:w="3487" w:type="dxa"/>
            <w:shd w:val="clear" w:color="auto" w:fill="auto"/>
            <w:vAlign w:val="bottom"/>
            <w:hideMark/>
          </w:tcPr>
          <w:p w:rsidR="009C244A" w:rsidRPr="00DD337B" w:rsidRDefault="009C244A" w:rsidP="008B0487">
            <w:pPr>
              <w:rPr>
                <w:rFonts w:ascii="Arial" w:hAnsi="Arial" w:cs="Arial"/>
                <w:sz w:val="16"/>
                <w:szCs w:val="16"/>
              </w:rPr>
            </w:pPr>
            <w:r w:rsidRPr="00DD337B">
              <w:rPr>
                <w:rFonts w:ascii="Arial" w:hAnsi="Arial" w:cs="Arial"/>
                <w:sz w:val="16"/>
                <w:szCs w:val="16"/>
              </w:rPr>
              <w:t>Снос выселенных аварийных и ветхих строений</w:t>
            </w:r>
          </w:p>
        </w:tc>
        <w:tc>
          <w:tcPr>
            <w:tcW w:w="910" w:type="dxa"/>
            <w:shd w:val="clear" w:color="auto" w:fill="auto"/>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тыс.руб.</w:t>
            </w:r>
          </w:p>
        </w:tc>
        <w:tc>
          <w:tcPr>
            <w:tcW w:w="1079" w:type="dxa"/>
            <w:shd w:val="clear" w:color="000000" w:fill="FFFFFF"/>
            <w:noWrap/>
            <w:vAlign w:val="center"/>
            <w:hideMark/>
          </w:tcPr>
          <w:p w:rsidR="009C244A" w:rsidRPr="00DD337B" w:rsidRDefault="009C244A" w:rsidP="008B0487">
            <w:pPr>
              <w:jc w:val="center"/>
              <w:rPr>
                <w:rFonts w:ascii="Arial" w:hAnsi="Arial" w:cs="Arial"/>
                <w:bCs/>
                <w:sz w:val="16"/>
                <w:szCs w:val="16"/>
              </w:rPr>
            </w:pPr>
            <w:r w:rsidRPr="00DD337B">
              <w:rPr>
                <w:rFonts w:ascii="Arial" w:hAnsi="Arial" w:cs="Arial"/>
                <w:bCs/>
                <w:sz w:val="16"/>
                <w:szCs w:val="16"/>
              </w:rPr>
              <w:t>84 116,1</w:t>
            </w:r>
          </w:p>
        </w:tc>
        <w:tc>
          <w:tcPr>
            <w:tcW w:w="1358" w:type="dxa"/>
            <w:shd w:val="clear" w:color="000000" w:fill="FFFFFF"/>
            <w:noWrap/>
            <w:vAlign w:val="center"/>
            <w:hideMark/>
          </w:tcPr>
          <w:p w:rsidR="009C244A" w:rsidRPr="00DD337B" w:rsidRDefault="009C244A" w:rsidP="008B0487">
            <w:pPr>
              <w:jc w:val="center"/>
              <w:rPr>
                <w:rFonts w:ascii="Arial" w:hAnsi="Arial" w:cs="Arial"/>
                <w:bCs/>
                <w:sz w:val="16"/>
                <w:szCs w:val="16"/>
                <w:u w:val="single"/>
              </w:rPr>
            </w:pPr>
            <w:r w:rsidRPr="00DD337B">
              <w:rPr>
                <w:rFonts w:ascii="Arial" w:hAnsi="Arial" w:cs="Arial"/>
                <w:bCs/>
                <w:sz w:val="16"/>
                <w:szCs w:val="16"/>
                <w:u w:val="single"/>
              </w:rPr>
              <w:t>20 592,2</w:t>
            </w:r>
          </w:p>
        </w:tc>
        <w:tc>
          <w:tcPr>
            <w:tcW w:w="1186" w:type="dxa"/>
            <w:shd w:val="clear" w:color="000000" w:fill="FFFFFF"/>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w:t>
            </w:r>
          </w:p>
        </w:tc>
        <w:tc>
          <w:tcPr>
            <w:tcW w:w="1206" w:type="dxa"/>
            <w:shd w:val="clear" w:color="000000" w:fill="FFFFFF"/>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20 592,2</w:t>
            </w:r>
          </w:p>
        </w:tc>
        <w:tc>
          <w:tcPr>
            <w:tcW w:w="1353" w:type="dxa"/>
            <w:shd w:val="clear" w:color="000000" w:fill="FFFFFF"/>
            <w:noWrap/>
            <w:vAlign w:val="center"/>
            <w:hideMark/>
          </w:tcPr>
          <w:p w:rsidR="009C244A" w:rsidRPr="00DD337B" w:rsidRDefault="009C244A" w:rsidP="008B0487">
            <w:pPr>
              <w:jc w:val="center"/>
              <w:rPr>
                <w:rFonts w:ascii="Arial" w:hAnsi="Arial" w:cs="Arial"/>
                <w:bCs/>
                <w:sz w:val="16"/>
                <w:szCs w:val="16"/>
                <w:u w:val="single"/>
              </w:rPr>
            </w:pPr>
            <w:r w:rsidRPr="00DD337B">
              <w:rPr>
                <w:rFonts w:ascii="Arial" w:hAnsi="Arial" w:cs="Arial"/>
                <w:bCs/>
                <w:sz w:val="16"/>
                <w:szCs w:val="16"/>
                <w:u w:val="single"/>
              </w:rPr>
              <w:t>63 523,9</w:t>
            </w:r>
          </w:p>
        </w:tc>
        <w:tc>
          <w:tcPr>
            <w:tcW w:w="1418" w:type="dxa"/>
            <w:shd w:val="clear" w:color="000000" w:fill="FFFFFF"/>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20 692,2</w:t>
            </w:r>
          </w:p>
        </w:tc>
        <w:tc>
          <w:tcPr>
            <w:tcW w:w="1015" w:type="dxa"/>
            <w:shd w:val="clear" w:color="000000" w:fill="FFFFFF"/>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42 831,7</w:t>
            </w:r>
          </w:p>
        </w:tc>
        <w:tc>
          <w:tcPr>
            <w:tcW w:w="1075"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w:t>
            </w:r>
          </w:p>
        </w:tc>
      </w:tr>
      <w:tr w:rsidR="00DD337B" w:rsidRPr="00DD337B" w:rsidTr="00176BE7">
        <w:trPr>
          <w:trHeight w:val="405"/>
        </w:trPr>
        <w:tc>
          <w:tcPr>
            <w:tcW w:w="756"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 </w:t>
            </w:r>
          </w:p>
        </w:tc>
        <w:tc>
          <w:tcPr>
            <w:tcW w:w="3487" w:type="dxa"/>
            <w:shd w:val="clear" w:color="auto" w:fill="auto"/>
            <w:noWrap/>
            <w:vAlign w:val="bottom"/>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 </w:t>
            </w:r>
          </w:p>
        </w:tc>
        <w:tc>
          <w:tcPr>
            <w:tcW w:w="910" w:type="dxa"/>
            <w:shd w:val="clear" w:color="auto" w:fill="auto"/>
            <w:noWrap/>
            <w:vAlign w:val="bottom"/>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зданий</w:t>
            </w:r>
          </w:p>
        </w:tc>
        <w:tc>
          <w:tcPr>
            <w:tcW w:w="1079" w:type="dxa"/>
            <w:shd w:val="clear" w:color="000000" w:fill="FFFFFF"/>
            <w:noWrap/>
            <w:vAlign w:val="center"/>
            <w:hideMark/>
          </w:tcPr>
          <w:p w:rsidR="009C244A" w:rsidRPr="00DD337B" w:rsidRDefault="009C244A" w:rsidP="008B0487">
            <w:pPr>
              <w:jc w:val="center"/>
              <w:rPr>
                <w:rFonts w:ascii="Arial" w:hAnsi="Arial" w:cs="Arial"/>
                <w:bCs/>
                <w:sz w:val="16"/>
                <w:szCs w:val="16"/>
              </w:rPr>
            </w:pPr>
            <w:r w:rsidRPr="00DD337B">
              <w:rPr>
                <w:rFonts w:ascii="Arial" w:hAnsi="Arial" w:cs="Arial"/>
                <w:bCs/>
                <w:sz w:val="16"/>
                <w:szCs w:val="16"/>
              </w:rPr>
              <w:t>5</w:t>
            </w:r>
          </w:p>
        </w:tc>
        <w:tc>
          <w:tcPr>
            <w:tcW w:w="1358" w:type="dxa"/>
            <w:shd w:val="clear" w:color="000000" w:fill="FFFFFF"/>
            <w:noWrap/>
            <w:vAlign w:val="center"/>
            <w:hideMark/>
          </w:tcPr>
          <w:p w:rsidR="009C244A" w:rsidRPr="00DD337B" w:rsidRDefault="009C244A" w:rsidP="008B0487">
            <w:pPr>
              <w:jc w:val="center"/>
              <w:rPr>
                <w:rFonts w:ascii="Arial" w:hAnsi="Arial" w:cs="Arial"/>
                <w:bCs/>
                <w:sz w:val="16"/>
                <w:szCs w:val="16"/>
                <w:u w:val="single"/>
              </w:rPr>
            </w:pPr>
            <w:r w:rsidRPr="00DD337B">
              <w:rPr>
                <w:rFonts w:ascii="Arial" w:hAnsi="Arial" w:cs="Arial"/>
                <w:bCs/>
                <w:sz w:val="16"/>
                <w:szCs w:val="16"/>
                <w:u w:val="single"/>
              </w:rPr>
              <w:t>2</w:t>
            </w:r>
          </w:p>
        </w:tc>
        <w:tc>
          <w:tcPr>
            <w:tcW w:w="1186" w:type="dxa"/>
            <w:shd w:val="clear" w:color="000000" w:fill="FFFFFF"/>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w:t>
            </w:r>
          </w:p>
        </w:tc>
        <w:tc>
          <w:tcPr>
            <w:tcW w:w="1206" w:type="dxa"/>
            <w:shd w:val="clear" w:color="000000" w:fill="FFFFFF"/>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2</w:t>
            </w:r>
          </w:p>
        </w:tc>
        <w:tc>
          <w:tcPr>
            <w:tcW w:w="1353" w:type="dxa"/>
            <w:shd w:val="clear" w:color="000000" w:fill="FFFFFF"/>
            <w:noWrap/>
            <w:vAlign w:val="center"/>
            <w:hideMark/>
          </w:tcPr>
          <w:p w:rsidR="009C244A" w:rsidRPr="00DD337B" w:rsidRDefault="009C244A" w:rsidP="008B0487">
            <w:pPr>
              <w:jc w:val="center"/>
              <w:rPr>
                <w:rFonts w:ascii="Arial" w:hAnsi="Arial" w:cs="Arial"/>
                <w:bCs/>
                <w:sz w:val="16"/>
                <w:szCs w:val="16"/>
                <w:u w:val="single"/>
              </w:rPr>
            </w:pPr>
            <w:r w:rsidRPr="00DD337B">
              <w:rPr>
                <w:rFonts w:ascii="Arial" w:hAnsi="Arial" w:cs="Arial"/>
                <w:bCs/>
                <w:sz w:val="16"/>
                <w:szCs w:val="16"/>
                <w:u w:val="single"/>
              </w:rPr>
              <w:t>3</w:t>
            </w:r>
          </w:p>
        </w:tc>
        <w:tc>
          <w:tcPr>
            <w:tcW w:w="1418" w:type="dxa"/>
            <w:shd w:val="clear" w:color="000000" w:fill="FFFFFF"/>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1</w:t>
            </w:r>
          </w:p>
        </w:tc>
        <w:tc>
          <w:tcPr>
            <w:tcW w:w="1015" w:type="dxa"/>
            <w:shd w:val="clear" w:color="000000" w:fill="FFFFFF"/>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2</w:t>
            </w:r>
          </w:p>
        </w:tc>
        <w:tc>
          <w:tcPr>
            <w:tcW w:w="1075"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w:t>
            </w:r>
          </w:p>
        </w:tc>
      </w:tr>
      <w:tr w:rsidR="00DD337B" w:rsidRPr="00DD337B" w:rsidTr="00176BE7">
        <w:trPr>
          <w:trHeight w:val="630"/>
        </w:trPr>
        <w:tc>
          <w:tcPr>
            <w:tcW w:w="756"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2.2.2.</w:t>
            </w:r>
          </w:p>
        </w:tc>
        <w:tc>
          <w:tcPr>
            <w:tcW w:w="3487" w:type="dxa"/>
            <w:shd w:val="clear" w:color="auto" w:fill="auto"/>
            <w:vAlign w:val="bottom"/>
            <w:hideMark/>
          </w:tcPr>
          <w:p w:rsidR="009C244A" w:rsidRPr="00DD337B" w:rsidRDefault="009C244A" w:rsidP="008B0487">
            <w:pPr>
              <w:rPr>
                <w:rFonts w:ascii="Arial" w:hAnsi="Arial" w:cs="Arial"/>
                <w:sz w:val="16"/>
                <w:szCs w:val="16"/>
              </w:rPr>
            </w:pPr>
            <w:r w:rsidRPr="00DD337B">
              <w:rPr>
                <w:rFonts w:ascii="Arial" w:hAnsi="Arial" w:cs="Arial"/>
                <w:sz w:val="16"/>
                <w:szCs w:val="16"/>
              </w:rPr>
              <w:t>Ремонт квартир под переселение из аварийного и ветхого жилищного фонда</w:t>
            </w:r>
          </w:p>
        </w:tc>
        <w:tc>
          <w:tcPr>
            <w:tcW w:w="910" w:type="dxa"/>
            <w:shd w:val="clear" w:color="auto" w:fill="auto"/>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тыс.руб.</w:t>
            </w:r>
          </w:p>
        </w:tc>
        <w:tc>
          <w:tcPr>
            <w:tcW w:w="1079" w:type="dxa"/>
            <w:shd w:val="clear" w:color="000000" w:fill="FFFFFF"/>
            <w:noWrap/>
            <w:vAlign w:val="center"/>
            <w:hideMark/>
          </w:tcPr>
          <w:p w:rsidR="009C244A" w:rsidRPr="00DD337B" w:rsidRDefault="009C244A" w:rsidP="008B0487">
            <w:pPr>
              <w:jc w:val="center"/>
              <w:rPr>
                <w:rFonts w:ascii="Arial" w:hAnsi="Arial" w:cs="Arial"/>
                <w:bCs/>
                <w:sz w:val="16"/>
                <w:szCs w:val="16"/>
              </w:rPr>
            </w:pPr>
            <w:r w:rsidRPr="00DD337B">
              <w:rPr>
                <w:rFonts w:ascii="Arial" w:hAnsi="Arial" w:cs="Arial"/>
                <w:bCs/>
                <w:sz w:val="16"/>
                <w:szCs w:val="16"/>
              </w:rPr>
              <w:t>320 089,4</w:t>
            </w:r>
          </w:p>
        </w:tc>
        <w:tc>
          <w:tcPr>
            <w:tcW w:w="1358" w:type="dxa"/>
            <w:shd w:val="clear" w:color="000000" w:fill="FFFFFF"/>
            <w:noWrap/>
            <w:vAlign w:val="center"/>
            <w:hideMark/>
          </w:tcPr>
          <w:p w:rsidR="009C244A" w:rsidRPr="00DD337B" w:rsidRDefault="009C244A" w:rsidP="008B0487">
            <w:pPr>
              <w:jc w:val="center"/>
              <w:rPr>
                <w:rFonts w:ascii="Arial" w:hAnsi="Arial" w:cs="Arial"/>
                <w:bCs/>
                <w:sz w:val="16"/>
                <w:szCs w:val="16"/>
                <w:u w:val="single"/>
              </w:rPr>
            </w:pPr>
            <w:r w:rsidRPr="00DD337B">
              <w:rPr>
                <w:rFonts w:ascii="Arial" w:hAnsi="Arial" w:cs="Arial"/>
                <w:bCs/>
                <w:sz w:val="16"/>
                <w:szCs w:val="16"/>
                <w:u w:val="single"/>
              </w:rPr>
              <w:t>198 627,3</w:t>
            </w:r>
          </w:p>
        </w:tc>
        <w:tc>
          <w:tcPr>
            <w:tcW w:w="1186" w:type="dxa"/>
            <w:shd w:val="clear" w:color="000000" w:fill="FFFFFF"/>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80 080,0</w:t>
            </w:r>
          </w:p>
        </w:tc>
        <w:tc>
          <w:tcPr>
            <w:tcW w:w="1206" w:type="dxa"/>
            <w:shd w:val="clear" w:color="000000" w:fill="FFFFFF"/>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118 547,3</w:t>
            </w:r>
          </w:p>
        </w:tc>
        <w:tc>
          <w:tcPr>
            <w:tcW w:w="1353" w:type="dxa"/>
            <w:shd w:val="clear" w:color="000000" w:fill="FFFFFF"/>
            <w:noWrap/>
            <w:vAlign w:val="center"/>
            <w:hideMark/>
          </w:tcPr>
          <w:p w:rsidR="009C244A" w:rsidRPr="00DD337B" w:rsidRDefault="009C244A" w:rsidP="008B0487">
            <w:pPr>
              <w:jc w:val="center"/>
              <w:rPr>
                <w:rFonts w:ascii="Arial" w:hAnsi="Arial" w:cs="Arial"/>
                <w:bCs/>
                <w:sz w:val="16"/>
                <w:szCs w:val="16"/>
                <w:u w:val="single"/>
              </w:rPr>
            </w:pPr>
            <w:r w:rsidRPr="00DD337B">
              <w:rPr>
                <w:rFonts w:ascii="Arial" w:hAnsi="Arial" w:cs="Arial"/>
                <w:bCs/>
                <w:sz w:val="16"/>
                <w:szCs w:val="16"/>
                <w:u w:val="single"/>
              </w:rPr>
              <w:t>121 462,1</w:t>
            </w:r>
          </w:p>
        </w:tc>
        <w:tc>
          <w:tcPr>
            <w:tcW w:w="1418" w:type="dxa"/>
            <w:shd w:val="clear" w:color="000000" w:fill="FFFFFF"/>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66 536,5</w:t>
            </w:r>
          </w:p>
        </w:tc>
        <w:tc>
          <w:tcPr>
            <w:tcW w:w="1015" w:type="dxa"/>
            <w:shd w:val="clear" w:color="000000" w:fill="FFFFFF"/>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54 925,6</w:t>
            </w:r>
          </w:p>
        </w:tc>
        <w:tc>
          <w:tcPr>
            <w:tcW w:w="1075"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w:t>
            </w:r>
          </w:p>
        </w:tc>
      </w:tr>
      <w:tr w:rsidR="00DD337B" w:rsidRPr="00DD337B" w:rsidTr="00176BE7">
        <w:trPr>
          <w:trHeight w:val="405"/>
        </w:trPr>
        <w:tc>
          <w:tcPr>
            <w:tcW w:w="756"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 </w:t>
            </w:r>
          </w:p>
        </w:tc>
        <w:tc>
          <w:tcPr>
            <w:tcW w:w="3487" w:type="dxa"/>
            <w:shd w:val="clear" w:color="auto" w:fill="auto"/>
            <w:noWrap/>
            <w:vAlign w:val="bottom"/>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 </w:t>
            </w:r>
          </w:p>
        </w:tc>
        <w:tc>
          <w:tcPr>
            <w:tcW w:w="910" w:type="dxa"/>
            <w:shd w:val="clear" w:color="auto" w:fill="auto"/>
            <w:noWrap/>
            <w:vAlign w:val="bottom"/>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квартир</w:t>
            </w:r>
          </w:p>
        </w:tc>
        <w:tc>
          <w:tcPr>
            <w:tcW w:w="1079" w:type="dxa"/>
            <w:shd w:val="clear" w:color="auto" w:fill="auto"/>
            <w:noWrap/>
            <w:vAlign w:val="center"/>
            <w:hideMark/>
          </w:tcPr>
          <w:p w:rsidR="009C244A" w:rsidRPr="00DD337B" w:rsidRDefault="009C244A" w:rsidP="008B0487">
            <w:pPr>
              <w:jc w:val="center"/>
              <w:rPr>
                <w:rFonts w:ascii="Arial" w:hAnsi="Arial" w:cs="Arial"/>
                <w:bCs/>
                <w:sz w:val="16"/>
                <w:szCs w:val="16"/>
              </w:rPr>
            </w:pPr>
            <w:r w:rsidRPr="00DD337B">
              <w:rPr>
                <w:rFonts w:ascii="Arial" w:hAnsi="Arial" w:cs="Arial"/>
                <w:bCs/>
                <w:sz w:val="16"/>
                <w:szCs w:val="16"/>
              </w:rPr>
              <w:t>565</w:t>
            </w:r>
          </w:p>
        </w:tc>
        <w:tc>
          <w:tcPr>
            <w:tcW w:w="1358" w:type="dxa"/>
            <w:shd w:val="clear" w:color="auto" w:fill="auto"/>
            <w:noWrap/>
            <w:vAlign w:val="center"/>
            <w:hideMark/>
          </w:tcPr>
          <w:p w:rsidR="009C244A" w:rsidRPr="00DD337B" w:rsidRDefault="009C244A" w:rsidP="008B0487">
            <w:pPr>
              <w:jc w:val="center"/>
              <w:rPr>
                <w:rFonts w:ascii="Arial" w:hAnsi="Arial" w:cs="Arial"/>
                <w:bCs/>
                <w:sz w:val="16"/>
                <w:szCs w:val="16"/>
                <w:u w:val="single"/>
              </w:rPr>
            </w:pPr>
            <w:r w:rsidRPr="00DD337B">
              <w:rPr>
                <w:rFonts w:ascii="Arial" w:hAnsi="Arial" w:cs="Arial"/>
                <w:bCs/>
                <w:sz w:val="16"/>
                <w:szCs w:val="16"/>
                <w:u w:val="single"/>
              </w:rPr>
              <w:t>247</w:t>
            </w:r>
          </w:p>
        </w:tc>
        <w:tc>
          <w:tcPr>
            <w:tcW w:w="1186"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42</w:t>
            </w:r>
          </w:p>
        </w:tc>
        <w:tc>
          <w:tcPr>
            <w:tcW w:w="1206"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205</w:t>
            </w:r>
          </w:p>
        </w:tc>
        <w:tc>
          <w:tcPr>
            <w:tcW w:w="1353" w:type="dxa"/>
            <w:shd w:val="clear" w:color="auto" w:fill="auto"/>
            <w:noWrap/>
            <w:vAlign w:val="center"/>
            <w:hideMark/>
          </w:tcPr>
          <w:p w:rsidR="009C244A" w:rsidRPr="00DD337B" w:rsidRDefault="009C244A" w:rsidP="008B0487">
            <w:pPr>
              <w:jc w:val="center"/>
              <w:rPr>
                <w:rFonts w:ascii="Arial" w:hAnsi="Arial" w:cs="Arial"/>
                <w:bCs/>
                <w:sz w:val="16"/>
                <w:szCs w:val="16"/>
                <w:u w:val="single"/>
              </w:rPr>
            </w:pPr>
            <w:r w:rsidRPr="00DD337B">
              <w:rPr>
                <w:rFonts w:ascii="Arial" w:hAnsi="Arial" w:cs="Arial"/>
                <w:bCs/>
                <w:sz w:val="16"/>
                <w:szCs w:val="16"/>
                <w:u w:val="single"/>
              </w:rPr>
              <w:t>318</w:t>
            </w:r>
          </w:p>
        </w:tc>
        <w:tc>
          <w:tcPr>
            <w:tcW w:w="1418"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160</w:t>
            </w:r>
          </w:p>
        </w:tc>
        <w:tc>
          <w:tcPr>
            <w:tcW w:w="1015"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158</w:t>
            </w:r>
          </w:p>
        </w:tc>
        <w:tc>
          <w:tcPr>
            <w:tcW w:w="1075"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w:t>
            </w:r>
          </w:p>
        </w:tc>
      </w:tr>
      <w:tr w:rsidR="00DD337B" w:rsidRPr="00DD337B" w:rsidTr="00176BE7">
        <w:trPr>
          <w:trHeight w:val="420"/>
        </w:trPr>
        <w:tc>
          <w:tcPr>
            <w:tcW w:w="756"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 </w:t>
            </w:r>
          </w:p>
        </w:tc>
        <w:tc>
          <w:tcPr>
            <w:tcW w:w="3487" w:type="dxa"/>
            <w:shd w:val="clear" w:color="auto" w:fill="auto"/>
            <w:noWrap/>
            <w:vAlign w:val="center"/>
            <w:hideMark/>
          </w:tcPr>
          <w:p w:rsidR="009C244A" w:rsidRPr="00DD337B" w:rsidRDefault="009C244A" w:rsidP="008B0487">
            <w:pPr>
              <w:jc w:val="right"/>
              <w:rPr>
                <w:rFonts w:ascii="Arial" w:hAnsi="Arial" w:cs="Arial"/>
                <w:bCs/>
                <w:sz w:val="16"/>
                <w:szCs w:val="16"/>
              </w:rPr>
            </w:pPr>
            <w:r w:rsidRPr="00DD337B">
              <w:rPr>
                <w:rFonts w:ascii="Arial" w:hAnsi="Arial" w:cs="Arial"/>
                <w:bCs/>
                <w:sz w:val="16"/>
                <w:szCs w:val="16"/>
              </w:rPr>
              <w:t>Итого по задаче 2</w:t>
            </w:r>
          </w:p>
        </w:tc>
        <w:tc>
          <w:tcPr>
            <w:tcW w:w="910"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тыс.руб.</w:t>
            </w:r>
          </w:p>
        </w:tc>
        <w:tc>
          <w:tcPr>
            <w:tcW w:w="1079" w:type="dxa"/>
            <w:shd w:val="clear" w:color="auto" w:fill="auto"/>
            <w:noWrap/>
            <w:vAlign w:val="center"/>
            <w:hideMark/>
          </w:tcPr>
          <w:p w:rsidR="009C244A" w:rsidRPr="00DD337B" w:rsidRDefault="009C244A" w:rsidP="008B0487">
            <w:pPr>
              <w:jc w:val="center"/>
              <w:rPr>
                <w:rFonts w:ascii="Arial" w:hAnsi="Arial" w:cs="Arial"/>
                <w:bCs/>
                <w:sz w:val="16"/>
                <w:szCs w:val="16"/>
              </w:rPr>
            </w:pPr>
            <w:r w:rsidRPr="00DD337B">
              <w:rPr>
                <w:rFonts w:ascii="Arial" w:hAnsi="Arial" w:cs="Arial"/>
                <w:bCs/>
                <w:sz w:val="16"/>
                <w:szCs w:val="16"/>
              </w:rPr>
              <w:t>2 227 128,3</w:t>
            </w:r>
          </w:p>
        </w:tc>
        <w:tc>
          <w:tcPr>
            <w:tcW w:w="1358" w:type="dxa"/>
            <w:shd w:val="clear" w:color="auto" w:fill="auto"/>
            <w:noWrap/>
            <w:vAlign w:val="center"/>
            <w:hideMark/>
          </w:tcPr>
          <w:p w:rsidR="009C244A" w:rsidRPr="00DD337B" w:rsidRDefault="009C244A" w:rsidP="008B0487">
            <w:pPr>
              <w:jc w:val="center"/>
              <w:rPr>
                <w:rFonts w:ascii="Arial" w:hAnsi="Arial" w:cs="Arial"/>
                <w:bCs/>
                <w:sz w:val="16"/>
                <w:szCs w:val="16"/>
                <w:u w:val="single"/>
              </w:rPr>
            </w:pPr>
            <w:r w:rsidRPr="00DD337B">
              <w:rPr>
                <w:rFonts w:ascii="Arial" w:hAnsi="Arial" w:cs="Arial"/>
                <w:bCs/>
                <w:sz w:val="16"/>
                <w:szCs w:val="16"/>
                <w:u w:val="single"/>
              </w:rPr>
              <w:t>981 508,1</w:t>
            </w:r>
          </w:p>
        </w:tc>
        <w:tc>
          <w:tcPr>
            <w:tcW w:w="1186"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400 400,0</w:t>
            </w:r>
          </w:p>
        </w:tc>
        <w:tc>
          <w:tcPr>
            <w:tcW w:w="1206"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581 108,1</w:t>
            </w:r>
          </w:p>
        </w:tc>
        <w:tc>
          <w:tcPr>
            <w:tcW w:w="1353" w:type="dxa"/>
            <w:shd w:val="clear" w:color="auto" w:fill="auto"/>
            <w:noWrap/>
            <w:vAlign w:val="center"/>
            <w:hideMark/>
          </w:tcPr>
          <w:p w:rsidR="009C244A" w:rsidRPr="00DD337B" w:rsidRDefault="009C244A" w:rsidP="008B0487">
            <w:pPr>
              <w:jc w:val="center"/>
              <w:rPr>
                <w:rFonts w:ascii="Arial" w:hAnsi="Arial" w:cs="Arial"/>
                <w:bCs/>
                <w:sz w:val="16"/>
                <w:szCs w:val="16"/>
                <w:u w:val="single"/>
              </w:rPr>
            </w:pPr>
            <w:r w:rsidRPr="00DD337B">
              <w:rPr>
                <w:rFonts w:ascii="Arial" w:hAnsi="Arial" w:cs="Arial"/>
                <w:bCs/>
                <w:sz w:val="16"/>
                <w:szCs w:val="16"/>
                <w:u w:val="single"/>
              </w:rPr>
              <w:t>1 245 620,2</w:t>
            </w:r>
          </w:p>
        </w:tc>
        <w:tc>
          <w:tcPr>
            <w:tcW w:w="1418"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440 000,5</w:t>
            </w:r>
          </w:p>
        </w:tc>
        <w:tc>
          <w:tcPr>
            <w:tcW w:w="1015"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805 619,7</w:t>
            </w:r>
          </w:p>
        </w:tc>
        <w:tc>
          <w:tcPr>
            <w:tcW w:w="1075"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w:t>
            </w:r>
          </w:p>
        </w:tc>
      </w:tr>
      <w:tr w:rsidR="00DD337B" w:rsidRPr="00DD337B" w:rsidTr="00176BE7">
        <w:trPr>
          <w:trHeight w:val="525"/>
        </w:trPr>
        <w:tc>
          <w:tcPr>
            <w:tcW w:w="756"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 </w:t>
            </w:r>
          </w:p>
        </w:tc>
        <w:tc>
          <w:tcPr>
            <w:tcW w:w="3487" w:type="dxa"/>
            <w:shd w:val="clear" w:color="auto" w:fill="auto"/>
            <w:noWrap/>
            <w:vAlign w:val="center"/>
            <w:hideMark/>
          </w:tcPr>
          <w:p w:rsidR="009C244A" w:rsidRPr="00DD337B" w:rsidRDefault="009C244A" w:rsidP="008B0487">
            <w:pPr>
              <w:jc w:val="right"/>
              <w:rPr>
                <w:rFonts w:ascii="Arial" w:hAnsi="Arial" w:cs="Arial"/>
                <w:bCs/>
                <w:sz w:val="16"/>
                <w:szCs w:val="16"/>
              </w:rPr>
            </w:pPr>
            <w:r w:rsidRPr="00DD337B">
              <w:rPr>
                <w:rFonts w:ascii="Arial" w:hAnsi="Arial" w:cs="Arial"/>
                <w:bCs/>
                <w:sz w:val="16"/>
                <w:szCs w:val="16"/>
              </w:rPr>
              <w:t>ИТОГО по задаче 1-2</w:t>
            </w:r>
          </w:p>
        </w:tc>
        <w:tc>
          <w:tcPr>
            <w:tcW w:w="910" w:type="dxa"/>
            <w:shd w:val="clear" w:color="auto" w:fill="auto"/>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тыс.руб.</w:t>
            </w:r>
          </w:p>
        </w:tc>
        <w:tc>
          <w:tcPr>
            <w:tcW w:w="1079" w:type="dxa"/>
            <w:shd w:val="clear" w:color="auto" w:fill="auto"/>
            <w:noWrap/>
            <w:vAlign w:val="center"/>
            <w:hideMark/>
          </w:tcPr>
          <w:p w:rsidR="009C244A" w:rsidRPr="00DD337B" w:rsidRDefault="009C244A" w:rsidP="008B0487">
            <w:pPr>
              <w:jc w:val="center"/>
              <w:rPr>
                <w:rFonts w:ascii="Arial" w:hAnsi="Arial" w:cs="Arial"/>
                <w:bCs/>
                <w:sz w:val="16"/>
                <w:szCs w:val="16"/>
              </w:rPr>
            </w:pPr>
            <w:r w:rsidRPr="00DD337B">
              <w:rPr>
                <w:rFonts w:ascii="Arial" w:hAnsi="Arial" w:cs="Arial"/>
                <w:bCs/>
                <w:sz w:val="16"/>
                <w:szCs w:val="16"/>
              </w:rPr>
              <w:t>2 760 093,0</w:t>
            </w:r>
          </w:p>
        </w:tc>
        <w:tc>
          <w:tcPr>
            <w:tcW w:w="1358" w:type="dxa"/>
            <w:shd w:val="clear" w:color="auto" w:fill="auto"/>
            <w:noWrap/>
            <w:vAlign w:val="center"/>
            <w:hideMark/>
          </w:tcPr>
          <w:p w:rsidR="009C244A" w:rsidRPr="00DD337B" w:rsidRDefault="009C244A" w:rsidP="008B0487">
            <w:pPr>
              <w:jc w:val="center"/>
              <w:rPr>
                <w:rFonts w:ascii="Arial" w:hAnsi="Arial" w:cs="Arial"/>
                <w:bCs/>
                <w:sz w:val="16"/>
                <w:szCs w:val="16"/>
                <w:u w:val="single"/>
              </w:rPr>
            </w:pPr>
            <w:r w:rsidRPr="00DD337B">
              <w:rPr>
                <w:rFonts w:ascii="Arial" w:hAnsi="Arial" w:cs="Arial"/>
                <w:bCs/>
                <w:sz w:val="16"/>
                <w:szCs w:val="16"/>
                <w:u w:val="single"/>
              </w:rPr>
              <w:t>1 239 268,1</w:t>
            </w:r>
          </w:p>
        </w:tc>
        <w:tc>
          <w:tcPr>
            <w:tcW w:w="1186"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529 310,0</w:t>
            </w:r>
          </w:p>
        </w:tc>
        <w:tc>
          <w:tcPr>
            <w:tcW w:w="1206"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709 958,1</w:t>
            </w:r>
          </w:p>
        </w:tc>
        <w:tc>
          <w:tcPr>
            <w:tcW w:w="1353" w:type="dxa"/>
            <w:shd w:val="clear" w:color="auto" w:fill="auto"/>
            <w:noWrap/>
            <w:vAlign w:val="center"/>
            <w:hideMark/>
          </w:tcPr>
          <w:p w:rsidR="009C244A" w:rsidRPr="00DD337B" w:rsidRDefault="009C244A" w:rsidP="008B0487">
            <w:pPr>
              <w:jc w:val="center"/>
              <w:rPr>
                <w:rFonts w:ascii="Arial" w:hAnsi="Arial" w:cs="Arial"/>
                <w:bCs/>
                <w:sz w:val="16"/>
                <w:szCs w:val="16"/>
                <w:u w:val="single"/>
              </w:rPr>
            </w:pPr>
            <w:r w:rsidRPr="00DD337B">
              <w:rPr>
                <w:rFonts w:ascii="Arial" w:hAnsi="Arial" w:cs="Arial"/>
                <w:bCs/>
                <w:sz w:val="16"/>
                <w:szCs w:val="16"/>
                <w:u w:val="single"/>
              </w:rPr>
              <w:t>1 520 824,9</w:t>
            </w:r>
          </w:p>
        </w:tc>
        <w:tc>
          <w:tcPr>
            <w:tcW w:w="1418"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568 850,5</w:t>
            </w:r>
          </w:p>
        </w:tc>
        <w:tc>
          <w:tcPr>
            <w:tcW w:w="1015"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926 483,8</w:t>
            </w:r>
          </w:p>
        </w:tc>
        <w:tc>
          <w:tcPr>
            <w:tcW w:w="1075" w:type="dxa"/>
            <w:shd w:val="clear" w:color="auto" w:fill="auto"/>
            <w:noWrap/>
            <w:vAlign w:val="center"/>
            <w:hideMark/>
          </w:tcPr>
          <w:p w:rsidR="009C244A" w:rsidRPr="00DD337B" w:rsidRDefault="009C244A" w:rsidP="008B0487">
            <w:pPr>
              <w:jc w:val="center"/>
              <w:rPr>
                <w:rFonts w:ascii="Arial" w:hAnsi="Arial" w:cs="Arial"/>
                <w:sz w:val="16"/>
                <w:szCs w:val="16"/>
              </w:rPr>
            </w:pPr>
            <w:r w:rsidRPr="00DD337B">
              <w:rPr>
                <w:rFonts w:ascii="Arial" w:hAnsi="Arial" w:cs="Arial"/>
                <w:sz w:val="16"/>
                <w:szCs w:val="16"/>
              </w:rPr>
              <w:t>25 490,6</w:t>
            </w:r>
          </w:p>
        </w:tc>
      </w:tr>
    </w:tbl>
    <w:p w:rsidR="009C244A" w:rsidRPr="00DD337B" w:rsidRDefault="009C244A" w:rsidP="008B0487">
      <w:pPr>
        <w:rPr>
          <w:rFonts w:ascii="Arial" w:hAnsi="Arial" w:cs="Arial"/>
        </w:rPr>
      </w:pPr>
      <w:r w:rsidRPr="00DD337B">
        <w:rPr>
          <w:rFonts w:ascii="Arial" w:hAnsi="Arial" w:cs="Arial"/>
        </w:rPr>
        <w:t>Примечание: В 2021 году предусмотрено финансирование работ 2020 года</w:t>
      </w:r>
    </w:p>
    <w:p w:rsidR="00253A21" w:rsidRPr="00DD337B" w:rsidRDefault="00253A21" w:rsidP="008B0487">
      <w:pPr>
        <w:rPr>
          <w:rFonts w:ascii="Arial" w:hAnsi="Arial" w:cs="Arial"/>
        </w:rPr>
        <w:sectPr w:rsidR="00253A21" w:rsidRPr="00DD337B" w:rsidSect="00A37F51">
          <w:pgSz w:w="16838" w:h="11906" w:orient="landscape"/>
          <w:pgMar w:top="1701" w:right="1134" w:bottom="850" w:left="1134" w:header="708" w:footer="708" w:gutter="0"/>
          <w:cols w:space="708"/>
          <w:docGrid w:linePitch="360"/>
        </w:sectPr>
      </w:pPr>
    </w:p>
    <w:p w:rsidR="00253A21" w:rsidRPr="00DD337B" w:rsidRDefault="00253A21" w:rsidP="00182921">
      <w:pPr>
        <w:jc w:val="center"/>
        <w:rPr>
          <w:rFonts w:ascii="Arial" w:hAnsi="Arial" w:cs="Arial"/>
        </w:rPr>
      </w:pPr>
      <w:r w:rsidRPr="00DD337B">
        <w:rPr>
          <w:rFonts w:ascii="Arial" w:hAnsi="Arial" w:cs="Arial"/>
        </w:rPr>
        <w:t>1. Модернизация и капитальный ремонт объектов инженерной инфраструктуры</w:t>
      </w:r>
    </w:p>
    <w:p w:rsidR="00253A21" w:rsidRPr="00DD337B" w:rsidRDefault="00253A21" w:rsidP="008B0487">
      <w:pPr>
        <w:jc w:val="both"/>
        <w:rPr>
          <w:rFonts w:ascii="Arial" w:hAnsi="Arial" w:cs="Arial"/>
        </w:rPr>
      </w:pPr>
    </w:p>
    <w:tbl>
      <w:tblPr>
        <w:tblW w:w="15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3402"/>
        <w:gridCol w:w="992"/>
        <w:gridCol w:w="992"/>
        <w:gridCol w:w="1134"/>
        <w:gridCol w:w="850"/>
        <w:gridCol w:w="1134"/>
        <w:gridCol w:w="938"/>
        <w:gridCol w:w="992"/>
        <w:gridCol w:w="1048"/>
        <w:gridCol w:w="850"/>
        <w:gridCol w:w="1559"/>
        <w:gridCol w:w="992"/>
      </w:tblGrid>
      <w:tr w:rsidR="00DD337B" w:rsidRPr="00DD337B" w:rsidTr="00F97BE6">
        <w:trPr>
          <w:trHeight w:val="645"/>
        </w:trPr>
        <w:tc>
          <w:tcPr>
            <w:tcW w:w="416" w:type="dxa"/>
            <w:vMerge w:val="restart"/>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3402" w:type="dxa"/>
            <w:vMerge w:val="restart"/>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Наименование объекта</w:t>
            </w:r>
          </w:p>
        </w:tc>
        <w:tc>
          <w:tcPr>
            <w:tcW w:w="992" w:type="dxa"/>
            <w:vMerge w:val="restart"/>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Объем работ, всего, м.п.:</w:t>
            </w:r>
          </w:p>
        </w:tc>
        <w:tc>
          <w:tcPr>
            <w:tcW w:w="5048" w:type="dxa"/>
            <w:gridSpan w:val="5"/>
            <w:shd w:val="clear" w:color="000000" w:fill="FFFFFF"/>
            <w:noWrap/>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в том числе:</w:t>
            </w:r>
          </w:p>
        </w:tc>
        <w:tc>
          <w:tcPr>
            <w:tcW w:w="992" w:type="dxa"/>
            <w:vMerge w:val="restart"/>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Срок реализации мероприятий</w:t>
            </w:r>
          </w:p>
        </w:tc>
        <w:tc>
          <w:tcPr>
            <w:tcW w:w="1048" w:type="dxa"/>
            <w:vMerge w:val="restart"/>
            <w:shd w:val="clear" w:color="000000" w:fill="FFFFFF"/>
            <w:vAlign w:val="center"/>
            <w:hideMark/>
          </w:tcPr>
          <w:p w:rsidR="00253A21" w:rsidRPr="00DD337B" w:rsidRDefault="00D75D98" w:rsidP="008B0487">
            <w:pPr>
              <w:jc w:val="center"/>
              <w:rPr>
                <w:rFonts w:ascii="Arial" w:hAnsi="Arial" w:cs="Arial"/>
                <w:bCs/>
                <w:sz w:val="16"/>
                <w:szCs w:val="16"/>
              </w:rPr>
            </w:pPr>
            <w:r w:rsidRPr="00DD337B">
              <w:rPr>
                <w:rFonts w:ascii="Arial" w:hAnsi="Arial" w:cs="Arial"/>
                <w:bCs/>
                <w:sz w:val="16"/>
                <w:szCs w:val="16"/>
              </w:rPr>
              <w:t xml:space="preserve">Всего </w:t>
            </w:r>
            <w:r w:rsidR="00253A21" w:rsidRPr="00DD337B">
              <w:rPr>
                <w:rFonts w:ascii="Arial" w:hAnsi="Arial" w:cs="Arial"/>
                <w:bCs/>
                <w:sz w:val="16"/>
                <w:szCs w:val="16"/>
              </w:rPr>
              <w:t>инвестиций</w:t>
            </w:r>
          </w:p>
        </w:tc>
        <w:tc>
          <w:tcPr>
            <w:tcW w:w="3401" w:type="dxa"/>
            <w:gridSpan w:val="3"/>
            <w:shd w:val="clear" w:color="000000" w:fill="FFFFFF"/>
            <w:noWrap/>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в том числе по видам услуг, тыс.руб.</w:t>
            </w:r>
          </w:p>
        </w:tc>
      </w:tr>
      <w:tr w:rsidR="00DD337B" w:rsidRPr="00DD337B" w:rsidTr="00F97BE6">
        <w:trPr>
          <w:trHeight w:val="1065"/>
        </w:trPr>
        <w:tc>
          <w:tcPr>
            <w:tcW w:w="416" w:type="dxa"/>
            <w:vMerge/>
            <w:vAlign w:val="center"/>
            <w:hideMark/>
          </w:tcPr>
          <w:p w:rsidR="00253A21" w:rsidRPr="00DD337B" w:rsidRDefault="00253A21" w:rsidP="008B0487">
            <w:pPr>
              <w:rPr>
                <w:rFonts w:ascii="Arial" w:hAnsi="Arial" w:cs="Arial"/>
                <w:bCs/>
                <w:sz w:val="16"/>
                <w:szCs w:val="16"/>
              </w:rPr>
            </w:pPr>
          </w:p>
        </w:tc>
        <w:tc>
          <w:tcPr>
            <w:tcW w:w="3402" w:type="dxa"/>
            <w:vMerge/>
            <w:vAlign w:val="center"/>
            <w:hideMark/>
          </w:tcPr>
          <w:p w:rsidR="00253A21" w:rsidRPr="00DD337B" w:rsidRDefault="00253A21" w:rsidP="008B0487">
            <w:pPr>
              <w:rPr>
                <w:rFonts w:ascii="Arial" w:hAnsi="Arial" w:cs="Arial"/>
                <w:bCs/>
                <w:sz w:val="16"/>
                <w:szCs w:val="16"/>
              </w:rPr>
            </w:pPr>
          </w:p>
        </w:tc>
        <w:tc>
          <w:tcPr>
            <w:tcW w:w="992" w:type="dxa"/>
            <w:vMerge/>
            <w:vAlign w:val="center"/>
            <w:hideMark/>
          </w:tcPr>
          <w:p w:rsidR="00253A21" w:rsidRPr="00DD337B" w:rsidRDefault="00253A21" w:rsidP="008B0487">
            <w:pPr>
              <w:rPr>
                <w:rFonts w:ascii="Arial" w:hAnsi="Arial" w:cs="Arial"/>
                <w:bCs/>
                <w:sz w:val="16"/>
                <w:szCs w:val="16"/>
              </w:rPr>
            </w:pP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коллектор</w:t>
            </w:r>
          </w:p>
        </w:tc>
        <w:tc>
          <w:tcPr>
            <w:tcW w:w="1134"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Инженерные коммуникации, всего:</w:t>
            </w:r>
          </w:p>
        </w:tc>
        <w:tc>
          <w:tcPr>
            <w:tcW w:w="850"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теплоснабжение</w:t>
            </w:r>
          </w:p>
        </w:tc>
        <w:tc>
          <w:tcPr>
            <w:tcW w:w="1134"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холодное водоснабжение</w:t>
            </w:r>
          </w:p>
        </w:tc>
        <w:tc>
          <w:tcPr>
            <w:tcW w:w="938"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 xml:space="preserve">водоотведение </w:t>
            </w:r>
          </w:p>
        </w:tc>
        <w:tc>
          <w:tcPr>
            <w:tcW w:w="992" w:type="dxa"/>
            <w:vMerge/>
            <w:vAlign w:val="center"/>
            <w:hideMark/>
          </w:tcPr>
          <w:p w:rsidR="00253A21" w:rsidRPr="00DD337B" w:rsidRDefault="00253A21" w:rsidP="008B0487">
            <w:pPr>
              <w:rPr>
                <w:rFonts w:ascii="Arial" w:hAnsi="Arial" w:cs="Arial"/>
                <w:bCs/>
                <w:sz w:val="16"/>
                <w:szCs w:val="16"/>
              </w:rPr>
            </w:pPr>
          </w:p>
        </w:tc>
        <w:tc>
          <w:tcPr>
            <w:tcW w:w="1048" w:type="dxa"/>
            <w:vMerge/>
            <w:vAlign w:val="center"/>
            <w:hideMark/>
          </w:tcPr>
          <w:p w:rsidR="00253A21" w:rsidRPr="00DD337B" w:rsidRDefault="00253A21" w:rsidP="008B0487">
            <w:pPr>
              <w:rPr>
                <w:rFonts w:ascii="Arial" w:hAnsi="Arial" w:cs="Arial"/>
                <w:bCs/>
                <w:sz w:val="16"/>
                <w:szCs w:val="16"/>
              </w:rPr>
            </w:pPr>
          </w:p>
        </w:tc>
        <w:tc>
          <w:tcPr>
            <w:tcW w:w="850"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теплоснабжение</w:t>
            </w:r>
          </w:p>
        </w:tc>
        <w:tc>
          <w:tcPr>
            <w:tcW w:w="1559"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холодное водоснабжение</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водоотведение и очистка сточных вод</w:t>
            </w:r>
          </w:p>
        </w:tc>
      </w:tr>
      <w:tr w:rsidR="00DD337B" w:rsidRPr="00DD337B" w:rsidTr="00F97BE6">
        <w:trPr>
          <w:trHeight w:val="420"/>
        </w:trPr>
        <w:tc>
          <w:tcPr>
            <w:tcW w:w="416"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1</w:t>
            </w:r>
          </w:p>
        </w:tc>
        <w:tc>
          <w:tcPr>
            <w:tcW w:w="340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2</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3</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4</w:t>
            </w:r>
          </w:p>
        </w:tc>
        <w:tc>
          <w:tcPr>
            <w:tcW w:w="1134"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5</w:t>
            </w:r>
          </w:p>
        </w:tc>
        <w:tc>
          <w:tcPr>
            <w:tcW w:w="850"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6</w:t>
            </w:r>
          </w:p>
        </w:tc>
        <w:tc>
          <w:tcPr>
            <w:tcW w:w="1134"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7</w:t>
            </w:r>
          </w:p>
        </w:tc>
        <w:tc>
          <w:tcPr>
            <w:tcW w:w="938"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8</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9</w:t>
            </w:r>
          </w:p>
        </w:tc>
        <w:tc>
          <w:tcPr>
            <w:tcW w:w="1048" w:type="dxa"/>
            <w:shd w:val="clear" w:color="000000" w:fill="FFFFFF"/>
            <w:noWrap/>
            <w:vAlign w:val="center"/>
            <w:hideMark/>
          </w:tcPr>
          <w:p w:rsidR="00253A21" w:rsidRPr="00DD337B" w:rsidRDefault="00253A21" w:rsidP="008B0487">
            <w:pPr>
              <w:jc w:val="center"/>
              <w:rPr>
                <w:rFonts w:ascii="Arial" w:hAnsi="Arial" w:cs="Arial"/>
                <w:bCs/>
                <w:i/>
                <w:iCs/>
                <w:sz w:val="16"/>
                <w:szCs w:val="16"/>
              </w:rPr>
            </w:pPr>
            <w:r w:rsidRPr="00DD337B">
              <w:rPr>
                <w:rFonts w:ascii="Arial" w:hAnsi="Arial" w:cs="Arial"/>
                <w:bCs/>
                <w:i/>
                <w:iCs/>
                <w:sz w:val="16"/>
                <w:szCs w:val="16"/>
              </w:rPr>
              <w:t>10</w:t>
            </w:r>
          </w:p>
        </w:tc>
        <w:tc>
          <w:tcPr>
            <w:tcW w:w="850" w:type="dxa"/>
            <w:shd w:val="clear" w:color="000000" w:fill="FFFFFF"/>
            <w:noWrap/>
            <w:vAlign w:val="center"/>
            <w:hideMark/>
          </w:tcPr>
          <w:p w:rsidR="00253A21" w:rsidRPr="00DD337B" w:rsidRDefault="00253A21" w:rsidP="008B0487">
            <w:pPr>
              <w:jc w:val="center"/>
              <w:rPr>
                <w:rFonts w:ascii="Arial" w:hAnsi="Arial" w:cs="Arial"/>
                <w:bCs/>
                <w:i/>
                <w:iCs/>
                <w:sz w:val="16"/>
                <w:szCs w:val="16"/>
              </w:rPr>
            </w:pPr>
            <w:r w:rsidRPr="00DD337B">
              <w:rPr>
                <w:rFonts w:ascii="Arial" w:hAnsi="Arial" w:cs="Arial"/>
                <w:bCs/>
                <w:i/>
                <w:iCs/>
                <w:sz w:val="16"/>
                <w:szCs w:val="16"/>
              </w:rPr>
              <w:t>11</w:t>
            </w:r>
          </w:p>
        </w:tc>
        <w:tc>
          <w:tcPr>
            <w:tcW w:w="1559" w:type="dxa"/>
            <w:shd w:val="clear" w:color="000000" w:fill="FFFFFF"/>
            <w:noWrap/>
            <w:vAlign w:val="center"/>
            <w:hideMark/>
          </w:tcPr>
          <w:p w:rsidR="00253A21" w:rsidRPr="00DD337B" w:rsidRDefault="00253A21" w:rsidP="008B0487">
            <w:pPr>
              <w:jc w:val="center"/>
              <w:rPr>
                <w:rFonts w:ascii="Arial" w:hAnsi="Arial" w:cs="Arial"/>
                <w:bCs/>
                <w:i/>
                <w:iCs/>
                <w:sz w:val="16"/>
                <w:szCs w:val="16"/>
              </w:rPr>
            </w:pPr>
            <w:r w:rsidRPr="00DD337B">
              <w:rPr>
                <w:rFonts w:ascii="Arial" w:hAnsi="Arial" w:cs="Arial"/>
                <w:bCs/>
                <w:i/>
                <w:iCs/>
                <w:sz w:val="16"/>
                <w:szCs w:val="16"/>
              </w:rPr>
              <w:t>12</w:t>
            </w:r>
          </w:p>
        </w:tc>
        <w:tc>
          <w:tcPr>
            <w:tcW w:w="992" w:type="dxa"/>
            <w:shd w:val="clear" w:color="000000" w:fill="FFFFFF"/>
            <w:noWrap/>
            <w:vAlign w:val="center"/>
            <w:hideMark/>
          </w:tcPr>
          <w:p w:rsidR="00253A21" w:rsidRPr="00DD337B" w:rsidRDefault="00253A21" w:rsidP="008B0487">
            <w:pPr>
              <w:jc w:val="center"/>
              <w:rPr>
                <w:rFonts w:ascii="Arial" w:hAnsi="Arial" w:cs="Arial"/>
                <w:bCs/>
                <w:i/>
                <w:iCs/>
                <w:sz w:val="16"/>
                <w:szCs w:val="16"/>
              </w:rPr>
            </w:pPr>
            <w:r w:rsidRPr="00DD337B">
              <w:rPr>
                <w:rFonts w:ascii="Arial" w:hAnsi="Arial" w:cs="Arial"/>
                <w:bCs/>
                <w:i/>
                <w:iCs/>
                <w:sz w:val="16"/>
                <w:szCs w:val="16"/>
              </w:rPr>
              <w:t>13</w:t>
            </w:r>
          </w:p>
        </w:tc>
      </w:tr>
      <w:tr w:rsidR="00DD337B" w:rsidRPr="00DD337B" w:rsidTr="00F97BE6">
        <w:trPr>
          <w:trHeight w:val="856"/>
        </w:trPr>
        <w:tc>
          <w:tcPr>
            <w:tcW w:w="416"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 </w:t>
            </w:r>
          </w:p>
        </w:tc>
        <w:tc>
          <w:tcPr>
            <w:tcW w:w="3402" w:type="dxa"/>
            <w:shd w:val="clear" w:color="000000" w:fill="FFFFFF"/>
            <w:vAlign w:val="center"/>
            <w:hideMark/>
          </w:tcPr>
          <w:p w:rsidR="00273C0D" w:rsidRPr="00DD337B" w:rsidRDefault="00253A21" w:rsidP="00273C0D">
            <w:pPr>
              <w:rPr>
                <w:rFonts w:ascii="Arial" w:hAnsi="Arial" w:cs="Arial"/>
                <w:bCs/>
                <w:sz w:val="16"/>
                <w:szCs w:val="16"/>
              </w:rPr>
            </w:pPr>
            <w:r w:rsidRPr="00DD337B">
              <w:rPr>
                <w:rFonts w:ascii="Arial" w:hAnsi="Arial" w:cs="Arial"/>
                <w:bCs/>
                <w:sz w:val="16"/>
                <w:szCs w:val="16"/>
              </w:rPr>
              <w:t>ВСЕГО</w:t>
            </w:r>
          </w:p>
          <w:p w:rsidR="00253A21" w:rsidRPr="00DD337B" w:rsidRDefault="00253A21" w:rsidP="00273C0D">
            <w:pPr>
              <w:rPr>
                <w:rFonts w:ascii="Arial" w:hAnsi="Arial" w:cs="Arial"/>
                <w:bCs/>
                <w:sz w:val="16"/>
                <w:szCs w:val="16"/>
              </w:rPr>
            </w:pPr>
            <w:r w:rsidRPr="00DD337B">
              <w:rPr>
                <w:rFonts w:ascii="Arial" w:hAnsi="Arial" w:cs="Arial"/>
                <w:bCs/>
                <w:sz w:val="16"/>
                <w:szCs w:val="16"/>
              </w:rPr>
              <w:t xml:space="preserve"> модернизация и развитие объектов инженерной инфраструктуры 2017-2021:</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14752,2</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346,5</w:t>
            </w:r>
          </w:p>
        </w:tc>
        <w:tc>
          <w:tcPr>
            <w:tcW w:w="1134"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14405,7</w:t>
            </w:r>
          </w:p>
        </w:tc>
        <w:tc>
          <w:tcPr>
            <w:tcW w:w="850"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8362,7</w:t>
            </w:r>
          </w:p>
        </w:tc>
        <w:tc>
          <w:tcPr>
            <w:tcW w:w="1134"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3749,3</w:t>
            </w:r>
          </w:p>
        </w:tc>
        <w:tc>
          <w:tcPr>
            <w:tcW w:w="938"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2293,7</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 </w:t>
            </w:r>
          </w:p>
        </w:tc>
        <w:tc>
          <w:tcPr>
            <w:tcW w:w="1048"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482854,7</w:t>
            </w:r>
          </w:p>
        </w:tc>
        <w:tc>
          <w:tcPr>
            <w:tcW w:w="850"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296888,9</w:t>
            </w:r>
          </w:p>
        </w:tc>
        <w:tc>
          <w:tcPr>
            <w:tcW w:w="1559"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104300,6</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81665,2</w:t>
            </w:r>
          </w:p>
        </w:tc>
      </w:tr>
      <w:tr w:rsidR="00DD337B" w:rsidRPr="00DD337B" w:rsidTr="00F97BE6">
        <w:trPr>
          <w:trHeight w:val="420"/>
        </w:trPr>
        <w:tc>
          <w:tcPr>
            <w:tcW w:w="15299" w:type="dxa"/>
            <w:gridSpan w:val="13"/>
            <w:shd w:val="clear" w:color="000000" w:fill="FFFFFF"/>
            <w:noWrap/>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 xml:space="preserve"> КАПИТАЛЬНЫЙ</w:t>
            </w:r>
            <w:r w:rsidR="00D75D98" w:rsidRPr="00DD337B">
              <w:rPr>
                <w:rFonts w:ascii="Arial" w:hAnsi="Arial" w:cs="Arial"/>
                <w:bCs/>
                <w:sz w:val="16"/>
                <w:szCs w:val="16"/>
              </w:rPr>
              <w:t xml:space="preserve"> РЕМОНТ УЧАСТКОВ</w:t>
            </w:r>
            <w:r w:rsidRPr="00DD337B">
              <w:rPr>
                <w:rFonts w:ascii="Arial" w:hAnsi="Arial" w:cs="Arial"/>
                <w:bCs/>
                <w:sz w:val="16"/>
                <w:szCs w:val="16"/>
              </w:rPr>
              <w:t xml:space="preserve"> МАГИСТРАЛЬНЫХ КОЛЛЕКТОРОВ:</w:t>
            </w:r>
          </w:p>
        </w:tc>
      </w:tr>
      <w:tr w:rsidR="00DD337B" w:rsidRPr="00DD337B" w:rsidTr="00F97BE6">
        <w:trPr>
          <w:trHeight w:val="252"/>
        </w:trPr>
        <w:tc>
          <w:tcPr>
            <w:tcW w:w="15299" w:type="dxa"/>
            <w:gridSpan w:val="13"/>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2017 год</w:t>
            </w:r>
          </w:p>
        </w:tc>
      </w:tr>
      <w:tr w:rsidR="00DD337B" w:rsidRPr="00DD337B" w:rsidTr="00F97BE6">
        <w:trPr>
          <w:trHeight w:val="563"/>
        </w:trPr>
        <w:tc>
          <w:tcPr>
            <w:tcW w:w="416" w:type="dxa"/>
            <w:shd w:val="clear" w:color="000000" w:fill="FFFFFF"/>
            <w:vAlign w:val="center"/>
            <w:hideMark/>
          </w:tcPr>
          <w:p w:rsidR="00253A21" w:rsidRPr="00DD337B" w:rsidRDefault="00253A21" w:rsidP="008B0487">
            <w:pPr>
              <w:rPr>
                <w:rFonts w:ascii="Arial" w:hAnsi="Arial" w:cs="Arial"/>
                <w:bCs/>
                <w:sz w:val="16"/>
                <w:szCs w:val="16"/>
              </w:rPr>
            </w:pPr>
            <w:r w:rsidRPr="00DD337B">
              <w:rPr>
                <w:rFonts w:ascii="Arial" w:hAnsi="Arial" w:cs="Arial"/>
                <w:bCs/>
                <w:sz w:val="16"/>
                <w:szCs w:val="16"/>
              </w:rPr>
              <w:t> </w:t>
            </w:r>
          </w:p>
        </w:tc>
        <w:tc>
          <w:tcPr>
            <w:tcW w:w="3402" w:type="dxa"/>
            <w:shd w:val="clear" w:color="000000" w:fill="FFFFFF"/>
            <w:vAlign w:val="center"/>
            <w:hideMark/>
          </w:tcPr>
          <w:p w:rsidR="00253A21" w:rsidRPr="00DD337B" w:rsidRDefault="00253A21" w:rsidP="008B0487">
            <w:pPr>
              <w:rPr>
                <w:rFonts w:ascii="Arial" w:hAnsi="Arial" w:cs="Arial"/>
                <w:bCs/>
                <w:sz w:val="16"/>
                <w:szCs w:val="16"/>
              </w:rPr>
            </w:pPr>
            <w:r w:rsidRPr="00DD337B">
              <w:rPr>
                <w:rFonts w:ascii="Arial" w:hAnsi="Arial" w:cs="Arial"/>
                <w:bCs/>
                <w:sz w:val="16"/>
                <w:szCs w:val="16"/>
              </w:rPr>
              <w:t>Всего по программе 2017 года</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1961</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1134"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1961</w:t>
            </w:r>
          </w:p>
        </w:tc>
        <w:tc>
          <w:tcPr>
            <w:tcW w:w="850"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1424</w:t>
            </w:r>
          </w:p>
        </w:tc>
        <w:tc>
          <w:tcPr>
            <w:tcW w:w="1134"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537</w:t>
            </w:r>
          </w:p>
        </w:tc>
        <w:tc>
          <w:tcPr>
            <w:tcW w:w="938"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p>
        </w:tc>
        <w:tc>
          <w:tcPr>
            <w:tcW w:w="1048"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78800</w:t>
            </w:r>
          </w:p>
        </w:tc>
        <w:tc>
          <w:tcPr>
            <w:tcW w:w="850"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56131</w:t>
            </w:r>
          </w:p>
        </w:tc>
        <w:tc>
          <w:tcPr>
            <w:tcW w:w="1559"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22669</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r>
      <w:tr w:rsidR="00DD337B" w:rsidRPr="00DD337B" w:rsidTr="00F97BE6">
        <w:trPr>
          <w:trHeight w:val="690"/>
        </w:trPr>
        <w:tc>
          <w:tcPr>
            <w:tcW w:w="416"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w:t>
            </w:r>
          </w:p>
        </w:tc>
        <w:tc>
          <w:tcPr>
            <w:tcW w:w="3402" w:type="dxa"/>
            <w:shd w:val="clear" w:color="000000" w:fill="FFFFFF"/>
            <w:vAlign w:val="center"/>
            <w:hideMark/>
          </w:tcPr>
          <w:p w:rsidR="00253A21" w:rsidRPr="00DD337B" w:rsidRDefault="00253A21" w:rsidP="008B0487">
            <w:pPr>
              <w:rPr>
                <w:rFonts w:ascii="Arial" w:hAnsi="Arial" w:cs="Arial"/>
                <w:sz w:val="16"/>
                <w:szCs w:val="16"/>
              </w:rPr>
            </w:pPr>
            <w:r w:rsidRPr="00DD337B">
              <w:rPr>
                <w:rFonts w:ascii="Arial" w:hAnsi="Arial" w:cs="Arial"/>
                <w:sz w:val="16"/>
                <w:szCs w:val="16"/>
              </w:rPr>
              <w:t>Коллектор ул. Нансена - Гормолокозавод</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833</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1134"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833</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671</w:t>
            </w: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162</w:t>
            </w:r>
          </w:p>
        </w:tc>
        <w:tc>
          <w:tcPr>
            <w:tcW w:w="938"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2017</w:t>
            </w:r>
          </w:p>
        </w:tc>
        <w:tc>
          <w:tcPr>
            <w:tcW w:w="1048"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27548</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22519</w:t>
            </w:r>
          </w:p>
        </w:tc>
        <w:tc>
          <w:tcPr>
            <w:tcW w:w="1559"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5029</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r>
      <w:tr w:rsidR="00DD337B" w:rsidRPr="00DD337B" w:rsidTr="00F97BE6">
        <w:trPr>
          <w:trHeight w:val="703"/>
        </w:trPr>
        <w:tc>
          <w:tcPr>
            <w:tcW w:w="416"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w:t>
            </w:r>
          </w:p>
        </w:tc>
        <w:tc>
          <w:tcPr>
            <w:tcW w:w="3402" w:type="dxa"/>
            <w:shd w:val="clear" w:color="000000" w:fill="FFFFFF"/>
            <w:vAlign w:val="center"/>
            <w:hideMark/>
          </w:tcPr>
          <w:p w:rsidR="00253A21" w:rsidRPr="00DD337B" w:rsidRDefault="00253A21" w:rsidP="008B0487">
            <w:pPr>
              <w:rPr>
                <w:rFonts w:ascii="Arial" w:hAnsi="Arial" w:cs="Arial"/>
                <w:sz w:val="16"/>
                <w:szCs w:val="16"/>
              </w:rPr>
            </w:pPr>
            <w:r w:rsidRPr="00DD337B">
              <w:rPr>
                <w:rFonts w:ascii="Arial" w:hAnsi="Arial" w:cs="Arial"/>
                <w:sz w:val="16"/>
                <w:szCs w:val="16"/>
              </w:rPr>
              <w:t>Магистральные сети - г.Норильск, ул. Талнахская, Водовод по ул. Талнахской</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1128</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1134"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1128</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753</w:t>
            </w: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375</w:t>
            </w:r>
          </w:p>
        </w:tc>
        <w:tc>
          <w:tcPr>
            <w:tcW w:w="938"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2017</w:t>
            </w:r>
          </w:p>
        </w:tc>
        <w:tc>
          <w:tcPr>
            <w:tcW w:w="1048"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51252</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33612</w:t>
            </w:r>
          </w:p>
        </w:tc>
        <w:tc>
          <w:tcPr>
            <w:tcW w:w="1559"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17640</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r>
      <w:tr w:rsidR="00DD337B" w:rsidRPr="00DD337B" w:rsidTr="00F97BE6">
        <w:trPr>
          <w:trHeight w:val="480"/>
        </w:trPr>
        <w:tc>
          <w:tcPr>
            <w:tcW w:w="15299" w:type="dxa"/>
            <w:gridSpan w:val="13"/>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2018 год</w:t>
            </w:r>
          </w:p>
        </w:tc>
      </w:tr>
      <w:tr w:rsidR="00DD337B" w:rsidRPr="00DD337B" w:rsidTr="00F97BE6">
        <w:trPr>
          <w:trHeight w:val="675"/>
        </w:trPr>
        <w:tc>
          <w:tcPr>
            <w:tcW w:w="416" w:type="dxa"/>
            <w:shd w:val="clear" w:color="000000" w:fill="FFFFFF"/>
            <w:vAlign w:val="center"/>
            <w:hideMark/>
          </w:tcPr>
          <w:p w:rsidR="00253A21" w:rsidRPr="00DD337B" w:rsidRDefault="00253A21" w:rsidP="008B0487">
            <w:pPr>
              <w:rPr>
                <w:rFonts w:ascii="Arial" w:hAnsi="Arial" w:cs="Arial"/>
                <w:bCs/>
                <w:sz w:val="16"/>
                <w:szCs w:val="16"/>
              </w:rPr>
            </w:pPr>
            <w:r w:rsidRPr="00DD337B">
              <w:rPr>
                <w:rFonts w:ascii="Arial" w:hAnsi="Arial" w:cs="Arial"/>
                <w:bCs/>
                <w:sz w:val="16"/>
                <w:szCs w:val="16"/>
              </w:rPr>
              <w:t> </w:t>
            </w:r>
          </w:p>
        </w:tc>
        <w:tc>
          <w:tcPr>
            <w:tcW w:w="3402" w:type="dxa"/>
            <w:shd w:val="clear" w:color="000000" w:fill="FFFFFF"/>
            <w:vAlign w:val="center"/>
            <w:hideMark/>
          </w:tcPr>
          <w:p w:rsidR="00253A21" w:rsidRPr="00DD337B" w:rsidRDefault="00253A21" w:rsidP="008B0487">
            <w:pPr>
              <w:rPr>
                <w:rFonts w:ascii="Arial" w:hAnsi="Arial" w:cs="Arial"/>
                <w:bCs/>
                <w:sz w:val="16"/>
                <w:szCs w:val="16"/>
              </w:rPr>
            </w:pPr>
            <w:r w:rsidRPr="00DD337B">
              <w:rPr>
                <w:rFonts w:ascii="Arial" w:hAnsi="Arial" w:cs="Arial"/>
                <w:bCs/>
                <w:sz w:val="16"/>
                <w:szCs w:val="16"/>
              </w:rPr>
              <w:t>Всего по программе 2018 года</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3425,1</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140,5</w:t>
            </w:r>
          </w:p>
        </w:tc>
        <w:tc>
          <w:tcPr>
            <w:tcW w:w="1134"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3284,6</w:t>
            </w:r>
          </w:p>
        </w:tc>
        <w:tc>
          <w:tcPr>
            <w:tcW w:w="850"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2004,3</w:t>
            </w:r>
          </w:p>
        </w:tc>
        <w:tc>
          <w:tcPr>
            <w:tcW w:w="1134"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900,2</w:t>
            </w:r>
          </w:p>
        </w:tc>
        <w:tc>
          <w:tcPr>
            <w:tcW w:w="938"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380,1</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16144</w:t>
            </w:r>
          </w:p>
        </w:tc>
        <w:tc>
          <w:tcPr>
            <w:tcW w:w="1048"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128850</w:t>
            </w:r>
          </w:p>
        </w:tc>
        <w:tc>
          <w:tcPr>
            <w:tcW w:w="850"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86267</w:t>
            </w:r>
          </w:p>
        </w:tc>
        <w:tc>
          <w:tcPr>
            <w:tcW w:w="1559"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26743</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15840</w:t>
            </w:r>
          </w:p>
        </w:tc>
      </w:tr>
      <w:tr w:rsidR="00DD337B" w:rsidRPr="00DD337B" w:rsidTr="00F97BE6">
        <w:trPr>
          <w:trHeight w:val="675"/>
        </w:trPr>
        <w:tc>
          <w:tcPr>
            <w:tcW w:w="416"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w:t>
            </w:r>
          </w:p>
        </w:tc>
        <w:tc>
          <w:tcPr>
            <w:tcW w:w="3402" w:type="dxa"/>
            <w:shd w:val="clear" w:color="000000" w:fill="FFFFFF"/>
            <w:vAlign w:val="center"/>
            <w:hideMark/>
          </w:tcPr>
          <w:p w:rsidR="00253A21" w:rsidRPr="00DD337B" w:rsidRDefault="00253A21" w:rsidP="008B0487">
            <w:pPr>
              <w:rPr>
                <w:rFonts w:ascii="Arial" w:hAnsi="Arial" w:cs="Arial"/>
                <w:sz w:val="16"/>
                <w:szCs w:val="16"/>
              </w:rPr>
            </w:pPr>
            <w:r w:rsidRPr="00DD337B">
              <w:rPr>
                <w:rFonts w:ascii="Arial" w:hAnsi="Arial" w:cs="Arial"/>
                <w:sz w:val="16"/>
                <w:szCs w:val="16"/>
              </w:rPr>
              <w:t>Коллектор магистральный по ул. Нансена (на участке от ж/д 62 до ж/д 70)</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329,6</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15,5</w:t>
            </w:r>
          </w:p>
        </w:tc>
        <w:tc>
          <w:tcPr>
            <w:tcW w:w="1134"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314,1</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212,5</w:t>
            </w: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101,6</w:t>
            </w:r>
          </w:p>
        </w:tc>
        <w:tc>
          <w:tcPr>
            <w:tcW w:w="938"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0</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2018</w:t>
            </w:r>
          </w:p>
        </w:tc>
        <w:tc>
          <w:tcPr>
            <w:tcW w:w="1048"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11572</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8030</w:t>
            </w:r>
          </w:p>
        </w:tc>
        <w:tc>
          <w:tcPr>
            <w:tcW w:w="1559"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3542</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r>
      <w:tr w:rsidR="00DD337B" w:rsidRPr="00DD337B" w:rsidTr="00F97BE6">
        <w:trPr>
          <w:trHeight w:val="675"/>
        </w:trPr>
        <w:tc>
          <w:tcPr>
            <w:tcW w:w="416"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w:t>
            </w:r>
          </w:p>
        </w:tc>
        <w:tc>
          <w:tcPr>
            <w:tcW w:w="3402" w:type="dxa"/>
            <w:shd w:val="clear" w:color="000000" w:fill="FFFFFF"/>
            <w:vAlign w:val="center"/>
            <w:hideMark/>
          </w:tcPr>
          <w:p w:rsidR="00253A21" w:rsidRPr="00DD337B" w:rsidRDefault="00253A21" w:rsidP="008B0487">
            <w:pPr>
              <w:rPr>
                <w:rFonts w:ascii="Arial" w:hAnsi="Arial" w:cs="Arial"/>
                <w:sz w:val="16"/>
                <w:szCs w:val="16"/>
              </w:rPr>
            </w:pPr>
            <w:r w:rsidRPr="00DD337B">
              <w:rPr>
                <w:rFonts w:ascii="Arial" w:hAnsi="Arial" w:cs="Arial"/>
                <w:sz w:val="16"/>
                <w:szCs w:val="16"/>
              </w:rPr>
              <w:t>Инженерные коммуникации (р-н Талнах, ул. Таймырская)</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272,4</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1134"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272,4</w:t>
            </w:r>
          </w:p>
        </w:tc>
        <w:tc>
          <w:tcPr>
            <w:tcW w:w="850"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1134"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938"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272,4</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2018</w:t>
            </w:r>
          </w:p>
        </w:tc>
        <w:tc>
          <w:tcPr>
            <w:tcW w:w="1048"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13696</w:t>
            </w:r>
          </w:p>
        </w:tc>
        <w:tc>
          <w:tcPr>
            <w:tcW w:w="850"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1559"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13696</w:t>
            </w:r>
          </w:p>
        </w:tc>
      </w:tr>
      <w:tr w:rsidR="00DD337B" w:rsidRPr="00DD337B" w:rsidTr="00F97BE6">
        <w:trPr>
          <w:trHeight w:val="1250"/>
        </w:trPr>
        <w:tc>
          <w:tcPr>
            <w:tcW w:w="416"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3</w:t>
            </w:r>
          </w:p>
        </w:tc>
        <w:tc>
          <w:tcPr>
            <w:tcW w:w="3402" w:type="dxa"/>
            <w:shd w:val="clear" w:color="000000" w:fill="FFFFFF"/>
            <w:vAlign w:val="center"/>
            <w:hideMark/>
          </w:tcPr>
          <w:p w:rsidR="00253A21" w:rsidRPr="00DD337B" w:rsidRDefault="00253A21" w:rsidP="008B0487">
            <w:pPr>
              <w:rPr>
                <w:rFonts w:ascii="Arial" w:hAnsi="Arial" w:cs="Arial"/>
                <w:sz w:val="16"/>
                <w:szCs w:val="16"/>
              </w:rPr>
            </w:pPr>
            <w:r w:rsidRPr="00DD337B">
              <w:rPr>
                <w:rFonts w:ascii="Arial" w:hAnsi="Arial" w:cs="Arial"/>
                <w:sz w:val="16"/>
                <w:szCs w:val="16"/>
              </w:rPr>
              <w:t>Верхний ярус ж/б коллектора Солнечный (ж/д 31 - ул. Н.Урванцева). Внутриквартальный коллектор и трубопровод водоотведения от здания по ул. Набережная Урванцева, д.10, до ул. Набережная Урванцева, д.23</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307</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75</w:t>
            </w:r>
          </w:p>
        </w:tc>
        <w:tc>
          <w:tcPr>
            <w:tcW w:w="1134"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232</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120,4</w:t>
            </w: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62,4</w:t>
            </w:r>
          </w:p>
        </w:tc>
        <w:tc>
          <w:tcPr>
            <w:tcW w:w="938"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49,2</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2018</w:t>
            </w:r>
          </w:p>
        </w:tc>
        <w:tc>
          <w:tcPr>
            <w:tcW w:w="1048"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11574</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7374</w:t>
            </w:r>
          </w:p>
        </w:tc>
        <w:tc>
          <w:tcPr>
            <w:tcW w:w="1559"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3403</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797</w:t>
            </w:r>
          </w:p>
        </w:tc>
      </w:tr>
      <w:tr w:rsidR="00DD337B" w:rsidRPr="00DD337B" w:rsidTr="00F97BE6">
        <w:trPr>
          <w:trHeight w:val="714"/>
        </w:trPr>
        <w:tc>
          <w:tcPr>
            <w:tcW w:w="416"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4</w:t>
            </w:r>
          </w:p>
        </w:tc>
        <w:tc>
          <w:tcPr>
            <w:tcW w:w="3402" w:type="dxa"/>
            <w:shd w:val="clear" w:color="000000" w:fill="FFFFFF"/>
            <w:vAlign w:val="center"/>
            <w:hideMark/>
          </w:tcPr>
          <w:p w:rsidR="00253A21" w:rsidRPr="00DD337B" w:rsidRDefault="00253A21" w:rsidP="008B0487">
            <w:pPr>
              <w:rPr>
                <w:rFonts w:ascii="Arial" w:hAnsi="Arial" w:cs="Arial"/>
                <w:sz w:val="16"/>
                <w:szCs w:val="16"/>
              </w:rPr>
            </w:pPr>
            <w:r w:rsidRPr="00DD337B">
              <w:rPr>
                <w:rFonts w:ascii="Arial" w:hAnsi="Arial" w:cs="Arial"/>
                <w:sz w:val="16"/>
                <w:szCs w:val="16"/>
              </w:rPr>
              <w:t>Инженерные коммуникации (р-н Талнах, ул. Таймырская) на участке от ТК 3.6 в сторону ж/д 7 ул. Таймырская</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384,7</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1134"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384,7</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256</w:t>
            </w: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128,7</w:t>
            </w:r>
          </w:p>
        </w:tc>
        <w:tc>
          <w:tcPr>
            <w:tcW w:w="938"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2018</w:t>
            </w:r>
          </w:p>
        </w:tc>
        <w:tc>
          <w:tcPr>
            <w:tcW w:w="1048"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13208</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10210</w:t>
            </w:r>
          </w:p>
        </w:tc>
        <w:tc>
          <w:tcPr>
            <w:tcW w:w="1559"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2998</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r>
      <w:tr w:rsidR="00DD337B" w:rsidRPr="00DD337B" w:rsidTr="00F97BE6">
        <w:trPr>
          <w:trHeight w:val="688"/>
        </w:trPr>
        <w:tc>
          <w:tcPr>
            <w:tcW w:w="416"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5</w:t>
            </w:r>
          </w:p>
        </w:tc>
        <w:tc>
          <w:tcPr>
            <w:tcW w:w="3402" w:type="dxa"/>
            <w:shd w:val="clear" w:color="000000" w:fill="FFFFFF"/>
            <w:vAlign w:val="center"/>
            <w:hideMark/>
          </w:tcPr>
          <w:p w:rsidR="00253A21" w:rsidRPr="00DD337B" w:rsidRDefault="00253A21" w:rsidP="008B0487">
            <w:pPr>
              <w:rPr>
                <w:rFonts w:ascii="Arial" w:hAnsi="Arial" w:cs="Arial"/>
                <w:sz w:val="16"/>
                <w:szCs w:val="16"/>
              </w:rPr>
            </w:pPr>
            <w:r w:rsidRPr="00DD337B">
              <w:rPr>
                <w:rFonts w:ascii="Arial" w:hAnsi="Arial" w:cs="Arial"/>
                <w:sz w:val="16"/>
                <w:szCs w:val="16"/>
              </w:rPr>
              <w:t>Радиальный коллектор м/р пр. Солнечный г.Норильск (РВС от пр.Молодежный до пр.Солнечный)</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1005,8</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1134"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1005,8</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664,8</w:t>
            </w: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341</w:t>
            </w:r>
          </w:p>
        </w:tc>
        <w:tc>
          <w:tcPr>
            <w:tcW w:w="938"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2018</w:t>
            </w:r>
          </w:p>
        </w:tc>
        <w:tc>
          <w:tcPr>
            <w:tcW w:w="1048"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34632</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26545</w:t>
            </w:r>
          </w:p>
        </w:tc>
        <w:tc>
          <w:tcPr>
            <w:tcW w:w="1559"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8087</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r>
      <w:tr w:rsidR="00DD337B" w:rsidRPr="00DD337B" w:rsidTr="00F97BE6">
        <w:trPr>
          <w:trHeight w:val="1558"/>
        </w:trPr>
        <w:tc>
          <w:tcPr>
            <w:tcW w:w="416"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6</w:t>
            </w:r>
          </w:p>
        </w:tc>
        <w:tc>
          <w:tcPr>
            <w:tcW w:w="3402" w:type="dxa"/>
            <w:shd w:val="clear" w:color="000000" w:fill="FFFFFF"/>
            <w:hideMark/>
          </w:tcPr>
          <w:p w:rsidR="00253A21" w:rsidRPr="00DD337B" w:rsidRDefault="00253A21" w:rsidP="008B0487">
            <w:pPr>
              <w:rPr>
                <w:rFonts w:ascii="Arial" w:hAnsi="Arial" w:cs="Arial"/>
                <w:sz w:val="16"/>
                <w:szCs w:val="16"/>
              </w:rPr>
            </w:pPr>
            <w:r w:rsidRPr="00DD337B">
              <w:rPr>
                <w:rFonts w:ascii="Arial" w:hAnsi="Arial" w:cs="Arial"/>
                <w:sz w:val="16"/>
                <w:szCs w:val="16"/>
              </w:rPr>
              <w:t>Водопровод по ул.Ленинградской (г.Норильск, пр.Ленинский - ул.Талнахская). Теплосеть по ул.Ленинградской (г.Норильск, пр.Ленинский - ул.Лауреатов). Коллектор 2-х ярусный по ул.Ленинградской (г.Норильск, пр.Ленинский - ул.Талнахская)</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614,6</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1134"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614,6</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409,6</w:t>
            </w: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205</w:t>
            </w:r>
          </w:p>
        </w:tc>
        <w:tc>
          <w:tcPr>
            <w:tcW w:w="938"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2018</w:t>
            </w:r>
          </w:p>
        </w:tc>
        <w:tc>
          <w:tcPr>
            <w:tcW w:w="1048"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23221</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15564</w:t>
            </w:r>
          </w:p>
        </w:tc>
        <w:tc>
          <w:tcPr>
            <w:tcW w:w="1559"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7657</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r>
      <w:tr w:rsidR="00DD337B" w:rsidRPr="00DD337B" w:rsidTr="00F97BE6">
        <w:trPr>
          <w:trHeight w:val="845"/>
        </w:trPr>
        <w:tc>
          <w:tcPr>
            <w:tcW w:w="416"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7</w:t>
            </w:r>
          </w:p>
        </w:tc>
        <w:tc>
          <w:tcPr>
            <w:tcW w:w="3402" w:type="dxa"/>
            <w:shd w:val="clear" w:color="000000" w:fill="FFFFFF"/>
            <w:hideMark/>
          </w:tcPr>
          <w:p w:rsidR="00253A21" w:rsidRPr="00DD337B" w:rsidRDefault="00253A21" w:rsidP="008B0487">
            <w:pPr>
              <w:rPr>
                <w:rFonts w:ascii="Arial" w:hAnsi="Arial" w:cs="Arial"/>
                <w:sz w:val="16"/>
                <w:szCs w:val="16"/>
              </w:rPr>
            </w:pPr>
            <w:r w:rsidRPr="00DD337B">
              <w:rPr>
                <w:rFonts w:ascii="Arial" w:hAnsi="Arial" w:cs="Arial"/>
                <w:sz w:val="16"/>
                <w:szCs w:val="16"/>
              </w:rPr>
              <w:t>Трубопроводы прямой и обратной линии теплосети, ж/б лоток, расположенные по адресу: Красноярский край, город Норильск, райщн Центральный, ул. Нансена, 86А (уч-к между ж/д 86 по ул.Нансена и зданием МБОУ "СОШ №13, корпус 2")</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136</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1134"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136</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136</w:t>
            </w:r>
          </w:p>
        </w:tc>
        <w:tc>
          <w:tcPr>
            <w:tcW w:w="1134"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938"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2018</w:t>
            </w:r>
          </w:p>
        </w:tc>
        <w:tc>
          <w:tcPr>
            <w:tcW w:w="1048"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3424</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3424</w:t>
            </w:r>
          </w:p>
        </w:tc>
        <w:tc>
          <w:tcPr>
            <w:tcW w:w="1559"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r>
      <w:tr w:rsidR="00DD337B" w:rsidRPr="00DD337B" w:rsidTr="00F97BE6">
        <w:trPr>
          <w:trHeight w:val="675"/>
        </w:trPr>
        <w:tc>
          <w:tcPr>
            <w:tcW w:w="416"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8</w:t>
            </w:r>
          </w:p>
        </w:tc>
        <w:tc>
          <w:tcPr>
            <w:tcW w:w="3402" w:type="dxa"/>
            <w:shd w:val="clear" w:color="000000" w:fill="FFFFFF"/>
            <w:hideMark/>
          </w:tcPr>
          <w:p w:rsidR="00253A21" w:rsidRPr="00DD337B" w:rsidRDefault="00253A21" w:rsidP="008B0487">
            <w:pPr>
              <w:rPr>
                <w:rFonts w:ascii="Arial" w:hAnsi="Arial" w:cs="Arial"/>
                <w:sz w:val="16"/>
                <w:szCs w:val="16"/>
              </w:rPr>
            </w:pPr>
            <w:r w:rsidRPr="00DD337B">
              <w:rPr>
                <w:rFonts w:ascii="Arial" w:hAnsi="Arial" w:cs="Arial"/>
                <w:sz w:val="16"/>
                <w:szCs w:val="16"/>
              </w:rPr>
              <w:t>Коллектор г.Норильск, ул.Талнахская, д.45</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375</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50</w:t>
            </w:r>
          </w:p>
        </w:tc>
        <w:tc>
          <w:tcPr>
            <w:tcW w:w="1134"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325</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205</w:t>
            </w: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61,5</w:t>
            </w:r>
          </w:p>
        </w:tc>
        <w:tc>
          <w:tcPr>
            <w:tcW w:w="938"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58,5</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2018</w:t>
            </w:r>
          </w:p>
        </w:tc>
        <w:tc>
          <w:tcPr>
            <w:tcW w:w="1048"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17523</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15120</w:t>
            </w:r>
          </w:p>
        </w:tc>
        <w:tc>
          <w:tcPr>
            <w:tcW w:w="1559"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1056</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1347</w:t>
            </w:r>
          </w:p>
        </w:tc>
      </w:tr>
      <w:tr w:rsidR="00DD337B" w:rsidRPr="00DD337B" w:rsidTr="00F97BE6">
        <w:trPr>
          <w:trHeight w:val="615"/>
        </w:trPr>
        <w:tc>
          <w:tcPr>
            <w:tcW w:w="15299" w:type="dxa"/>
            <w:gridSpan w:val="13"/>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2019 год</w:t>
            </w:r>
          </w:p>
        </w:tc>
      </w:tr>
      <w:tr w:rsidR="00DD337B" w:rsidRPr="00DD337B" w:rsidTr="00F97BE6">
        <w:trPr>
          <w:trHeight w:val="561"/>
        </w:trPr>
        <w:tc>
          <w:tcPr>
            <w:tcW w:w="416"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 </w:t>
            </w:r>
          </w:p>
        </w:tc>
        <w:tc>
          <w:tcPr>
            <w:tcW w:w="3402" w:type="dxa"/>
            <w:shd w:val="clear" w:color="000000" w:fill="FFFFFF"/>
            <w:vAlign w:val="center"/>
            <w:hideMark/>
          </w:tcPr>
          <w:p w:rsidR="00253A21" w:rsidRPr="00DD337B" w:rsidRDefault="00253A21" w:rsidP="008B0487">
            <w:pPr>
              <w:rPr>
                <w:rFonts w:ascii="Arial" w:hAnsi="Arial" w:cs="Arial"/>
                <w:bCs/>
                <w:sz w:val="16"/>
                <w:szCs w:val="16"/>
              </w:rPr>
            </w:pPr>
            <w:r w:rsidRPr="00DD337B">
              <w:rPr>
                <w:rFonts w:ascii="Arial" w:hAnsi="Arial" w:cs="Arial"/>
                <w:bCs/>
                <w:sz w:val="16"/>
                <w:szCs w:val="16"/>
              </w:rPr>
              <w:t>Всего по программе 2019 года</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4347,1</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113</w:t>
            </w:r>
          </w:p>
        </w:tc>
        <w:tc>
          <w:tcPr>
            <w:tcW w:w="1134"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4234,1</w:t>
            </w:r>
          </w:p>
        </w:tc>
        <w:tc>
          <w:tcPr>
            <w:tcW w:w="850"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2342,4</w:t>
            </w:r>
          </w:p>
        </w:tc>
        <w:tc>
          <w:tcPr>
            <w:tcW w:w="1134"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1051,1</w:t>
            </w:r>
          </w:p>
        </w:tc>
        <w:tc>
          <w:tcPr>
            <w:tcW w:w="938"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840,6</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p>
        </w:tc>
        <w:tc>
          <w:tcPr>
            <w:tcW w:w="1048"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128850</w:t>
            </w:r>
          </w:p>
        </w:tc>
        <w:tc>
          <w:tcPr>
            <w:tcW w:w="850"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67316</w:t>
            </w:r>
          </w:p>
        </w:tc>
        <w:tc>
          <w:tcPr>
            <w:tcW w:w="1559"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22273</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39261</w:t>
            </w:r>
          </w:p>
        </w:tc>
      </w:tr>
      <w:tr w:rsidR="00DD337B" w:rsidRPr="00DD337B" w:rsidTr="00F97BE6">
        <w:trPr>
          <w:trHeight w:val="644"/>
        </w:trPr>
        <w:tc>
          <w:tcPr>
            <w:tcW w:w="416"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w:t>
            </w:r>
          </w:p>
        </w:tc>
        <w:tc>
          <w:tcPr>
            <w:tcW w:w="3402" w:type="dxa"/>
            <w:shd w:val="clear" w:color="000000" w:fill="FFFFFF"/>
            <w:vAlign w:val="center"/>
            <w:hideMark/>
          </w:tcPr>
          <w:p w:rsidR="00253A21" w:rsidRPr="00DD337B" w:rsidRDefault="00253A21" w:rsidP="008B0487">
            <w:pPr>
              <w:rPr>
                <w:rFonts w:ascii="Arial" w:hAnsi="Arial" w:cs="Arial"/>
                <w:sz w:val="16"/>
                <w:szCs w:val="16"/>
              </w:rPr>
            </w:pPr>
            <w:r w:rsidRPr="00DD337B">
              <w:rPr>
                <w:rFonts w:ascii="Arial" w:hAnsi="Arial" w:cs="Arial"/>
                <w:sz w:val="16"/>
                <w:szCs w:val="16"/>
              </w:rPr>
              <w:t>Канализация пр.Солнечный (р-н Центральный, проезд Солнечный)</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592</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48</w:t>
            </w: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544</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96</w:t>
            </w: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48</w:t>
            </w:r>
          </w:p>
        </w:tc>
        <w:tc>
          <w:tcPr>
            <w:tcW w:w="938"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400</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2019</w:t>
            </w:r>
          </w:p>
        </w:tc>
        <w:tc>
          <w:tcPr>
            <w:tcW w:w="1048"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33768</w:t>
            </w:r>
          </w:p>
        </w:tc>
        <w:tc>
          <w:tcPr>
            <w:tcW w:w="850"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1559"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33768</w:t>
            </w:r>
          </w:p>
        </w:tc>
      </w:tr>
      <w:tr w:rsidR="00DD337B" w:rsidRPr="00DD337B" w:rsidTr="00F97BE6">
        <w:trPr>
          <w:trHeight w:val="930"/>
        </w:trPr>
        <w:tc>
          <w:tcPr>
            <w:tcW w:w="416"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w:t>
            </w:r>
          </w:p>
        </w:tc>
        <w:tc>
          <w:tcPr>
            <w:tcW w:w="3402" w:type="dxa"/>
            <w:shd w:val="clear" w:color="000000" w:fill="FFFFFF"/>
            <w:vAlign w:val="center"/>
            <w:hideMark/>
          </w:tcPr>
          <w:p w:rsidR="00253A21" w:rsidRPr="00DD337B" w:rsidRDefault="00253A21" w:rsidP="008B0487">
            <w:pPr>
              <w:rPr>
                <w:rFonts w:ascii="Arial" w:hAnsi="Arial" w:cs="Arial"/>
                <w:sz w:val="16"/>
                <w:szCs w:val="16"/>
              </w:rPr>
            </w:pPr>
            <w:r w:rsidRPr="00DD337B">
              <w:rPr>
                <w:rFonts w:ascii="Arial" w:hAnsi="Arial" w:cs="Arial"/>
                <w:sz w:val="16"/>
                <w:szCs w:val="16"/>
              </w:rPr>
              <w:t>Коллектор по ул.Набережной Урванцева (г.Норильск, ул.Набережная Урванцева)</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308</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21</w:t>
            </w: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287</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123</w:t>
            </w: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94</w:t>
            </w:r>
          </w:p>
        </w:tc>
        <w:tc>
          <w:tcPr>
            <w:tcW w:w="938"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70</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2019</w:t>
            </w:r>
          </w:p>
        </w:tc>
        <w:tc>
          <w:tcPr>
            <w:tcW w:w="1048"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16282</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9428</w:t>
            </w:r>
          </w:p>
        </w:tc>
        <w:tc>
          <w:tcPr>
            <w:tcW w:w="1559"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4481</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2373</w:t>
            </w:r>
          </w:p>
        </w:tc>
      </w:tr>
      <w:tr w:rsidR="00DD337B" w:rsidRPr="00DD337B" w:rsidTr="00F97BE6">
        <w:trPr>
          <w:trHeight w:val="525"/>
        </w:trPr>
        <w:tc>
          <w:tcPr>
            <w:tcW w:w="416"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3</w:t>
            </w:r>
          </w:p>
        </w:tc>
        <w:tc>
          <w:tcPr>
            <w:tcW w:w="3402" w:type="dxa"/>
            <w:shd w:val="clear" w:color="000000" w:fill="FFFFFF"/>
            <w:vAlign w:val="center"/>
            <w:hideMark/>
          </w:tcPr>
          <w:p w:rsidR="00253A21" w:rsidRPr="00DD337B" w:rsidRDefault="00253A21" w:rsidP="008B0487">
            <w:pPr>
              <w:rPr>
                <w:rFonts w:ascii="Arial" w:hAnsi="Arial" w:cs="Arial"/>
                <w:sz w:val="16"/>
                <w:szCs w:val="16"/>
              </w:rPr>
            </w:pPr>
            <w:r w:rsidRPr="00DD337B">
              <w:rPr>
                <w:rFonts w:ascii="Arial" w:hAnsi="Arial" w:cs="Arial"/>
                <w:sz w:val="16"/>
                <w:szCs w:val="16"/>
              </w:rPr>
              <w:t>Магистральные сети ул. Ветеранов</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340,7</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340,7</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227</w:t>
            </w: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113,7</w:t>
            </w:r>
          </w:p>
        </w:tc>
        <w:tc>
          <w:tcPr>
            <w:tcW w:w="938"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2019</w:t>
            </w:r>
          </w:p>
        </w:tc>
        <w:tc>
          <w:tcPr>
            <w:tcW w:w="1048"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31449</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23864</w:t>
            </w:r>
          </w:p>
        </w:tc>
        <w:tc>
          <w:tcPr>
            <w:tcW w:w="1559"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7585</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r>
      <w:tr w:rsidR="00DD337B" w:rsidRPr="00DD337B" w:rsidTr="00F97BE6">
        <w:trPr>
          <w:trHeight w:val="1266"/>
        </w:trPr>
        <w:tc>
          <w:tcPr>
            <w:tcW w:w="416"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4</w:t>
            </w:r>
          </w:p>
        </w:tc>
        <w:tc>
          <w:tcPr>
            <w:tcW w:w="3402" w:type="dxa"/>
            <w:shd w:val="clear" w:color="000000" w:fill="FFFFFF"/>
            <w:vAlign w:val="center"/>
            <w:hideMark/>
          </w:tcPr>
          <w:p w:rsidR="00253A21" w:rsidRPr="00DD337B" w:rsidRDefault="00253A21" w:rsidP="008B0487">
            <w:pPr>
              <w:rPr>
                <w:rFonts w:ascii="Arial" w:hAnsi="Arial" w:cs="Arial"/>
                <w:sz w:val="16"/>
                <w:szCs w:val="16"/>
              </w:rPr>
            </w:pPr>
            <w:r w:rsidRPr="00DD337B">
              <w:rPr>
                <w:rFonts w:ascii="Arial" w:hAnsi="Arial" w:cs="Arial"/>
                <w:sz w:val="16"/>
                <w:szCs w:val="16"/>
              </w:rPr>
              <w:t>Теплосеть ул.Богдана Хмельницкого (г.Норильск, ул.50 лет Октября - ул.Пушкина), Водопровод по ул.Богдана Хмельницкого (г.Норильск, ул.50 лет Октября - ул.Пушкина), Коллектор по ул.Богдана Хмельницкого (г.Норильск, ул. 50 лет Октября - ул.Пушкина)</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1134"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850"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1134"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938"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2019</w:t>
            </w:r>
          </w:p>
        </w:tc>
        <w:tc>
          <w:tcPr>
            <w:tcW w:w="1048"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11025</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6901</w:t>
            </w:r>
          </w:p>
        </w:tc>
        <w:tc>
          <w:tcPr>
            <w:tcW w:w="1559"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4124</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r>
      <w:tr w:rsidR="00DD337B" w:rsidRPr="00DD337B" w:rsidTr="00F97BE6">
        <w:trPr>
          <w:trHeight w:val="831"/>
        </w:trPr>
        <w:tc>
          <w:tcPr>
            <w:tcW w:w="416" w:type="dxa"/>
            <w:shd w:val="clear" w:color="000000" w:fill="FFFFFF"/>
            <w:vAlign w:val="center"/>
            <w:hideMark/>
          </w:tcPr>
          <w:p w:rsidR="00253A21" w:rsidRPr="00DD337B" w:rsidRDefault="00253A21" w:rsidP="008B0487">
            <w:pPr>
              <w:rPr>
                <w:rFonts w:ascii="Arial" w:hAnsi="Arial" w:cs="Arial"/>
                <w:sz w:val="16"/>
                <w:szCs w:val="16"/>
              </w:rPr>
            </w:pPr>
            <w:r w:rsidRPr="00DD337B">
              <w:rPr>
                <w:rFonts w:ascii="Arial" w:hAnsi="Arial" w:cs="Arial"/>
                <w:sz w:val="16"/>
                <w:szCs w:val="16"/>
              </w:rPr>
              <w:t>5</w:t>
            </w:r>
          </w:p>
        </w:tc>
        <w:tc>
          <w:tcPr>
            <w:tcW w:w="3402" w:type="dxa"/>
            <w:shd w:val="clear" w:color="000000" w:fill="FFFFFF"/>
            <w:vAlign w:val="center"/>
            <w:hideMark/>
          </w:tcPr>
          <w:p w:rsidR="00253A21" w:rsidRPr="00DD337B" w:rsidRDefault="00253A21" w:rsidP="008B0487">
            <w:pPr>
              <w:rPr>
                <w:rFonts w:ascii="Arial" w:hAnsi="Arial" w:cs="Arial"/>
                <w:sz w:val="16"/>
                <w:szCs w:val="16"/>
              </w:rPr>
            </w:pPr>
            <w:r w:rsidRPr="00DD337B">
              <w:rPr>
                <w:rFonts w:ascii="Arial" w:hAnsi="Arial" w:cs="Arial"/>
                <w:sz w:val="16"/>
                <w:szCs w:val="16"/>
              </w:rPr>
              <w:t>«Инженерные коммуникации (р-н Талнах, ул. Таймырская)» (участок от ТК 1.7 до ж/д 4 по ул. Таймырская)</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589,5</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589,5</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391,8</w:t>
            </w: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197,7</w:t>
            </w:r>
          </w:p>
        </w:tc>
        <w:tc>
          <w:tcPr>
            <w:tcW w:w="938"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2019</w:t>
            </w:r>
          </w:p>
        </w:tc>
        <w:tc>
          <w:tcPr>
            <w:tcW w:w="1048"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7537</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5955</w:t>
            </w:r>
          </w:p>
        </w:tc>
        <w:tc>
          <w:tcPr>
            <w:tcW w:w="1559"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1582</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r>
      <w:tr w:rsidR="00DD337B" w:rsidRPr="00DD337B" w:rsidTr="00F97BE6">
        <w:trPr>
          <w:trHeight w:val="720"/>
        </w:trPr>
        <w:tc>
          <w:tcPr>
            <w:tcW w:w="416" w:type="dxa"/>
            <w:shd w:val="clear" w:color="000000" w:fill="FFFFFF"/>
            <w:vAlign w:val="center"/>
            <w:hideMark/>
          </w:tcPr>
          <w:p w:rsidR="00253A21" w:rsidRPr="00DD337B" w:rsidRDefault="00253A21" w:rsidP="008B0487">
            <w:pPr>
              <w:rPr>
                <w:rFonts w:ascii="Arial" w:hAnsi="Arial" w:cs="Arial"/>
                <w:sz w:val="16"/>
                <w:szCs w:val="16"/>
              </w:rPr>
            </w:pPr>
            <w:r w:rsidRPr="00DD337B">
              <w:rPr>
                <w:rFonts w:ascii="Arial" w:hAnsi="Arial" w:cs="Arial"/>
                <w:sz w:val="16"/>
                <w:szCs w:val="16"/>
              </w:rPr>
              <w:t>6</w:t>
            </w:r>
          </w:p>
        </w:tc>
        <w:tc>
          <w:tcPr>
            <w:tcW w:w="3402" w:type="dxa"/>
            <w:shd w:val="clear" w:color="000000" w:fill="FFFFFF"/>
            <w:vAlign w:val="center"/>
            <w:hideMark/>
          </w:tcPr>
          <w:p w:rsidR="00253A21" w:rsidRPr="00DD337B" w:rsidRDefault="00182921" w:rsidP="008B0487">
            <w:pPr>
              <w:rPr>
                <w:rFonts w:ascii="Arial" w:hAnsi="Arial" w:cs="Arial"/>
                <w:sz w:val="16"/>
                <w:szCs w:val="16"/>
              </w:rPr>
            </w:pPr>
            <w:r w:rsidRPr="00DD337B">
              <w:rPr>
                <w:rFonts w:ascii="Arial" w:hAnsi="Arial" w:cs="Arial"/>
                <w:sz w:val="16"/>
                <w:szCs w:val="16"/>
              </w:rPr>
              <w:t>Коллектор</w:t>
            </w:r>
            <w:r w:rsidR="00253A21" w:rsidRPr="00DD337B">
              <w:rPr>
                <w:rFonts w:ascii="Arial" w:hAnsi="Arial" w:cs="Arial"/>
                <w:sz w:val="16"/>
                <w:szCs w:val="16"/>
              </w:rPr>
              <w:t xml:space="preserve"> </w:t>
            </w:r>
            <w:r w:rsidRPr="00DD337B">
              <w:rPr>
                <w:rFonts w:ascii="Arial" w:hAnsi="Arial" w:cs="Arial"/>
                <w:sz w:val="16"/>
                <w:szCs w:val="16"/>
              </w:rPr>
              <w:t xml:space="preserve">г. Норильск ул. Комсомольская, </w:t>
            </w:r>
            <w:r w:rsidR="00253A21" w:rsidRPr="00DD337B">
              <w:rPr>
                <w:rFonts w:ascii="Arial" w:hAnsi="Arial" w:cs="Arial"/>
                <w:sz w:val="16"/>
                <w:szCs w:val="16"/>
              </w:rPr>
              <w:t>д. 47а, д. 47б, д. 49в</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201,8</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201,8</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130,9</w:t>
            </w: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70,9</w:t>
            </w:r>
          </w:p>
        </w:tc>
        <w:tc>
          <w:tcPr>
            <w:tcW w:w="938"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2019</w:t>
            </w:r>
          </w:p>
        </w:tc>
        <w:tc>
          <w:tcPr>
            <w:tcW w:w="1048"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756</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524</w:t>
            </w:r>
          </w:p>
        </w:tc>
        <w:tc>
          <w:tcPr>
            <w:tcW w:w="1559"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232</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r>
      <w:tr w:rsidR="00DD337B" w:rsidRPr="00DD337B" w:rsidTr="00F97BE6">
        <w:trPr>
          <w:trHeight w:val="541"/>
        </w:trPr>
        <w:tc>
          <w:tcPr>
            <w:tcW w:w="416" w:type="dxa"/>
            <w:shd w:val="clear" w:color="000000" w:fill="FFFFFF"/>
            <w:vAlign w:val="center"/>
            <w:hideMark/>
          </w:tcPr>
          <w:p w:rsidR="00253A21" w:rsidRPr="00DD337B" w:rsidRDefault="00253A21" w:rsidP="008B0487">
            <w:pPr>
              <w:rPr>
                <w:rFonts w:ascii="Arial" w:hAnsi="Arial" w:cs="Arial"/>
                <w:sz w:val="16"/>
                <w:szCs w:val="16"/>
              </w:rPr>
            </w:pPr>
            <w:r w:rsidRPr="00DD337B">
              <w:rPr>
                <w:rFonts w:ascii="Arial" w:hAnsi="Arial" w:cs="Arial"/>
                <w:sz w:val="16"/>
                <w:szCs w:val="16"/>
              </w:rPr>
              <w:t>7</w:t>
            </w:r>
          </w:p>
        </w:tc>
        <w:tc>
          <w:tcPr>
            <w:tcW w:w="3402" w:type="dxa"/>
            <w:shd w:val="clear" w:color="000000" w:fill="FFFFFF"/>
            <w:vAlign w:val="center"/>
            <w:hideMark/>
          </w:tcPr>
          <w:p w:rsidR="00253A21" w:rsidRPr="00DD337B" w:rsidRDefault="00182921" w:rsidP="008B0487">
            <w:pPr>
              <w:rPr>
                <w:rFonts w:ascii="Arial" w:hAnsi="Arial" w:cs="Arial"/>
                <w:sz w:val="16"/>
                <w:szCs w:val="16"/>
              </w:rPr>
            </w:pPr>
            <w:r w:rsidRPr="00DD337B">
              <w:rPr>
                <w:rFonts w:ascii="Arial" w:hAnsi="Arial" w:cs="Arial"/>
                <w:sz w:val="16"/>
                <w:szCs w:val="16"/>
              </w:rPr>
              <w:t xml:space="preserve">Коллектор г. Норильск </w:t>
            </w:r>
            <w:r w:rsidR="00253A21" w:rsidRPr="00DD337B">
              <w:rPr>
                <w:rFonts w:ascii="Arial" w:hAnsi="Arial" w:cs="Arial"/>
                <w:sz w:val="16"/>
                <w:szCs w:val="16"/>
              </w:rPr>
              <w:t>ул.Набережная, д.9, д.15</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558,6</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558,6</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328</w:t>
            </w: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158,5</w:t>
            </w:r>
          </w:p>
        </w:tc>
        <w:tc>
          <w:tcPr>
            <w:tcW w:w="938"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72,1</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2019</w:t>
            </w:r>
          </w:p>
        </w:tc>
        <w:tc>
          <w:tcPr>
            <w:tcW w:w="1048"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4817</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3505</w:t>
            </w:r>
          </w:p>
        </w:tc>
        <w:tc>
          <w:tcPr>
            <w:tcW w:w="1559"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877</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435</w:t>
            </w:r>
          </w:p>
        </w:tc>
      </w:tr>
      <w:tr w:rsidR="00DD337B" w:rsidRPr="00DD337B" w:rsidTr="00F97BE6">
        <w:trPr>
          <w:trHeight w:val="540"/>
        </w:trPr>
        <w:tc>
          <w:tcPr>
            <w:tcW w:w="416" w:type="dxa"/>
            <w:shd w:val="clear" w:color="000000" w:fill="FFFFFF"/>
            <w:vAlign w:val="center"/>
            <w:hideMark/>
          </w:tcPr>
          <w:p w:rsidR="00253A21" w:rsidRPr="00DD337B" w:rsidRDefault="00253A21" w:rsidP="008B0487">
            <w:pPr>
              <w:rPr>
                <w:rFonts w:ascii="Arial" w:hAnsi="Arial" w:cs="Arial"/>
                <w:sz w:val="16"/>
                <w:szCs w:val="16"/>
              </w:rPr>
            </w:pPr>
            <w:r w:rsidRPr="00DD337B">
              <w:rPr>
                <w:rFonts w:ascii="Arial" w:hAnsi="Arial" w:cs="Arial"/>
                <w:sz w:val="16"/>
                <w:szCs w:val="16"/>
              </w:rPr>
              <w:t>8</w:t>
            </w:r>
          </w:p>
        </w:tc>
        <w:tc>
          <w:tcPr>
            <w:tcW w:w="3402" w:type="dxa"/>
            <w:shd w:val="clear" w:color="000000" w:fill="FFFFFF"/>
            <w:vAlign w:val="center"/>
            <w:hideMark/>
          </w:tcPr>
          <w:p w:rsidR="00253A21" w:rsidRPr="00DD337B" w:rsidRDefault="00253A21" w:rsidP="008B0487">
            <w:pPr>
              <w:rPr>
                <w:rFonts w:ascii="Arial" w:hAnsi="Arial" w:cs="Arial"/>
                <w:sz w:val="16"/>
                <w:szCs w:val="16"/>
              </w:rPr>
            </w:pPr>
            <w:r w:rsidRPr="00DD337B">
              <w:rPr>
                <w:rFonts w:ascii="Arial" w:hAnsi="Arial" w:cs="Arial"/>
                <w:sz w:val="16"/>
                <w:szCs w:val="16"/>
              </w:rPr>
              <w:t>Коллектор г. Норильск пр-т Ленинский, д.24</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214,8</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214,8</w:t>
            </w:r>
          </w:p>
        </w:tc>
        <w:tc>
          <w:tcPr>
            <w:tcW w:w="850"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1134"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938"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214,8</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2019</w:t>
            </w:r>
          </w:p>
        </w:tc>
        <w:tc>
          <w:tcPr>
            <w:tcW w:w="1048"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2685</w:t>
            </w:r>
          </w:p>
        </w:tc>
        <w:tc>
          <w:tcPr>
            <w:tcW w:w="850"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1559"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2685</w:t>
            </w:r>
          </w:p>
        </w:tc>
      </w:tr>
      <w:tr w:rsidR="00DD337B" w:rsidRPr="00DD337B" w:rsidTr="00F97BE6">
        <w:trPr>
          <w:trHeight w:val="375"/>
        </w:trPr>
        <w:tc>
          <w:tcPr>
            <w:tcW w:w="416" w:type="dxa"/>
            <w:shd w:val="clear" w:color="000000" w:fill="FFFFFF"/>
            <w:vAlign w:val="center"/>
            <w:hideMark/>
          </w:tcPr>
          <w:p w:rsidR="00253A21" w:rsidRPr="00DD337B" w:rsidRDefault="00253A21" w:rsidP="008B0487">
            <w:pPr>
              <w:rPr>
                <w:rFonts w:ascii="Arial" w:hAnsi="Arial" w:cs="Arial"/>
                <w:sz w:val="16"/>
                <w:szCs w:val="16"/>
              </w:rPr>
            </w:pPr>
            <w:r w:rsidRPr="00DD337B">
              <w:rPr>
                <w:rFonts w:ascii="Arial" w:hAnsi="Arial" w:cs="Arial"/>
                <w:sz w:val="16"/>
                <w:szCs w:val="16"/>
              </w:rPr>
              <w:t>9</w:t>
            </w:r>
          </w:p>
        </w:tc>
        <w:tc>
          <w:tcPr>
            <w:tcW w:w="3402" w:type="dxa"/>
            <w:shd w:val="clear" w:color="000000" w:fill="FFFFFF"/>
            <w:vAlign w:val="center"/>
            <w:hideMark/>
          </w:tcPr>
          <w:p w:rsidR="00253A21" w:rsidRPr="00DD337B" w:rsidRDefault="00253A21" w:rsidP="008B0487">
            <w:pPr>
              <w:rPr>
                <w:rFonts w:ascii="Arial" w:hAnsi="Arial" w:cs="Arial"/>
                <w:sz w:val="16"/>
                <w:szCs w:val="16"/>
              </w:rPr>
            </w:pPr>
            <w:r w:rsidRPr="00DD337B">
              <w:rPr>
                <w:rFonts w:ascii="Arial" w:hAnsi="Arial" w:cs="Arial"/>
                <w:sz w:val="16"/>
                <w:szCs w:val="16"/>
              </w:rPr>
              <w:t>Коллектор г. Норильск ул.Хантайская, д. 13</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222</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222</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141,1</w:t>
            </w: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71,2</w:t>
            </w:r>
          </w:p>
        </w:tc>
        <w:tc>
          <w:tcPr>
            <w:tcW w:w="938"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9,7</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2019</w:t>
            </w:r>
          </w:p>
        </w:tc>
        <w:tc>
          <w:tcPr>
            <w:tcW w:w="1048"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1776</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1387</w:t>
            </w:r>
          </w:p>
        </w:tc>
        <w:tc>
          <w:tcPr>
            <w:tcW w:w="1559"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389</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r>
      <w:tr w:rsidR="00DD337B" w:rsidRPr="00DD337B" w:rsidTr="00F97BE6">
        <w:trPr>
          <w:trHeight w:val="990"/>
        </w:trPr>
        <w:tc>
          <w:tcPr>
            <w:tcW w:w="416" w:type="dxa"/>
            <w:shd w:val="clear" w:color="000000" w:fill="FFFFFF"/>
            <w:vAlign w:val="center"/>
            <w:hideMark/>
          </w:tcPr>
          <w:p w:rsidR="00253A21" w:rsidRPr="00DD337B" w:rsidRDefault="00253A21" w:rsidP="008B0487">
            <w:pPr>
              <w:rPr>
                <w:rFonts w:ascii="Arial" w:hAnsi="Arial" w:cs="Arial"/>
                <w:sz w:val="16"/>
                <w:szCs w:val="16"/>
              </w:rPr>
            </w:pPr>
            <w:r w:rsidRPr="00DD337B">
              <w:rPr>
                <w:rFonts w:ascii="Arial" w:hAnsi="Arial" w:cs="Arial"/>
                <w:sz w:val="16"/>
                <w:szCs w:val="16"/>
              </w:rPr>
              <w:t>10</w:t>
            </w:r>
          </w:p>
        </w:tc>
        <w:tc>
          <w:tcPr>
            <w:tcW w:w="3402" w:type="dxa"/>
            <w:shd w:val="clear" w:color="000000" w:fill="FFFFFF"/>
            <w:vAlign w:val="center"/>
            <w:hideMark/>
          </w:tcPr>
          <w:p w:rsidR="00253A21" w:rsidRPr="00DD337B" w:rsidRDefault="00253A21" w:rsidP="008B0487">
            <w:pPr>
              <w:rPr>
                <w:rFonts w:ascii="Arial" w:hAnsi="Arial" w:cs="Arial"/>
                <w:sz w:val="16"/>
                <w:szCs w:val="16"/>
              </w:rPr>
            </w:pPr>
            <w:r w:rsidRPr="00DD337B">
              <w:rPr>
                <w:rFonts w:ascii="Arial" w:hAnsi="Arial" w:cs="Arial"/>
                <w:sz w:val="16"/>
                <w:szCs w:val="16"/>
              </w:rPr>
              <w:t>Вводной коллектор г.Норильск, р-н Талнах, ул.Таймырская, д.</w:t>
            </w:r>
            <w:r w:rsidR="00561773" w:rsidRPr="00DD337B">
              <w:rPr>
                <w:rFonts w:ascii="Arial" w:hAnsi="Arial" w:cs="Arial"/>
                <w:sz w:val="16"/>
                <w:szCs w:val="16"/>
              </w:rPr>
              <w:t>32, д.</w:t>
            </w:r>
            <w:r w:rsidRPr="00DD337B">
              <w:rPr>
                <w:rFonts w:ascii="Arial" w:hAnsi="Arial" w:cs="Arial"/>
                <w:sz w:val="16"/>
                <w:szCs w:val="16"/>
              </w:rPr>
              <w:t>30</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454,8</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454,8</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251,4</w:t>
            </w: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129,4</w:t>
            </w:r>
          </w:p>
        </w:tc>
        <w:tc>
          <w:tcPr>
            <w:tcW w:w="938"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74</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2019</w:t>
            </w:r>
          </w:p>
        </w:tc>
        <w:tc>
          <w:tcPr>
            <w:tcW w:w="1048"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2388</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1847</w:t>
            </w:r>
          </w:p>
        </w:tc>
        <w:tc>
          <w:tcPr>
            <w:tcW w:w="1559"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541</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r>
      <w:tr w:rsidR="00DD337B" w:rsidRPr="00DD337B" w:rsidTr="00F97BE6">
        <w:trPr>
          <w:trHeight w:val="1270"/>
        </w:trPr>
        <w:tc>
          <w:tcPr>
            <w:tcW w:w="416" w:type="dxa"/>
            <w:shd w:val="clear" w:color="000000" w:fill="FFFFFF"/>
            <w:vAlign w:val="center"/>
            <w:hideMark/>
          </w:tcPr>
          <w:p w:rsidR="00253A21" w:rsidRPr="00DD337B" w:rsidRDefault="00253A21" w:rsidP="008B0487">
            <w:pPr>
              <w:rPr>
                <w:rFonts w:ascii="Arial" w:hAnsi="Arial" w:cs="Arial"/>
                <w:sz w:val="16"/>
                <w:szCs w:val="16"/>
              </w:rPr>
            </w:pPr>
            <w:r w:rsidRPr="00DD337B">
              <w:rPr>
                <w:rFonts w:ascii="Arial" w:hAnsi="Arial" w:cs="Arial"/>
                <w:sz w:val="16"/>
                <w:szCs w:val="16"/>
              </w:rPr>
              <w:t>11</w:t>
            </w:r>
          </w:p>
        </w:tc>
        <w:tc>
          <w:tcPr>
            <w:tcW w:w="3402" w:type="dxa"/>
            <w:shd w:val="clear" w:color="000000" w:fill="FFFFFF"/>
            <w:vAlign w:val="center"/>
            <w:hideMark/>
          </w:tcPr>
          <w:p w:rsidR="00253A21" w:rsidRPr="00DD337B" w:rsidRDefault="00253A21" w:rsidP="00273C0D">
            <w:pPr>
              <w:rPr>
                <w:rFonts w:ascii="Arial" w:hAnsi="Arial" w:cs="Arial"/>
                <w:sz w:val="16"/>
                <w:szCs w:val="16"/>
              </w:rPr>
            </w:pPr>
            <w:r w:rsidRPr="00DD337B">
              <w:rPr>
                <w:rFonts w:ascii="Arial" w:hAnsi="Arial" w:cs="Arial"/>
                <w:sz w:val="16"/>
                <w:szCs w:val="16"/>
              </w:rPr>
              <w:t>Коллектор г. Норильск р-н Кайеркан ул. Надеждинская, д. 2Г (ул. Надеждинская 2Г, в т.ч. транзитные трубопрроводы через ж/д по ул. Надеждинская 2а, ул. Шахтерская 15)</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465,4</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465,4</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304,6</w:t>
            </w: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160,8</w:t>
            </w:r>
          </w:p>
        </w:tc>
        <w:tc>
          <w:tcPr>
            <w:tcW w:w="938"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2019</w:t>
            </w:r>
          </w:p>
        </w:tc>
        <w:tc>
          <w:tcPr>
            <w:tcW w:w="1048"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5152</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3660</w:t>
            </w:r>
          </w:p>
        </w:tc>
        <w:tc>
          <w:tcPr>
            <w:tcW w:w="1559"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1492</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r>
      <w:tr w:rsidR="00DD337B" w:rsidRPr="00DD337B" w:rsidTr="00F97BE6">
        <w:trPr>
          <w:trHeight w:val="845"/>
        </w:trPr>
        <w:tc>
          <w:tcPr>
            <w:tcW w:w="416" w:type="dxa"/>
            <w:shd w:val="clear" w:color="000000" w:fill="FFFFFF"/>
            <w:vAlign w:val="center"/>
            <w:hideMark/>
          </w:tcPr>
          <w:p w:rsidR="00253A21" w:rsidRPr="00DD337B" w:rsidRDefault="00253A21" w:rsidP="008B0487">
            <w:pPr>
              <w:rPr>
                <w:rFonts w:ascii="Arial" w:hAnsi="Arial" w:cs="Arial"/>
                <w:sz w:val="16"/>
                <w:szCs w:val="16"/>
              </w:rPr>
            </w:pPr>
            <w:r w:rsidRPr="00DD337B">
              <w:rPr>
                <w:rFonts w:ascii="Arial" w:hAnsi="Arial" w:cs="Arial"/>
                <w:sz w:val="16"/>
                <w:szCs w:val="16"/>
              </w:rPr>
              <w:t>12</w:t>
            </w:r>
          </w:p>
        </w:tc>
        <w:tc>
          <w:tcPr>
            <w:tcW w:w="3402" w:type="dxa"/>
            <w:shd w:val="clear" w:color="000000" w:fill="FFFFFF"/>
            <w:vAlign w:val="center"/>
            <w:hideMark/>
          </w:tcPr>
          <w:p w:rsidR="00253A21" w:rsidRPr="00DD337B" w:rsidRDefault="00253A21" w:rsidP="008B0487">
            <w:pPr>
              <w:rPr>
                <w:rFonts w:ascii="Arial" w:hAnsi="Arial" w:cs="Arial"/>
                <w:sz w:val="16"/>
                <w:szCs w:val="16"/>
              </w:rPr>
            </w:pPr>
            <w:r w:rsidRPr="00DD337B">
              <w:rPr>
                <w:rFonts w:ascii="Arial" w:hAnsi="Arial" w:cs="Arial"/>
                <w:sz w:val="16"/>
                <w:szCs w:val="16"/>
              </w:rPr>
              <w:t>Коллектор г. Норильск р-н Кайеркан ул. Строительная, д. 2Г (уч-к вводного коллектора)</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97,8</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29</w:t>
            </w: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68,8</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68,8</w:t>
            </w:r>
          </w:p>
        </w:tc>
        <w:tc>
          <w:tcPr>
            <w:tcW w:w="1134"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938"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2019</w:t>
            </w:r>
          </w:p>
        </w:tc>
        <w:tc>
          <w:tcPr>
            <w:tcW w:w="1048"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3430</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3430</w:t>
            </w:r>
          </w:p>
        </w:tc>
        <w:tc>
          <w:tcPr>
            <w:tcW w:w="1559"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r>
      <w:tr w:rsidR="00DD337B" w:rsidRPr="00DD337B" w:rsidTr="00F97BE6">
        <w:trPr>
          <w:trHeight w:val="1782"/>
        </w:trPr>
        <w:tc>
          <w:tcPr>
            <w:tcW w:w="416" w:type="dxa"/>
            <w:shd w:val="clear" w:color="000000" w:fill="FFFFFF"/>
            <w:vAlign w:val="center"/>
            <w:hideMark/>
          </w:tcPr>
          <w:p w:rsidR="00253A21" w:rsidRPr="00DD337B" w:rsidRDefault="00253A21" w:rsidP="008B0487">
            <w:pPr>
              <w:rPr>
                <w:rFonts w:ascii="Arial" w:hAnsi="Arial" w:cs="Arial"/>
                <w:sz w:val="16"/>
                <w:szCs w:val="16"/>
              </w:rPr>
            </w:pPr>
            <w:r w:rsidRPr="00DD337B">
              <w:rPr>
                <w:rFonts w:ascii="Arial" w:hAnsi="Arial" w:cs="Arial"/>
                <w:sz w:val="16"/>
                <w:szCs w:val="16"/>
              </w:rPr>
              <w:t>13</w:t>
            </w:r>
          </w:p>
        </w:tc>
        <w:tc>
          <w:tcPr>
            <w:tcW w:w="3402" w:type="dxa"/>
            <w:shd w:val="clear" w:color="000000" w:fill="FFFFFF"/>
            <w:vAlign w:val="center"/>
            <w:hideMark/>
          </w:tcPr>
          <w:p w:rsidR="00253A21" w:rsidRPr="00DD337B" w:rsidRDefault="00253A21" w:rsidP="008B0487">
            <w:pPr>
              <w:rPr>
                <w:rFonts w:ascii="Arial" w:hAnsi="Arial" w:cs="Arial"/>
                <w:sz w:val="16"/>
                <w:szCs w:val="16"/>
              </w:rPr>
            </w:pPr>
            <w:r w:rsidRPr="00DD337B">
              <w:rPr>
                <w:rFonts w:ascii="Arial" w:hAnsi="Arial" w:cs="Arial"/>
                <w:sz w:val="16"/>
                <w:szCs w:val="16"/>
              </w:rPr>
              <w:t xml:space="preserve">Камера переключения объектов «Теплосеть по ул.Ленинградской (г.Норильск, пр. Ленинский-ул. Лауреатов)», «Водопровод по ул. Ленинградской (г.Норильск, </w:t>
            </w:r>
            <w:r w:rsidR="00C42100" w:rsidRPr="00DD337B">
              <w:rPr>
                <w:rFonts w:ascii="Arial" w:hAnsi="Arial" w:cs="Arial"/>
                <w:sz w:val="16"/>
                <w:szCs w:val="16"/>
              </w:rPr>
              <w:t>пр. Ленинский</w:t>
            </w:r>
            <w:r w:rsidRPr="00DD337B">
              <w:rPr>
                <w:rFonts w:ascii="Arial" w:hAnsi="Arial" w:cs="Arial"/>
                <w:sz w:val="16"/>
                <w:szCs w:val="16"/>
              </w:rPr>
              <w:t>-ул. Талнахская)», «Коллектор 2-х ярусный по ул. Ленинградской (г.Норильск, пр. Ленинский-ул. Талнахская)»</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35,1</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15</w:t>
            </w: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20,1</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13,2</w:t>
            </w: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6,9</w:t>
            </w:r>
          </w:p>
        </w:tc>
        <w:tc>
          <w:tcPr>
            <w:tcW w:w="938"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2019</w:t>
            </w:r>
          </w:p>
        </w:tc>
        <w:tc>
          <w:tcPr>
            <w:tcW w:w="1048"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4853</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4259</w:t>
            </w:r>
          </w:p>
        </w:tc>
        <w:tc>
          <w:tcPr>
            <w:tcW w:w="1559"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594</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r>
      <w:tr w:rsidR="00DD337B" w:rsidRPr="00DD337B" w:rsidTr="00F97BE6">
        <w:trPr>
          <w:trHeight w:val="755"/>
        </w:trPr>
        <w:tc>
          <w:tcPr>
            <w:tcW w:w="416" w:type="dxa"/>
            <w:shd w:val="clear" w:color="000000" w:fill="FFFFFF"/>
            <w:vAlign w:val="center"/>
            <w:hideMark/>
          </w:tcPr>
          <w:p w:rsidR="00253A21" w:rsidRPr="00DD337B" w:rsidRDefault="00253A21" w:rsidP="008B0487">
            <w:pPr>
              <w:rPr>
                <w:rFonts w:ascii="Arial" w:hAnsi="Arial" w:cs="Arial"/>
                <w:sz w:val="16"/>
                <w:szCs w:val="16"/>
              </w:rPr>
            </w:pPr>
            <w:r w:rsidRPr="00DD337B">
              <w:rPr>
                <w:rFonts w:ascii="Arial" w:hAnsi="Arial" w:cs="Arial"/>
                <w:sz w:val="16"/>
                <w:szCs w:val="16"/>
              </w:rPr>
              <w:t>14</w:t>
            </w:r>
          </w:p>
        </w:tc>
        <w:tc>
          <w:tcPr>
            <w:tcW w:w="3402" w:type="dxa"/>
            <w:shd w:val="clear" w:color="000000" w:fill="FFFFFF"/>
            <w:vAlign w:val="center"/>
            <w:hideMark/>
          </w:tcPr>
          <w:p w:rsidR="00253A21" w:rsidRPr="00DD337B" w:rsidRDefault="00253A21" w:rsidP="008B0487">
            <w:pPr>
              <w:rPr>
                <w:rFonts w:ascii="Arial" w:hAnsi="Arial" w:cs="Arial"/>
                <w:sz w:val="16"/>
                <w:szCs w:val="16"/>
              </w:rPr>
            </w:pPr>
            <w:r w:rsidRPr="00DD337B">
              <w:rPr>
                <w:rFonts w:ascii="Arial" w:hAnsi="Arial" w:cs="Arial"/>
                <w:sz w:val="16"/>
                <w:szCs w:val="16"/>
              </w:rPr>
              <w:t>Вводной коллектор г. Норильск р-н Талнах ул. Рудная, д.13</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111,9</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111,9</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111,9</w:t>
            </w:r>
          </w:p>
        </w:tc>
        <w:tc>
          <w:tcPr>
            <w:tcW w:w="1134"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938"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2019</w:t>
            </w:r>
          </w:p>
        </w:tc>
        <w:tc>
          <w:tcPr>
            <w:tcW w:w="1048"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1226</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850</w:t>
            </w:r>
          </w:p>
        </w:tc>
        <w:tc>
          <w:tcPr>
            <w:tcW w:w="1559"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376</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r>
      <w:tr w:rsidR="00DD337B" w:rsidRPr="00DD337B" w:rsidTr="00F97BE6">
        <w:trPr>
          <w:trHeight w:val="795"/>
        </w:trPr>
        <w:tc>
          <w:tcPr>
            <w:tcW w:w="416" w:type="dxa"/>
            <w:shd w:val="clear" w:color="000000" w:fill="FFFFFF"/>
            <w:vAlign w:val="center"/>
            <w:hideMark/>
          </w:tcPr>
          <w:p w:rsidR="00253A21" w:rsidRPr="00DD337B" w:rsidRDefault="00253A21" w:rsidP="008B0487">
            <w:pPr>
              <w:rPr>
                <w:rFonts w:ascii="Arial" w:hAnsi="Arial" w:cs="Arial"/>
                <w:sz w:val="16"/>
                <w:szCs w:val="16"/>
              </w:rPr>
            </w:pPr>
            <w:r w:rsidRPr="00DD337B">
              <w:rPr>
                <w:rFonts w:ascii="Arial" w:hAnsi="Arial" w:cs="Arial"/>
                <w:sz w:val="16"/>
                <w:szCs w:val="16"/>
              </w:rPr>
              <w:t>15</w:t>
            </w:r>
          </w:p>
        </w:tc>
        <w:tc>
          <w:tcPr>
            <w:tcW w:w="3402" w:type="dxa"/>
            <w:shd w:val="clear" w:color="000000" w:fill="FFFFFF"/>
            <w:vAlign w:val="center"/>
            <w:hideMark/>
          </w:tcPr>
          <w:p w:rsidR="00253A21" w:rsidRPr="00DD337B" w:rsidRDefault="00253A21" w:rsidP="008B0487">
            <w:pPr>
              <w:rPr>
                <w:rFonts w:ascii="Arial" w:hAnsi="Arial" w:cs="Arial"/>
                <w:sz w:val="16"/>
                <w:szCs w:val="16"/>
              </w:rPr>
            </w:pPr>
            <w:r w:rsidRPr="00DD337B">
              <w:rPr>
                <w:rFonts w:ascii="Arial" w:hAnsi="Arial" w:cs="Arial"/>
                <w:sz w:val="16"/>
                <w:szCs w:val="16"/>
              </w:rPr>
              <w:t>Вводной коллектор г. Норильск р-н Талнах ул. Федоровского, д. 6 - 1, 2 к., д. 8 - 1, 2 к.</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154,7</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154,7</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154,7</w:t>
            </w:r>
          </w:p>
        </w:tc>
        <w:tc>
          <w:tcPr>
            <w:tcW w:w="1134"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938"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2019</w:t>
            </w:r>
          </w:p>
        </w:tc>
        <w:tc>
          <w:tcPr>
            <w:tcW w:w="1048"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1706</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1706</w:t>
            </w:r>
          </w:p>
        </w:tc>
        <w:tc>
          <w:tcPr>
            <w:tcW w:w="1559"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r>
      <w:tr w:rsidR="00DD337B" w:rsidRPr="00DD337B" w:rsidTr="00F97BE6">
        <w:trPr>
          <w:trHeight w:val="269"/>
        </w:trPr>
        <w:tc>
          <w:tcPr>
            <w:tcW w:w="15299" w:type="dxa"/>
            <w:gridSpan w:val="13"/>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2020 год</w:t>
            </w:r>
          </w:p>
        </w:tc>
      </w:tr>
      <w:tr w:rsidR="00DD337B" w:rsidRPr="00DD337B" w:rsidTr="00F97BE6">
        <w:trPr>
          <w:trHeight w:val="630"/>
        </w:trPr>
        <w:tc>
          <w:tcPr>
            <w:tcW w:w="416" w:type="dxa"/>
            <w:shd w:val="clear" w:color="000000" w:fill="FFFFFF"/>
            <w:vAlign w:val="center"/>
            <w:hideMark/>
          </w:tcPr>
          <w:p w:rsidR="00253A21" w:rsidRPr="00DD337B" w:rsidRDefault="00253A21" w:rsidP="008B0487">
            <w:pPr>
              <w:rPr>
                <w:rFonts w:ascii="Arial" w:hAnsi="Arial" w:cs="Arial"/>
                <w:bCs/>
                <w:sz w:val="16"/>
                <w:szCs w:val="16"/>
              </w:rPr>
            </w:pPr>
            <w:r w:rsidRPr="00DD337B">
              <w:rPr>
                <w:rFonts w:ascii="Arial" w:hAnsi="Arial" w:cs="Arial"/>
                <w:bCs/>
                <w:sz w:val="16"/>
                <w:szCs w:val="16"/>
              </w:rPr>
              <w:t> </w:t>
            </w:r>
          </w:p>
        </w:tc>
        <w:tc>
          <w:tcPr>
            <w:tcW w:w="3402" w:type="dxa"/>
            <w:shd w:val="clear" w:color="000000" w:fill="FFFFFF"/>
            <w:vAlign w:val="center"/>
            <w:hideMark/>
          </w:tcPr>
          <w:p w:rsidR="00253A21" w:rsidRPr="00DD337B" w:rsidRDefault="00253A21" w:rsidP="008B0487">
            <w:pPr>
              <w:rPr>
                <w:rFonts w:ascii="Arial" w:hAnsi="Arial" w:cs="Arial"/>
                <w:bCs/>
                <w:sz w:val="16"/>
                <w:szCs w:val="16"/>
              </w:rPr>
            </w:pPr>
            <w:r w:rsidRPr="00DD337B">
              <w:rPr>
                <w:rFonts w:ascii="Arial" w:hAnsi="Arial" w:cs="Arial"/>
                <w:bCs/>
                <w:sz w:val="16"/>
                <w:szCs w:val="16"/>
              </w:rPr>
              <w:t>Всего по программе 2020 года</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5019</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93</w:t>
            </w:r>
          </w:p>
        </w:tc>
        <w:tc>
          <w:tcPr>
            <w:tcW w:w="1134"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4926</w:t>
            </w:r>
          </w:p>
        </w:tc>
        <w:tc>
          <w:tcPr>
            <w:tcW w:w="850"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2592</w:t>
            </w:r>
          </w:p>
        </w:tc>
        <w:tc>
          <w:tcPr>
            <w:tcW w:w="1134"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1261</w:t>
            </w:r>
          </w:p>
        </w:tc>
        <w:tc>
          <w:tcPr>
            <w:tcW w:w="938"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1073</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p>
        </w:tc>
        <w:tc>
          <w:tcPr>
            <w:tcW w:w="1048"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120864,1</w:t>
            </w:r>
          </w:p>
        </w:tc>
        <w:tc>
          <w:tcPr>
            <w:tcW w:w="850"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71260</w:t>
            </w:r>
          </w:p>
        </w:tc>
        <w:tc>
          <w:tcPr>
            <w:tcW w:w="1559"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24494</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25110,1</w:t>
            </w:r>
          </w:p>
        </w:tc>
      </w:tr>
      <w:tr w:rsidR="00DD337B" w:rsidRPr="00DD337B" w:rsidTr="00F97BE6">
        <w:trPr>
          <w:trHeight w:val="667"/>
        </w:trPr>
        <w:tc>
          <w:tcPr>
            <w:tcW w:w="416"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w:t>
            </w:r>
          </w:p>
        </w:tc>
        <w:tc>
          <w:tcPr>
            <w:tcW w:w="3402" w:type="dxa"/>
            <w:shd w:val="clear" w:color="000000" w:fill="FFFFFF"/>
            <w:vAlign w:val="center"/>
            <w:hideMark/>
          </w:tcPr>
          <w:p w:rsidR="00253A21" w:rsidRPr="00DD337B" w:rsidRDefault="00253A21" w:rsidP="008B0487">
            <w:pPr>
              <w:rPr>
                <w:rFonts w:ascii="Arial" w:hAnsi="Arial" w:cs="Arial"/>
                <w:sz w:val="16"/>
                <w:szCs w:val="16"/>
              </w:rPr>
            </w:pPr>
            <w:r w:rsidRPr="00DD337B">
              <w:rPr>
                <w:rFonts w:ascii="Arial" w:hAnsi="Arial" w:cs="Arial"/>
                <w:sz w:val="16"/>
                <w:szCs w:val="16"/>
              </w:rPr>
              <w:t>Коллектор по ул. Набережной Урванцева (г.Норильск, ул.Набережная Урванцева)</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497</w:t>
            </w:r>
          </w:p>
        </w:tc>
        <w:tc>
          <w:tcPr>
            <w:tcW w:w="992"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93</w:t>
            </w: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404</w:t>
            </w:r>
          </w:p>
        </w:tc>
        <w:tc>
          <w:tcPr>
            <w:tcW w:w="850"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212</w:t>
            </w:r>
          </w:p>
        </w:tc>
        <w:tc>
          <w:tcPr>
            <w:tcW w:w="1134"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102</w:t>
            </w:r>
          </w:p>
        </w:tc>
        <w:tc>
          <w:tcPr>
            <w:tcW w:w="938"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90</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2020</w:t>
            </w:r>
          </w:p>
        </w:tc>
        <w:tc>
          <w:tcPr>
            <w:tcW w:w="1048"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29642</w:t>
            </w:r>
          </w:p>
        </w:tc>
        <w:tc>
          <w:tcPr>
            <w:tcW w:w="850"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16355</w:t>
            </w:r>
          </w:p>
        </w:tc>
        <w:tc>
          <w:tcPr>
            <w:tcW w:w="1559"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7952</w:t>
            </w:r>
          </w:p>
        </w:tc>
        <w:tc>
          <w:tcPr>
            <w:tcW w:w="992"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5335</w:t>
            </w:r>
          </w:p>
        </w:tc>
      </w:tr>
      <w:tr w:rsidR="00DD337B" w:rsidRPr="00DD337B" w:rsidTr="00F97BE6">
        <w:trPr>
          <w:trHeight w:val="559"/>
        </w:trPr>
        <w:tc>
          <w:tcPr>
            <w:tcW w:w="416"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w:t>
            </w:r>
          </w:p>
        </w:tc>
        <w:tc>
          <w:tcPr>
            <w:tcW w:w="3402" w:type="dxa"/>
            <w:shd w:val="clear" w:color="000000" w:fill="FFFFFF"/>
            <w:vAlign w:val="center"/>
            <w:hideMark/>
          </w:tcPr>
          <w:p w:rsidR="00253A21" w:rsidRPr="00DD337B" w:rsidRDefault="00253A21" w:rsidP="008B0487">
            <w:pPr>
              <w:rPr>
                <w:rFonts w:ascii="Arial" w:hAnsi="Arial" w:cs="Arial"/>
                <w:sz w:val="16"/>
                <w:szCs w:val="16"/>
              </w:rPr>
            </w:pPr>
            <w:r w:rsidRPr="00DD337B">
              <w:rPr>
                <w:rFonts w:ascii="Arial" w:hAnsi="Arial" w:cs="Arial"/>
                <w:sz w:val="16"/>
                <w:szCs w:val="16"/>
              </w:rPr>
              <w:t>Коллектор г.Норильск, ул.50 лет Октября, д.6а</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1098</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1098</w:t>
            </w:r>
          </w:p>
        </w:tc>
        <w:tc>
          <w:tcPr>
            <w:tcW w:w="850"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576</w:t>
            </w:r>
          </w:p>
        </w:tc>
        <w:tc>
          <w:tcPr>
            <w:tcW w:w="1134"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286</w:t>
            </w:r>
          </w:p>
        </w:tc>
        <w:tc>
          <w:tcPr>
            <w:tcW w:w="938"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236</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2020</w:t>
            </w:r>
          </w:p>
        </w:tc>
        <w:tc>
          <w:tcPr>
            <w:tcW w:w="1048"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12422,1</w:t>
            </w:r>
          </w:p>
        </w:tc>
        <w:tc>
          <w:tcPr>
            <w:tcW w:w="850"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6785</w:t>
            </w:r>
          </w:p>
        </w:tc>
        <w:tc>
          <w:tcPr>
            <w:tcW w:w="1559"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3261</w:t>
            </w:r>
          </w:p>
        </w:tc>
        <w:tc>
          <w:tcPr>
            <w:tcW w:w="992"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2376,1</w:t>
            </w:r>
          </w:p>
        </w:tc>
      </w:tr>
      <w:tr w:rsidR="00DD337B" w:rsidRPr="00DD337B" w:rsidTr="00F97BE6">
        <w:trPr>
          <w:trHeight w:val="1413"/>
        </w:trPr>
        <w:tc>
          <w:tcPr>
            <w:tcW w:w="416"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3</w:t>
            </w:r>
          </w:p>
        </w:tc>
        <w:tc>
          <w:tcPr>
            <w:tcW w:w="3402" w:type="dxa"/>
            <w:shd w:val="clear" w:color="000000" w:fill="FFFFFF"/>
            <w:hideMark/>
          </w:tcPr>
          <w:p w:rsidR="00253A21" w:rsidRPr="00DD337B" w:rsidRDefault="00253A21" w:rsidP="008B0487">
            <w:pPr>
              <w:rPr>
                <w:rFonts w:ascii="Arial" w:hAnsi="Arial" w:cs="Arial"/>
                <w:sz w:val="16"/>
                <w:szCs w:val="16"/>
              </w:rPr>
            </w:pPr>
            <w:r w:rsidRPr="00DD337B">
              <w:rPr>
                <w:rFonts w:ascii="Arial" w:hAnsi="Arial" w:cs="Arial"/>
                <w:sz w:val="16"/>
                <w:szCs w:val="16"/>
              </w:rPr>
              <w:t>Коллектор по ул. Кирова (р-н Центральный, ул.Павлова-ул.Московская), Водопровод по ул.Кирова (г.Норильск, ул.Павлова-ул.Московская), Коллектор по ул.Кирова (г.Норильск, ул.Кирова)" (участок от ул.Московская до ул.Советская)</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528</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528</w:t>
            </w:r>
          </w:p>
        </w:tc>
        <w:tc>
          <w:tcPr>
            <w:tcW w:w="850"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295</w:t>
            </w:r>
          </w:p>
        </w:tc>
        <w:tc>
          <w:tcPr>
            <w:tcW w:w="1134"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150</w:t>
            </w:r>
          </w:p>
        </w:tc>
        <w:tc>
          <w:tcPr>
            <w:tcW w:w="938"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83</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2020</w:t>
            </w:r>
          </w:p>
        </w:tc>
        <w:tc>
          <w:tcPr>
            <w:tcW w:w="1048"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15133</w:t>
            </w:r>
          </w:p>
        </w:tc>
        <w:tc>
          <w:tcPr>
            <w:tcW w:w="850"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8561</w:t>
            </w:r>
          </w:p>
        </w:tc>
        <w:tc>
          <w:tcPr>
            <w:tcW w:w="1559"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2937</w:t>
            </w:r>
          </w:p>
        </w:tc>
        <w:tc>
          <w:tcPr>
            <w:tcW w:w="992"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3635</w:t>
            </w:r>
          </w:p>
        </w:tc>
      </w:tr>
      <w:tr w:rsidR="00DD337B" w:rsidRPr="00DD337B" w:rsidTr="00F97BE6">
        <w:trPr>
          <w:trHeight w:val="1125"/>
        </w:trPr>
        <w:tc>
          <w:tcPr>
            <w:tcW w:w="416"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4</w:t>
            </w:r>
          </w:p>
        </w:tc>
        <w:tc>
          <w:tcPr>
            <w:tcW w:w="3402" w:type="dxa"/>
            <w:shd w:val="clear" w:color="000000" w:fill="FFFFFF"/>
            <w:vAlign w:val="bottom"/>
            <w:hideMark/>
          </w:tcPr>
          <w:p w:rsidR="00253A21" w:rsidRPr="00DD337B" w:rsidRDefault="00253A21" w:rsidP="008B0487">
            <w:pPr>
              <w:rPr>
                <w:rFonts w:ascii="Arial" w:hAnsi="Arial" w:cs="Arial"/>
                <w:sz w:val="16"/>
                <w:szCs w:val="16"/>
              </w:rPr>
            </w:pPr>
            <w:r w:rsidRPr="00DD337B">
              <w:rPr>
                <w:rFonts w:ascii="Arial" w:hAnsi="Arial" w:cs="Arial"/>
                <w:sz w:val="16"/>
                <w:szCs w:val="16"/>
              </w:rPr>
              <w:t>Магистральные сети ул.Ветеранов (на участке от ж/д 8 ул. Талнахская в сторону ул. Талнахская)</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514</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514</w:t>
            </w:r>
          </w:p>
        </w:tc>
        <w:tc>
          <w:tcPr>
            <w:tcW w:w="850"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344</w:t>
            </w:r>
          </w:p>
        </w:tc>
        <w:tc>
          <w:tcPr>
            <w:tcW w:w="1134"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170</w:t>
            </w:r>
          </w:p>
        </w:tc>
        <w:tc>
          <w:tcPr>
            <w:tcW w:w="938"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2020</w:t>
            </w:r>
          </w:p>
        </w:tc>
        <w:tc>
          <w:tcPr>
            <w:tcW w:w="1048"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17448</w:t>
            </w:r>
          </w:p>
        </w:tc>
        <w:tc>
          <w:tcPr>
            <w:tcW w:w="850"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13433</w:t>
            </w:r>
          </w:p>
        </w:tc>
        <w:tc>
          <w:tcPr>
            <w:tcW w:w="1559"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4015</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r>
      <w:tr w:rsidR="00DD337B" w:rsidRPr="00DD337B" w:rsidTr="00F97BE6">
        <w:trPr>
          <w:trHeight w:val="705"/>
        </w:trPr>
        <w:tc>
          <w:tcPr>
            <w:tcW w:w="416"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5</w:t>
            </w:r>
          </w:p>
        </w:tc>
        <w:tc>
          <w:tcPr>
            <w:tcW w:w="3402" w:type="dxa"/>
            <w:shd w:val="clear" w:color="000000" w:fill="FFFFFF"/>
            <w:vAlign w:val="bottom"/>
            <w:hideMark/>
          </w:tcPr>
          <w:p w:rsidR="00253A21" w:rsidRPr="00DD337B" w:rsidRDefault="00253A21" w:rsidP="008B0487">
            <w:pPr>
              <w:rPr>
                <w:rFonts w:ascii="Arial" w:hAnsi="Arial" w:cs="Arial"/>
                <w:sz w:val="16"/>
                <w:szCs w:val="16"/>
              </w:rPr>
            </w:pPr>
            <w:r w:rsidRPr="00DD337B">
              <w:rPr>
                <w:rFonts w:ascii="Arial" w:hAnsi="Arial" w:cs="Arial"/>
                <w:sz w:val="16"/>
                <w:szCs w:val="16"/>
              </w:rPr>
              <w:t>Магистральные сети ул. Ветеранов (на участке от зд. 28 по ул. Ветеранов до ж/д 21 по ул. Ветеранов)</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486</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486</w:t>
            </w:r>
          </w:p>
        </w:tc>
        <w:tc>
          <w:tcPr>
            <w:tcW w:w="850"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319</w:t>
            </w:r>
          </w:p>
        </w:tc>
        <w:tc>
          <w:tcPr>
            <w:tcW w:w="1134"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167</w:t>
            </w:r>
          </w:p>
        </w:tc>
        <w:tc>
          <w:tcPr>
            <w:tcW w:w="938" w:type="dxa"/>
            <w:shd w:val="clear" w:color="000000" w:fill="FFFFFF"/>
            <w:vAlign w:val="center"/>
            <w:hideMark/>
          </w:tcPr>
          <w:p w:rsidR="00253A21" w:rsidRPr="00DD337B" w:rsidRDefault="00253A21" w:rsidP="008B0487">
            <w:pPr>
              <w:jc w:val="center"/>
              <w:rPr>
                <w:rFonts w:ascii="Arial" w:hAnsi="Arial" w:cs="Arial"/>
                <w:bCs/>
                <w:sz w:val="16"/>
                <w:szCs w:val="16"/>
              </w:rPr>
            </w:pP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2020</w:t>
            </w:r>
          </w:p>
        </w:tc>
        <w:tc>
          <w:tcPr>
            <w:tcW w:w="1048"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12720</w:t>
            </w:r>
          </w:p>
        </w:tc>
        <w:tc>
          <w:tcPr>
            <w:tcW w:w="850"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9612</w:t>
            </w:r>
          </w:p>
        </w:tc>
        <w:tc>
          <w:tcPr>
            <w:tcW w:w="1559"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3108</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r>
      <w:tr w:rsidR="00DD337B" w:rsidRPr="00DD337B" w:rsidTr="00F97BE6">
        <w:trPr>
          <w:trHeight w:val="1268"/>
        </w:trPr>
        <w:tc>
          <w:tcPr>
            <w:tcW w:w="416"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6</w:t>
            </w:r>
          </w:p>
        </w:tc>
        <w:tc>
          <w:tcPr>
            <w:tcW w:w="3402" w:type="dxa"/>
            <w:shd w:val="clear" w:color="000000" w:fill="FFFFFF"/>
            <w:hideMark/>
          </w:tcPr>
          <w:p w:rsidR="00253A21" w:rsidRPr="00DD337B" w:rsidRDefault="00253A21" w:rsidP="008B0487">
            <w:pPr>
              <w:rPr>
                <w:rFonts w:ascii="Arial" w:hAnsi="Arial" w:cs="Arial"/>
                <w:sz w:val="16"/>
                <w:szCs w:val="16"/>
              </w:rPr>
            </w:pPr>
            <w:r w:rsidRPr="00DD337B">
              <w:rPr>
                <w:rFonts w:ascii="Arial" w:hAnsi="Arial" w:cs="Arial"/>
                <w:sz w:val="16"/>
                <w:szCs w:val="16"/>
              </w:rPr>
              <w:t>Теплосеть ул.Богдана Хмельницкого (г.Норильск, ул.50 лет Октября - ул.Пушкина), Водопровод по ул.Богдана Хмельницкого (г.Норильск, ул.50 лет Октября - ул.Пушкина), Коллектор по ул.Богдана Хмельницкого (г.Норильск, ул.50 лет Октября - ул. Пушкина)</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407</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407</w:t>
            </w:r>
          </w:p>
        </w:tc>
        <w:tc>
          <w:tcPr>
            <w:tcW w:w="850"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275</w:t>
            </w:r>
          </w:p>
        </w:tc>
        <w:tc>
          <w:tcPr>
            <w:tcW w:w="1134"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132</w:t>
            </w:r>
          </w:p>
        </w:tc>
        <w:tc>
          <w:tcPr>
            <w:tcW w:w="938"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2020</w:t>
            </w:r>
          </w:p>
        </w:tc>
        <w:tc>
          <w:tcPr>
            <w:tcW w:w="1048"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13698</w:t>
            </w:r>
          </w:p>
        </w:tc>
        <w:tc>
          <w:tcPr>
            <w:tcW w:w="850"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12037</w:t>
            </w:r>
          </w:p>
        </w:tc>
        <w:tc>
          <w:tcPr>
            <w:tcW w:w="1559"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1661</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r>
      <w:tr w:rsidR="00DD337B" w:rsidRPr="00DD337B" w:rsidTr="00F97BE6">
        <w:trPr>
          <w:trHeight w:val="832"/>
        </w:trPr>
        <w:tc>
          <w:tcPr>
            <w:tcW w:w="416" w:type="dxa"/>
            <w:shd w:val="clear" w:color="000000" w:fill="FFFFFF"/>
            <w:vAlign w:val="center"/>
            <w:hideMark/>
          </w:tcPr>
          <w:p w:rsidR="00253A21" w:rsidRPr="00DD337B" w:rsidRDefault="00253A21" w:rsidP="008B0487">
            <w:pPr>
              <w:rPr>
                <w:rFonts w:ascii="Arial" w:hAnsi="Arial" w:cs="Arial"/>
                <w:sz w:val="16"/>
                <w:szCs w:val="16"/>
              </w:rPr>
            </w:pPr>
            <w:r w:rsidRPr="00DD337B">
              <w:rPr>
                <w:rFonts w:ascii="Arial" w:hAnsi="Arial" w:cs="Arial"/>
                <w:sz w:val="16"/>
                <w:szCs w:val="16"/>
              </w:rPr>
              <w:t>7</w:t>
            </w:r>
          </w:p>
        </w:tc>
        <w:tc>
          <w:tcPr>
            <w:tcW w:w="3402" w:type="dxa"/>
            <w:shd w:val="clear" w:color="000000" w:fill="FFFFFF"/>
            <w:vAlign w:val="center"/>
            <w:hideMark/>
          </w:tcPr>
          <w:p w:rsidR="00253A21" w:rsidRPr="00DD337B" w:rsidRDefault="00253A21" w:rsidP="008B0487">
            <w:pPr>
              <w:rPr>
                <w:rFonts w:ascii="Arial" w:hAnsi="Arial" w:cs="Arial"/>
                <w:sz w:val="16"/>
                <w:szCs w:val="16"/>
              </w:rPr>
            </w:pPr>
            <w:r w:rsidRPr="00DD337B">
              <w:rPr>
                <w:rFonts w:ascii="Arial" w:hAnsi="Arial" w:cs="Arial"/>
                <w:sz w:val="16"/>
                <w:szCs w:val="16"/>
              </w:rPr>
              <w:t>Коллектор магистральный (р-н Талнах, ул. Дудинская, 1-ТК 4.7) (на участках от ул. Дудинская, 1 до ТК 4.8 и от ТК 4.8 до КНС 4а)</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374</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374</w:t>
            </w:r>
          </w:p>
        </w:tc>
        <w:tc>
          <w:tcPr>
            <w:tcW w:w="850"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1134"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938"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374</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2020</w:t>
            </w:r>
          </w:p>
        </w:tc>
        <w:tc>
          <w:tcPr>
            <w:tcW w:w="1048"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11393</w:t>
            </w:r>
          </w:p>
        </w:tc>
        <w:tc>
          <w:tcPr>
            <w:tcW w:w="850"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1559"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11393</w:t>
            </w:r>
          </w:p>
        </w:tc>
      </w:tr>
      <w:tr w:rsidR="00DD337B" w:rsidRPr="00DD337B" w:rsidTr="00F97BE6">
        <w:trPr>
          <w:trHeight w:val="945"/>
        </w:trPr>
        <w:tc>
          <w:tcPr>
            <w:tcW w:w="416" w:type="dxa"/>
            <w:shd w:val="clear" w:color="000000" w:fill="FFFFFF"/>
            <w:vAlign w:val="center"/>
            <w:hideMark/>
          </w:tcPr>
          <w:p w:rsidR="00253A21" w:rsidRPr="00DD337B" w:rsidRDefault="00253A21" w:rsidP="008B0487">
            <w:pPr>
              <w:rPr>
                <w:rFonts w:ascii="Arial" w:hAnsi="Arial" w:cs="Arial"/>
                <w:sz w:val="16"/>
                <w:szCs w:val="16"/>
              </w:rPr>
            </w:pPr>
            <w:r w:rsidRPr="00DD337B">
              <w:rPr>
                <w:rFonts w:ascii="Arial" w:hAnsi="Arial" w:cs="Arial"/>
                <w:sz w:val="16"/>
                <w:szCs w:val="16"/>
              </w:rPr>
              <w:t>8</w:t>
            </w:r>
          </w:p>
        </w:tc>
        <w:tc>
          <w:tcPr>
            <w:tcW w:w="3402" w:type="dxa"/>
            <w:shd w:val="clear" w:color="000000" w:fill="FFFFFF"/>
            <w:vAlign w:val="center"/>
            <w:hideMark/>
          </w:tcPr>
          <w:p w:rsidR="00253A21" w:rsidRPr="00DD337B" w:rsidRDefault="00253A21" w:rsidP="008B0487">
            <w:pPr>
              <w:rPr>
                <w:rFonts w:ascii="Arial" w:hAnsi="Arial" w:cs="Arial"/>
                <w:sz w:val="16"/>
                <w:szCs w:val="16"/>
              </w:rPr>
            </w:pPr>
            <w:r w:rsidRPr="00DD337B">
              <w:rPr>
                <w:rFonts w:ascii="Arial" w:hAnsi="Arial" w:cs="Arial"/>
                <w:sz w:val="16"/>
                <w:szCs w:val="16"/>
              </w:rPr>
              <w:t>Коллектор г. Норильск ул. Талнахская, д.36, Коллектор г. Норильск ул. Московская, д.14</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258</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258</w:t>
            </w:r>
          </w:p>
        </w:tc>
        <w:tc>
          <w:tcPr>
            <w:tcW w:w="850"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1134"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938"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258</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2020</w:t>
            </w:r>
          </w:p>
        </w:tc>
        <w:tc>
          <w:tcPr>
            <w:tcW w:w="1048"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2218</w:t>
            </w:r>
          </w:p>
        </w:tc>
        <w:tc>
          <w:tcPr>
            <w:tcW w:w="850"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1559"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2218</w:t>
            </w:r>
          </w:p>
        </w:tc>
      </w:tr>
      <w:tr w:rsidR="00DD337B" w:rsidRPr="00DD337B" w:rsidTr="00F97BE6">
        <w:trPr>
          <w:trHeight w:val="603"/>
        </w:trPr>
        <w:tc>
          <w:tcPr>
            <w:tcW w:w="416" w:type="dxa"/>
            <w:shd w:val="clear" w:color="000000" w:fill="FFFFFF"/>
            <w:vAlign w:val="center"/>
            <w:hideMark/>
          </w:tcPr>
          <w:p w:rsidR="00253A21" w:rsidRPr="00DD337B" w:rsidRDefault="00253A21" w:rsidP="008B0487">
            <w:pPr>
              <w:rPr>
                <w:rFonts w:ascii="Arial" w:hAnsi="Arial" w:cs="Arial"/>
                <w:sz w:val="16"/>
                <w:szCs w:val="16"/>
              </w:rPr>
            </w:pPr>
            <w:r w:rsidRPr="00DD337B">
              <w:rPr>
                <w:rFonts w:ascii="Arial" w:hAnsi="Arial" w:cs="Arial"/>
                <w:sz w:val="16"/>
                <w:szCs w:val="16"/>
              </w:rPr>
              <w:t>9</w:t>
            </w:r>
          </w:p>
        </w:tc>
        <w:tc>
          <w:tcPr>
            <w:tcW w:w="3402" w:type="dxa"/>
            <w:shd w:val="clear" w:color="000000" w:fill="FFFFFF"/>
            <w:vAlign w:val="center"/>
            <w:hideMark/>
          </w:tcPr>
          <w:p w:rsidR="00253A21" w:rsidRPr="00DD337B" w:rsidRDefault="00253A21" w:rsidP="008B0487">
            <w:pPr>
              <w:rPr>
                <w:rFonts w:ascii="Arial" w:hAnsi="Arial" w:cs="Arial"/>
                <w:sz w:val="16"/>
                <w:szCs w:val="16"/>
              </w:rPr>
            </w:pPr>
            <w:r w:rsidRPr="00DD337B">
              <w:rPr>
                <w:rFonts w:ascii="Arial" w:hAnsi="Arial" w:cs="Arial"/>
                <w:sz w:val="16"/>
                <w:szCs w:val="16"/>
              </w:rPr>
              <w:t>Вводной коллектор г. Норильск, р-н Талнах, ул.Бауманская, д.30, д.28</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671</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671</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445</w:t>
            </w: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194</w:t>
            </w:r>
          </w:p>
        </w:tc>
        <w:tc>
          <w:tcPr>
            <w:tcW w:w="938"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32</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2020</w:t>
            </w:r>
          </w:p>
        </w:tc>
        <w:tc>
          <w:tcPr>
            <w:tcW w:w="1048"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5207</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3785</w:t>
            </w:r>
          </w:p>
        </w:tc>
        <w:tc>
          <w:tcPr>
            <w:tcW w:w="1559"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1269</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153</w:t>
            </w:r>
          </w:p>
        </w:tc>
      </w:tr>
      <w:tr w:rsidR="00DD337B" w:rsidRPr="00DD337B" w:rsidTr="00F97BE6">
        <w:trPr>
          <w:trHeight w:val="697"/>
        </w:trPr>
        <w:tc>
          <w:tcPr>
            <w:tcW w:w="416" w:type="dxa"/>
            <w:shd w:val="clear" w:color="000000" w:fill="FFFFFF"/>
            <w:vAlign w:val="center"/>
            <w:hideMark/>
          </w:tcPr>
          <w:p w:rsidR="00253A21" w:rsidRPr="00DD337B" w:rsidRDefault="00253A21" w:rsidP="008B0487">
            <w:pPr>
              <w:rPr>
                <w:rFonts w:ascii="Arial" w:hAnsi="Arial" w:cs="Arial"/>
                <w:sz w:val="16"/>
                <w:szCs w:val="16"/>
              </w:rPr>
            </w:pPr>
            <w:r w:rsidRPr="00DD337B">
              <w:rPr>
                <w:rFonts w:ascii="Arial" w:hAnsi="Arial" w:cs="Arial"/>
                <w:sz w:val="16"/>
                <w:szCs w:val="16"/>
              </w:rPr>
              <w:t>10</w:t>
            </w:r>
          </w:p>
        </w:tc>
        <w:tc>
          <w:tcPr>
            <w:tcW w:w="3402" w:type="dxa"/>
            <w:shd w:val="clear" w:color="000000" w:fill="FFFFFF"/>
            <w:vAlign w:val="center"/>
            <w:hideMark/>
          </w:tcPr>
          <w:p w:rsidR="00253A21" w:rsidRPr="00DD337B" w:rsidRDefault="00253A21" w:rsidP="008B0487">
            <w:pPr>
              <w:rPr>
                <w:rFonts w:ascii="Arial" w:hAnsi="Arial" w:cs="Arial"/>
                <w:sz w:val="16"/>
                <w:szCs w:val="16"/>
              </w:rPr>
            </w:pPr>
            <w:r w:rsidRPr="00DD337B">
              <w:rPr>
                <w:rFonts w:ascii="Arial" w:hAnsi="Arial" w:cs="Arial"/>
                <w:sz w:val="16"/>
                <w:szCs w:val="16"/>
              </w:rPr>
              <w:t>Вводной коллектор г. Норильск, р-н Талнах,  ул.Кравца, д.2</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186</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186</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126</w:t>
            </w: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60</w:t>
            </w:r>
          </w:p>
        </w:tc>
        <w:tc>
          <w:tcPr>
            <w:tcW w:w="938"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2020</w:t>
            </w:r>
          </w:p>
        </w:tc>
        <w:tc>
          <w:tcPr>
            <w:tcW w:w="1048"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983</w:t>
            </w:r>
          </w:p>
        </w:tc>
        <w:tc>
          <w:tcPr>
            <w:tcW w:w="850"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692</w:t>
            </w:r>
          </w:p>
        </w:tc>
        <w:tc>
          <w:tcPr>
            <w:tcW w:w="1559"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291</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w:t>
            </w:r>
          </w:p>
        </w:tc>
      </w:tr>
      <w:tr w:rsidR="00DD337B" w:rsidRPr="00DD337B" w:rsidTr="00F97BE6">
        <w:trPr>
          <w:trHeight w:val="423"/>
        </w:trPr>
        <w:tc>
          <w:tcPr>
            <w:tcW w:w="15299" w:type="dxa"/>
            <w:gridSpan w:val="13"/>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2021 год</w:t>
            </w:r>
          </w:p>
        </w:tc>
      </w:tr>
      <w:tr w:rsidR="00DD337B" w:rsidRPr="00DD337B" w:rsidTr="00F97BE6">
        <w:trPr>
          <w:trHeight w:val="557"/>
        </w:trPr>
        <w:tc>
          <w:tcPr>
            <w:tcW w:w="416" w:type="dxa"/>
            <w:shd w:val="clear" w:color="000000" w:fill="FFFFFF"/>
            <w:vAlign w:val="center"/>
            <w:hideMark/>
          </w:tcPr>
          <w:p w:rsidR="00253A21" w:rsidRPr="00DD337B" w:rsidRDefault="00253A21" w:rsidP="008B0487">
            <w:pPr>
              <w:rPr>
                <w:rFonts w:ascii="Arial" w:hAnsi="Arial" w:cs="Arial"/>
                <w:bCs/>
                <w:sz w:val="16"/>
                <w:szCs w:val="16"/>
              </w:rPr>
            </w:pPr>
            <w:r w:rsidRPr="00DD337B">
              <w:rPr>
                <w:rFonts w:ascii="Arial" w:hAnsi="Arial" w:cs="Arial"/>
                <w:bCs/>
                <w:sz w:val="16"/>
                <w:szCs w:val="16"/>
              </w:rPr>
              <w:t> </w:t>
            </w:r>
          </w:p>
        </w:tc>
        <w:tc>
          <w:tcPr>
            <w:tcW w:w="3402" w:type="dxa"/>
            <w:shd w:val="clear" w:color="000000" w:fill="FFFFFF"/>
            <w:vAlign w:val="center"/>
            <w:hideMark/>
          </w:tcPr>
          <w:p w:rsidR="00253A21" w:rsidRPr="00DD337B" w:rsidRDefault="00253A21" w:rsidP="008B0487">
            <w:pPr>
              <w:rPr>
                <w:rFonts w:ascii="Arial" w:hAnsi="Arial" w:cs="Arial"/>
                <w:bCs/>
                <w:sz w:val="16"/>
                <w:szCs w:val="16"/>
              </w:rPr>
            </w:pPr>
            <w:r w:rsidRPr="00DD337B">
              <w:rPr>
                <w:rFonts w:ascii="Arial" w:hAnsi="Arial" w:cs="Arial"/>
                <w:bCs/>
                <w:sz w:val="16"/>
                <w:szCs w:val="16"/>
              </w:rPr>
              <w:t>Всего по программе 2021 года</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p>
        </w:tc>
        <w:tc>
          <w:tcPr>
            <w:tcW w:w="1134" w:type="dxa"/>
            <w:shd w:val="clear" w:color="000000" w:fill="FFFFFF"/>
            <w:vAlign w:val="center"/>
            <w:hideMark/>
          </w:tcPr>
          <w:p w:rsidR="00253A21" w:rsidRPr="00DD337B" w:rsidRDefault="00253A21" w:rsidP="008B0487">
            <w:pPr>
              <w:jc w:val="center"/>
              <w:rPr>
                <w:rFonts w:ascii="Arial" w:hAnsi="Arial" w:cs="Arial"/>
                <w:bCs/>
                <w:sz w:val="16"/>
                <w:szCs w:val="16"/>
              </w:rPr>
            </w:pPr>
          </w:p>
        </w:tc>
        <w:tc>
          <w:tcPr>
            <w:tcW w:w="850" w:type="dxa"/>
            <w:shd w:val="clear" w:color="000000" w:fill="FFFFFF"/>
            <w:vAlign w:val="center"/>
            <w:hideMark/>
          </w:tcPr>
          <w:p w:rsidR="00253A21" w:rsidRPr="00DD337B" w:rsidRDefault="00253A21" w:rsidP="008B0487">
            <w:pPr>
              <w:jc w:val="center"/>
              <w:rPr>
                <w:rFonts w:ascii="Arial" w:hAnsi="Arial" w:cs="Arial"/>
                <w:bCs/>
                <w:sz w:val="16"/>
                <w:szCs w:val="16"/>
              </w:rPr>
            </w:pPr>
          </w:p>
        </w:tc>
        <w:tc>
          <w:tcPr>
            <w:tcW w:w="1134" w:type="dxa"/>
            <w:shd w:val="clear" w:color="000000" w:fill="FFFFFF"/>
            <w:vAlign w:val="center"/>
            <w:hideMark/>
          </w:tcPr>
          <w:p w:rsidR="00253A21" w:rsidRPr="00DD337B" w:rsidRDefault="00253A21" w:rsidP="008B0487">
            <w:pPr>
              <w:jc w:val="center"/>
              <w:rPr>
                <w:rFonts w:ascii="Arial" w:hAnsi="Arial" w:cs="Arial"/>
                <w:bCs/>
                <w:sz w:val="16"/>
                <w:szCs w:val="16"/>
              </w:rPr>
            </w:pPr>
          </w:p>
        </w:tc>
        <w:tc>
          <w:tcPr>
            <w:tcW w:w="938" w:type="dxa"/>
            <w:shd w:val="clear" w:color="000000" w:fill="FFFFFF"/>
            <w:vAlign w:val="center"/>
            <w:hideMark/>
          </w:tcPr>
          <w:p w:rsidR="00253A21" w:rsidRPr="00DD337B" w:rsidRDefault="00253A21" w:rsidP="008B0487">
            <w:pPr>
              <w:jc w:val="center"/>
              <w:rPr>
                <w:rFonts w:ascii="Arial" w:hAnsi="Arial" w:cs="Arial"/>
                <w:bCs/>
                <w:sz w:val="16"/>
                <w:szCs w:val="16"/>
              </w:rPr>
            </w:pP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p>
        </w:tc>
        <w:tc>
          <w:tcPr>
            <w:tcW w:w="1048"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25490,6</w:t>
            </w:r>
          </w:p>
        </w:tc>
        <w:tc>
          <w:tcPr>
            <w:tcW w:w="850"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15914,9</w:t>
            </w:r>
          </w:p>
        </w:tc>
        <w:tc>
          <w:tcPr>
            <w:tcW w:w="1559"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8121,6</w:t>
            </w:r>
          </w:p>
        </w:tc>
        <w:tc>
          <w:tcPr>
            <w:tcW w:w="992" w:type="dxa"/>
            <w:shd w:val="clear" w:color="000000" w:fill="FFFFFF"/>
            <w:vAlign w:val="center"/>
            <w:hideMark/>
          </w:tcPr>
          <w:p w:rsidR="00253A21" w:rsidRPr="00DD337B" w:rsidRDefault="00253A21" w:rsidP="008B0487">
            <w:pPr>
              <w:jc w:val="center"/>
              <w:rPr>
                <w:rFonts w:ascii="Arial" w:hAnsi="Arial" w:cs="Arial"/>
                <w:bCs/>
                <w:sz w:val="16"/>
                <w:szCs w:val="16"/>
              </w:rPr>
            </w:pPr>
            <w:r w:rsidRPr="00DD337B">
              <w:rPr>
                <w:rFonts w:ascii="Arial" w:hAnsi="Arial" w:cs="Arial"/>
                <w:bCs/>
                <w:sz w:val="16"/>
                <w:szCs w:val="16"/>
              </w:rPr>
              <w:t>1454,1</w:t>
            </w:r>
          </w:p>
        </w:tc>
      </w:tr>
      <w:tr w:rsidR="00DD337B" w:rsidRPr="00DD337B" w:rsidTr="00F97BE6">
        <w:trPr>
          <w:trHeight w:val="840"/>
        </w:trPr>
        <w:tc>
          <w:tcPr>
            <w:tcW w:w="416"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w:t>
            </w:r>
          </w:p>
        </w:tc>
        <w:tc>
          <w:tcPr>
            <w:tcW w:w="3402" w:type="dxa"/>
            <w:shd w:val="clear" w:color="000000" w:fill="FFFFFF"/>
            <w:vAlign w:val="center"/>
            <w:hideMark/>
          </w:tcPr>
          <w:p w:rsidR="00253A21" w:rsidRPr="00DD337B" w:rsidRDefault="00253A21" w:rsidP="008B0487">
            <w:pPr>
              <w:rPr>
                <w:rFonts w:ascii="Arial" w:hAnsi="Arial" w:cs="Arial"/>
                <w:sz w:val="16"/>
                <w:szCs w:val="16"/>
              </w:rPr>
            </w:pPr>
            <w:r w:rsidRPr="00DD337B">
              <w:rPr>
                <w:rFonts w:ascii="Arial" w:hAnsi="Arial" w:cs="Arial"/>
                <w:sz w:val="16"/>
                <w:szCs w:val="16"/>
              </w:rPr>
              <w:t>Коллектор по ул. Набережной Урванцева (г.Норильск, ул.Набережная Урванцева)</w:t>
            </w: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p>
        </w:tc>
        <w:tc>
          <w:tcPr>
            <w:tcW w:w="992" w:type="dxa"/>
            <w:shd w:val="clear" w:color="000000" w:fill="FFFFFF"/>
            <w:noWrap/>
            <w:vAlign w:val="center"/>
            <w:hideMark/>
          </w:tcPr>
          <w:p w:rsidR="00253A21" w:rsidRPr="00DD337B" w:rsidRDefault="00253A21" w:rsidP="008B0487">
            <w:pPr>
              <w:jc w:val="center"/>
              <w:rPr>
                <w:rFonts w:ascii="Arial" w:hAnsi="Arial" w:cs="Arial"/>
                <w:sz w:val="16"/>
                <w:szCs w:val="16"/>
              </w:rPr>
            </w:pPr>
          </w:p>
        </w:tc>
        <w:tc>
          <w:tcPr>
            <w:tcW w:w="1134" w:type="dxa"/>
            <w:shd w:val="clear" w:color="000000" w:fill="FFFFFF"/>
            <w:vAlign w:val="center"/>
            <w:hideMark/>
          </w:tcPr>
          <w:p w:rsidR="00253A21" w:rsidRPr="00DD337B" w:rsidRDefault="00253A21" w:rsidP="008B0487">
            <w:pPr>
              <w:jc w:val="center"/>
              <w:rPr>
                <w:rFonts w:ascii="Arial" w:hAnsi="Arial" w:cs="Arial"/>
                <w:sz w:val="16"/>
                <w:szCs w:val="16"/>
              </w:rPr>
            </w:pPr>
          </w:p>
        </w:tc>
        <w:tc>
          <w:tcPr>
            <w:tcW w:w="850" w:type="dxa"/>
            <w:shd w:val="clear" w:color="000000" w:fill="FFFFFF"/>
            <w:noWrap/>
            <w:vAlign w:val="center"/>
            <w:hideMark/>
          </w:tcPr>
          <w:p w:rsidR="00253A21" w:rsidRPr="00DD337B" w:rsidRDefault="00253A21" w:rsidP="008B0487">
            <w:pPr>
              <w:jc w:val="center"/>
              <w:rPr>
                <w:rFonts w:ascii="Arial" w:hAnsi="Arial" w:cs="Arial"/>
                <w:sz w:val="16"/>
                <w:szCs w:val="16"/>
              </w:rPr>
            </w:pPr>
          </w:p>
        </w:tc>
        <w:tc>
          <w:tcPr>
            <w:tcW w:w="1134" w:type="dxa"/>
            <w:shd w:val="clear" w:color="000000" w:fill="FFFFFF"/>
            <w:noWrap/>
            <w:vAlign w:val="center"/>
            <w:hideMark/>
          </w:tcPr>
          <w:p w:rsidR="00253A21" w:rsidRPr="00DD337B" w:rsidRDefault="00253A21" w:rsidP="008B0487">
            <w:pPr>
              <w:jc w:val="center"/>
              <w:rPr>
                <w:rFonts w:ascii="Arial" w:hAnsi="Arial" w:cs="Arial"/>
                <w:sz w:val="16"/>
                <w:szCs w:val="16"/>
              </w:rPr>
            </w:pPr>
          </w:p>
        </w:tc>
        <w:tc>
          <w:tcPr>
            <w:tcW w:w="938" w:type="dxa"/>
            <w:shd w:val="clear" w:color="000000" w:fill="FFFFFF"/>
            <w:noWrap/>
            <w:vAlign w:val="center"/>
            <w:hideMark/>
          </w:tcPr>
          <w:p w:rsidR="00253A21" w:rsidRPr="00DD337B" w:rsidRDefault="00253A21" w:rsidP="008B0487">
            <w:pPr>
              <w:jc w:val="center"/>
              <w:rPr>
                <w:rFonts w:ascii="Arial" w:hAnsi="Arial" w:cs="Arial"/>
                <w:sz w:val="16"/>
                <w:szCs w:val="16"/>
              </w:rPr>
            </w:pPr>
          </w:p>
        </w:tc>
        <w:tc>
          <w:tcPr>
            <w:tcW w:w="992" w:type="dxa"/>
            <w:shd w:val="clear" w:color="000000" w:fill="FFFFFF"/>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2021</w:t>
            </w:r>
          </w:p>
        </w:tc>
        <w:tc>
          <w:tcPr>
            <w:tcW w:w="1048"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25490,6</w:t>
            </w:r>
          </w:p>
        </w:tc>
        <w:tc>
          <w:tcPr>
            <w:tcW w:w="850"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15914,9</w:t>
            </w:r>
          </w:p>
        </w:tc>
        <w:tc>
          <w:tcPr>
            <w:tcW w:w="1559"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8121,6</w:t>
            </w:r>
          </w:p>
        </w:tc>
        <w:tc>
          <w:tcPr>
            <w:tcW w:w="992" w:type="dxa"/>
            <w:shd w:val="clear" w:color="000000" w:fill="FFFFFF"/>
            <w:noWrap/>
            <w:vAlign w:val="center"/>
            <w:hideMark/>
          </w:tcPr>
          <w:p w:rsidR="00253A21" w:rsidRPr="00DD337B" w:rsidRDefault="00253A21" w:rsidP="008B0487">
            <w:pPr>
              <w:jc w:val="center"/>
              <w:rPr>
                <w:rFonts w:ascii="Arial" w:hAnsi="Arial" w:cs="Arial"/>
                <w:sz w:val="16"/>
                <w:szCs w:val="16"/>
              </w:rPr>
            </w:pPr>
            <w:r w:rsidRPr="00DD337B">
              <w:rPr>
                <w:rFonts w:ascii="Arial" w:hAnsi="Arial" w:cs="Arial"/>
                <w:sz w:val="16"/>
                <w:szCs w:val="16"/>
              </w:rPr>
              <w:t>1454,1</w:t>
            </w:r>
          </w:p>
        </w:tc>
      </w:tr>
    </w:tbl>
    <w:p w:rsidR="00F037FE" w:rsidRPr="00DD337B" w:rsidRDefault="00253A21" w:rsidP="008B0487">
      <w:pPr>
        <w:jc w:val="both"/>
        <w:rPr>
          <w:rFonts w:ascii="Arial" w:hAnsi="Arial" w:cs="Arial"/>
        </w:rPr>
        <w:sectPr w:rsidR="00F037FE" w:rsidRPr="00DD337B" w:rsidSect="00A37F51">
          <w:pgSz w:w="16838" w:h="11906" w:orient="landscape"/>
          <w:pgMar w:top="1701" w:right="1134" w:bottom="850" w:left="1134" w:header="708" w:footer="708" w:gutter="0"/>
          <w:cols w:space="708"/>
          <w:docGrid w:linePitch="360"/>
        </w:sectPr>
      </w:pPr>
      <w:r w:rsidRPr="00DD337B">
        <w:rPr>
          <w:rFonts w:ascii="Arial" w:hAnsi="Arial" w:cs="Arial"/>
        </w:rPr>
        <w:t>Примечание: В 2021 году предусмотрено финансирование работ 2020 года</w:t>
      </w:r>
    </w:p>
    <w:p w:rsidR="00253A21" w:rsidRPr="00DD337B" w:rsidRDefault="00F037FE" w:rsidP="008B0487">
      <w:pPr>
        <w:jc w:val="both"/>
        <w:rPr>
          <w:rFonts w:ascii="Arial" w:hAnsi="Arial" w:cs="Arial"/>
        </w:rPr>
      </w:pPr>
      <w:r w:rsidRPr="00DD337B">
        <w:rPr>
          <w:rFonts w:ascii="Arial" w:hAnsi="Arial" w:cs="Arial"/>
        </w:rPr>
        <w:t>2. Сохранение устойчивости зданий перспективного жилищного фонда</w:t>
      </w:r>
    </w:p>
    <w:p w:rsidR="00F037FE" w:rsidRPr="00DD337B" w:rsidRDefault="00F037FE" w:rsidP="008B0487">
      <w:pPr>
        <w:jc w:val="both"/>
        <w:rPr>
          <w:rFonts w:ascii="Arial" w:hAnsi="Arial" w:cs="Arial"/>
        </w:rPr>
      </w:pPr>
    </w:p>
    <w:tbl>
      <w:tblPr>
        <w:tblW w:w="9488" w:type="dxa"/>
        <w:tblLayout w:type="fixed"/>
        <w:tblLook w:val="04A0" w:firstRow="1" w:lastRow="0" w:firstColumn="1" w:lastColumn="0" w:noHBand="0" w:noVBand="1"/>
      </w:tblPr>
      <w:tblGrid>
        <w:gridCol w:w="703"/>
        <w:gridCol w:w="3823"/>
        <w:gridCol w:w="1134"/>
        <w:gridCol w:w="1083"/>
        <w:gridCol w:w="1185"/>
        <w:gridCol w:w="1560"/>
      </w:tblGrid>
      <w:tr w:rsidR="00DD337B" w:rsidRPr="00DD337B" w:rsidTr="00375F15">
        <w:trPr>
          <w:trHeight w:val="322"/>
        </w:trPr>
        <w:tc>
          <w:tcPr>
            <w:tcW w:w="703" w:type="dxa"/>
            <w:vMerge w:val="restart"/>
            <w:tcBorders>
              <w:top w:val="single" w:sz="8" w:space="0" w:color="auto"/>
              <w:left w:val="single" w:sz="8" w:space="0" w:color="auto"/>
              <w:bottom w:val="single" w:sz="4" w:space="0" w:color="000000"/>
              <w:right w:val="single" w:sz="4" w:space="0" w:color="auto"/>
            </w:tcBorders>
            <w:shd w:val="clear" w:color="auto" w:fill="auto"/>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xml:space="preserve">№п/п </w:t>
            </w:r>
          </w:p>
        </w:tc>
        <w:tc>
          <w:tcPr>
            <w:tcW w:w="3823"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Адрес</w:t>
            </w:r>
          </w:p>
        </w:tc>
        <w:tc>
          <w:tcPr>
            <w:tcW w:w="1134"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Год ввода в эксплуатацию</w:t>
            </w:r>
          </w:p>
        </w:tc>
        <w:tc>
          <w:tcPr>
            <w:tcW w:w="1083"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Серия</w:t>
            </w:r>
          </w:p>
        </w:tc>
        <w:tc>
          <w:tcPr>
            <w:tcW w:w="1185"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Площадь технического подполья</w:t>
            </w:r>
          </w:p>
        </w:tc>
        <w:tc>
          <w:tcPr>
            <w:tcW w:w="1560" w:type="dxa"/>
            <w:vMerge w:val="restart"/>
            <w:tcBorders>
              <w:top w:val="single" w:sz="8" w:space="0" w:color="auto"/>
              <w:left w:val="single" w:sz="4" w:space="0" w:color="auto"/>
              <w:bottom w:val="single" w:sz="4" w:space="0" w:color="000000"/>
              <w:right w:val="single" w:sz="8" w:space="0" w:color="auto"/>
            </w:tcBorders>
            <w:shd w:val="clear" w:color="auto" w:fill="auto"/>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Стоимость работ на плановый период</w:t>
            </w:r>
          </w:p>
        </w:tc>
      </w:tr>
      <w:tr w:rsidR="00DD337B" w:rsidRPr="00DD337B" w:rsidTr="00375F15">
        <w:trPr>
          <w:trHeight w:val="322"/>
        </w:trPr>
        <w:tc>
          <w:tcPr>
            <w:tcW w:w="703" w:type="dxa"/>
            <w:vMerge/>
            <w:tcBorders>
              <w:top w:val="single" w:sz="8" w:space="0" w:color="auto"/>
              <w:left w:val="single" w:sz="8" w:space="0" w:color="auto"/>
              <w:bottom w:val="single" w:sz="4" w:space="0" w:color="000000"/>
              <w:right w:val="single" w:sz="4" w:space="0" w:color="auto"/>
            </w:tcBorders>
            <w:vAlign w:val="center"/>
            <w:hideMark/>
          </w:tcPr>
          <w:p w:rsidR="00F037FE" w:rsidRPr="00DD337B" w:rsidRDefault="00F037FE" w:rsidP="008B0487">
            <w:pPr>
              <w:rPr>
                <w:rFonts w:ascii="Arial" w:hAnsi="Arial" w:cs="Arial"/>
                <w:sz w:val="20"/>
                <w:szCs w:val="20"/>
              </w:rPr>
            </w:pPr>
          </w:p>
        </w:tc>
        <w:tc>
          <w:tcPr>
            <w:tcW w:w="3823" w:type="dxa"/>
            <w:vMerge/>
            <w:tcBorders>
              <w:top w:val="single" w:sz="8" w:space="0" w:color="auto"/>
              <w:left w:val="single" w:sz="4" w:space="0" w:color="auto"/>
              <w:bottom w:val="single" w:sz="4" w:space="0" w:color="000000"/>
              <w:right w:val="single" w:sz="4" w:space="0" w:color="auto"/>
            </w:tcBorders>
            <w:vAlign w:val="center"/>
            <w:hideMark/>
          </w:tcPr>
          <w:p w:rsidR="00F037FE" w:rsidRPr="00DD337B" w:rsidRDefault="00F037FE" w:rsidP="008B0487">
            <w:pPr>
              <w:rPr>
                <w:rFonts w:ascii="Arial" w:hAnsi="Arial" w:cs="Arial"/>
                <w:sz w:val="20"/>
                <w:szCs w:val="20"/>
              </w:rPr>
            </w:pPr>
          </w:p>
        </w:tc>
        <w:tc>
          <w:tcPr>
            <w:tcW w:w="1134" w:type="dxa"/>
            <w:vMerge/>
            <w:tcBorders>
              <w:top w:val="single" w:sz="8" w:space="0" w:color="auto"/>
              <w:left w:val="single" w:sz="4" w:space="0" w:color="auto"/>
              <w:bottom w:val="single" w:sz="4" w:space="0" w:color="000000"/>
              <w:right w:val="single" w:sz="4" w:space="0" w:color="auto"/>
            </w:tcBorders>
            <w:vAlign w:val="center"/>
            <w:hideMark/>
          </w:tcPr>
          <w:p w:rsidR="00F037FE" w:rsidRPr="00DD337B" w:rsidRDefault="00F037FE" w:rsidP="008B0487">
            <w:pPr>
              <w:rPr>
                <w:rFonts w:ascii="Arial" w:hAnsi="Arial" w:cs="Arial"/>
                <w:sz w:val="20"/>
                <w:szCs w:val="20"/>
              </w:rPr>
            </w:pPr>
          </w:p>
        </w:tc>
        <w:tc>
          <w:tcPr>
            <w:tcW w:w="1083" w:type="dxa"/>
            <w:vMerge/>
            <w:tcBorders>
              <w:top w:val="single" w:sz="8" w:space="0" w:color="auto"/>
              <w:left w:val="single" w:sz="4" w:space="0" w:color="auto"/>
              <w:bottom w:val="single" w:sz="4" w:space="0" w:color="000000"/>
              <w:right w:val="single" w:sz="4" w:space="0" w:color="auto"/>
            </w:tcBorders>
            <w:vAlign w:val="center"/>
            <w:hideMark/>
          </w:tcPr>
          <w:p w:rsidR="00F037FE" w:rsidRPr="00DD337B" w:rsidRDefault="00F037FE" w:rsidP="008B0487">
            <w:pPr>
              <w:rPr>
                <w:rFonts w:ascii="Arial" w:hAnsi="Arial" w:cs="Arial"/>
                <w:sz w:val="20"/>
                <w:szCs w:val="20"/>
              </w:rPr>
            </w:pPr>
          </w:p>
        </w:tc>
        <w:tc>
          <w:tcPr>
            <w:tcW w:w="1185" w:type="dxa"/>
            <w:vMerge/>
            <w:tcBorders>
              <w:top w:val="single" w:sz="8" w:space="0" w:color="auto"/>
              <w:left w:val="single" w:sz="4" w:space="0" w:color="auto"/>
              <w:bottom w:val="single" w:sz="4" w:space="0" w:color="000000"/>
              <w:right w:val="single" w:sz="4" w:space="0" w:color="auto"/>
            </w:tcBorders>
            <w:vAlign w:val="center"/>
            <w:hideMark/>
          </w:tcPr>
          <w:p w:rsidR="00F037FE" w:rsidRPr="00DD337B" w:rsidRDefault="00F037FE" w:rsidP="008B0487">
            <w:pPr>
              <w:rPr>
                <w:rFonts w:ascii="Arial" w:hAnsi="Arial" w:cs="Arial"/>
                <w:sz w:val="20"/>
                <w:szCs w:val="20"/>
              </w:rPr>
            </w:pPr>
          </w:p>
        </w:tc>
        <w:tc>
          <w:tcPr>
            <w:tcW w:w="1560" w:type="dxa"/>
            <w:vMerge/>
            <w:tcBorders>
              <w:top w:val="single" w:sz="8" w:space="0" w:color="auto"/>
              <w:left w:val="single" w:sz="4" w:space="0" w:color="auto"/>
              <w:bottom w:val="single" w:sz="4" w:space="0" w:color="000000"/>
              <w:right w:val="single" w:sz="8" w:space="0" w:color="auto"/>
            </w:tcBorders>
            <w:vAlign w:val="center"/>
            <w:hideMark/>
          </w:tcPr>
          <w:p w:rsidR="00F037FE" w:rsidRPr="00DD337B" w:rsidRDefault="00F037FE" w:rsidP="008B0487">
            <w:pPr>
              <w:rPr>
                <w:rFonts w:ascii="Arial" w:hAnsi="Arial" w:cs="Arial"/>
                <w:sz w:val="20"/>
                <w:szCs w:val="20"/>
              </w:rPr>
            </w:pPr>
          </w:p>
        </w:tc>
      </w:tr>
      <w:tr w:rsidR="00DD337B" w:rsidRPr="00DD337B" w:rsidTr="00375F15">
        <w:trPr>
          <w:trHeight w:val="1080"/>
        </w:trPr>
        <w:tc>
          <w:tcPr>
            <w:tcW w:w="703" w:type="dxa"/>
            <w:vMerge/>
            <w:tcBorders>
              <w:top w:val="single" w:sz="8" w:space="0" w:color="auto"/>
              <w:left w:val="single" w:sz="8" w:space="0" w:color="auto"/>
              <w:bottom w:val="single" w:sz="4" w:space="0" w:color="000000"/>
              <w:right w:val="single" w:sz="4" w:space="0" w:color="auto"/>
            </w:tcBorders>
            <w:vAlign w:val="center"/>
            <w:hideMark/>
          </w:tcPr>
          <w:p w:rsidR="00F037FE" w:rsidRPr="00DD337B" w:rsidRDefault="00F037FE" w:rsidP="008B0487">
            <w:pPr>
              <w:rPr>
                <w:rFonts w:ascii="Arial" w:hAnsi="Arial" w:cs="Arial"/>
                <w:sz w:val="20"/>
                <w:szCs w:val="20"/>
              </w:rPr>
            </w:pPr>
          </w:p>
        </w:tc>
        <w:tc>
          <w:tcPr>
            <w:tcW w:w="3823" w:type="dxa"/>
            <w:vMerge/>
            <w:tcBorders>
              <w:top w:val="single" w:sz="8" w:space="0" w:color="auto"/>
              <w:left w:val="single" w:sz="4" w:space="0" w:color="auto"/>
              <w:bottom w:val="single" w:sz="4" w:space="0" w:color="000000"/>
              <w:right w:val="single" w:sz="4" w:space="0" w:color="auto"/>
            </w:tcBorders>
            <w:vAlign w:val="center"/>
            <w:hideMark/>
          </w:tcPr>
          <w:p w:rsidR="00F037FE" w:rsidRPr="00DD337B" w:rsidRDefault="00F037FE" w:rsidP="008B0487">
            <w:pPr>
              <w:rPr>
                <w:rFonts w:ascii="Arial" w:hAnsi="Arial" w:cs="Arial"/>
                <w:sz w:val="20"/>
                <w:szCs w:val="20"/>
              </w:rPr>
            </w:pPr>
          </w:p>
        </w:tc>
        <w:tc>
          <w:tcPr>
            <w:tcW w:w="1134" w:type="dxa"/>
            <w:vMerge/>
            <w:tcBorders>
              <w:top w:val="single" w:sz="8" w:space="0" w:color="auto"/>
              <w:left w:val="single" w:sz="4" w:space="0" w:color="auto"/>
              <w:bottom w:val="single" w:sz="4" w:space="0" w:color="000000"/>
              <w:right w:val="single" w:sz="4" w:space="0" w:color="auto"/>
            </w:tcBorders>
            <w:vAlign w:val="center"/>
            <w:hideMark/>
          </w:tcPr>
          <w:p w:rsidR="00F037FE" w:rsidRPr="00DD337B" w:rsidRDefault="00F037FE" w:rsidP="008B0487">
            <w:pPr>
              <w:rPr>
                <w:rFonts w:ascii="Arial" w:hAnsi="Arial" w:cs="Arial"/>
                <w:sz w:val="20"/>
                <w:szCs w:val="20"/>
              </w:rPr>
            </w:pPr>
          </w:p>
        </w:tc>
        <w:tc>
          <w:tcPr>
            <w:tcW w:w="1083" w:type="dxa"/>
            <w:vMerge/>
            <w:tcBorders>
              <w:top w:val="single" w:sz="8" w:space="0" w:color="auto"/>
              <w:left w:val="single" w:sz="4" w:space="0" w:color="auto"/>
              <w:bottom w:val="single" w:sz="4" w:space="0" w:color="000000"/>
              <w:right w:val="single" w:sz="4" w:space="0" w:color="auto"/>
            </w:tcBorders>
            <w:vAlign w:val="center"/>
            <w:hideMark/>
          </w:tcPr>
          <w:p w:rsidR="00F037FE" w:rsidRPr="00DD337B" w:rsidRDefault="00F037FE" w:rsidP="008B0487">
            <w:pPr>
              <w:rPr>
                <w:rFonts w:ascii="Arial" w:hAnsi="Arial" w:cs="Arial"/>
                <w:sz w:val="20"/>
                <w:szCs w:val="20"/>
              </w:rPr>
            </w:pPr>
          </w:p>
        </w:tc>
        <w:tc>
          <w:tcPr>
            <w:tcW w:w="1185" w:type="dxa"/>
            <w:vMerge/>
            <w:tcBorders>
              <w:top w:val="single" w:sz="8" w:space="0" w:color="auto"/>
              <w:left w:val="single" w:sz="4" w:space="0" w:color="auto"/>
              <w:bottom w:val="single" w:sz="4" w:space="0" w:color="000000"/>
              <w:right w:val="single" w:sz="4" w:space="0" w:color="auto"/>
            </w:tcBorders>
            <w:vAlign w:val="center"/>
            <w:hideMark/>
          </w:tcPr>
          <w:p w:rsidR="00F037FE" w:rsidRPr="00DD337B" w:rsidRDefault="00F037FE" w:rsidP="008B0487">
            <w:pPr>
              <w:rPr>
                <w:rFonts w:ascii="Arial" w:hAnsi="Arial" w:cs="Arial"/>
                <w:sz w:val="20"/>
                <w:szCs w:val="20"/>
              </w:rPr>
            </w:pPr>
          </w:p>
        </w:tc>
        <w:tc>
          <w:tcPr>
            <w:tcW w:w="1560" w:type="dxa"/>
            <w:vMerge/>
            <w:tcBorders>
              <w:top w:val="single" w:sz="8" w:space="0" w:color="auto"/>
              <w:left w:val="single" w:sz="4" w:space="0" w:color="auto"/>
              <w:bottom w:val="single" w:sz="4" w:space="0" w:color="000000"/>
              <w:right w:val="single" w:sz="8" w:space="0" w:color="auto"/>
            </w:tcBorders>
            <w:vAlign w:val="center"/>
            <w:hideMark/>
          </w:tcPr>
          <w:p w:rsidR="00F037FE" w:rsidRPr="00DD337B" w:rsidRDefault="00F037FE" w:rsidP="008B0487">
            <w:pPr>
              <w:rPr>
                <w:rFonts w:ascii="Arial" w:hAnsi="Arial" w:cs="Arial"/>
                <w:sz w:val="20"/>
                <w:szCs w:val="20"/>
              </w:rPr>
            </w:pPr>
          </w:p>
        </w:tc>
      </w:tr>
      <w:tr w:rsidR="00DD337B" w:rsidRPr="00DD337B" w:rsidTr="00375F15">
        <w:trPr>
          <w:trHeight w:val="300"/>
        </w:trPr>
        <w:tc>
          <w:tcPr>
            <w:tcW w:w="703" w:type="dxa"/>
            <w:tcBorders>
              <w:top w:val="nil"/>
              <w:left w:val="single" w:sz="8" w:space="0" w:color="auto"/>
              <w:bottom w:val="single" w:sz="4" w:space="0" w:color="auto"/>
              <w:right w:val="single" w:sz="4" w:space="0" w:color="auto"/>
            </w:tcBorders>
            <w:shd w:val="clear" w:color="auto" w:fill="auto"/>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w:t>
            </w:r>
          </w:p>
        </w:tc>
        <w:tc>
          <w:tcPr>
            <w:tcW w:w="1083" w:type="dxa"/>
            <w:tcBorders>
              <w:top w:val="nil"/>
              <w:left w:val="nil"/>
              <w:bottom w:val="single" w:sz="4" w:space="0" w:color="auto"/>
              <w:right w:val="single" w:sz="4" w:space="0" w:color="auto"/>
            </w:tcBorders>
            <w:shd w:val="clear" w:color="auto" w:fill="auto"/>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w:t>
            </w:r>
          </w:p>
        </w:tc>
        <w:tc>
          <w:tcPr>
            <w:tcW w:w="1185" w:type="dxa"/>
            <w:tcBorders>
              <w:top w:val="nil"/>
              <w:left w:val="nil"/>
              <w:bottom w:val="single" w:sz="4" w:space="0" w:color="auto"/>
              <w:right w:val="single" w:sz="4" w:space="0" w:color="auto"/>
            </w:tcBorders>
            <w:shd w:val="clear" w:color="auto" w:fill="auto"/>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w:t>
            </w:r>
          </w:p>
        </w:tc>
      </w:tr>
      <w:tr w:rsidR="00DD337B" w:rsidRPr="00DD337B" w:rsidTr="00375F15">
        <w:trPr>
          <w:trHeight w:val="975"/>
        </w:trPr>
        <w:tc>
          <w:tcPr>
            <w:tcW w:w="703" w:type="dxa"/>
            <w:tcBorders>
              <w:top w:val="nil"/>
              <w:left w:val="single" w:sz="8" w:space="0" w:color="auto"/>
              <w:bottom w:val="single" w:sz="4" w:space="0" w:color="auto"/>
              <w:right w:val="single" w:sz="4" w:space="0" w:color="auto"/>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w:t>
            </w:r>
          </w:p>
        </w:tc>
        <w:tc>
          <w:tcPr>
            <w:tcW w:w="3823" w:type="dxa"/>
            <w:tcBorders>
              <w:top w:val="nil"/>
              <w:left w:val="nil"/>
              <w:bottom w:val="single" w:sz="4" w:space="0" w:color="auto"/>
              <w:right w:val="single" w:sz="4" w:space="0" w:color="auto"/>
            </w:tcBorders>
            <w:shd w:val="clear" w:color="auto" w:fill="auto"/>
            <w:vAlign w:val="center"/>
            <w:hideMark/>
          </w:tcPr>
          <w:p w:rsidR="00F037FE" w:rsidRPr="00DD337B" w:rsidRDefault="00F037FE" w:rsidP="008B0487">
            <w:pPr>
              <w:rPr>
                <w:rFonts w:ascii="Arial" w:hAnsi="Arial" w:cs="Arial"/>
                <w:bCs/>
                <w:sz w:val="20"/>
                <w:szCs w:val="20"/>
              </w:rPr>
            </w:pPr>
            <w:r w:rsidRPr="00DD337B">
              <w:rPr>
                <w:rFonts w:ascii="Arial" w:hAnsi="Arial" w:cs="Arial"/>
                <w:bCs/>
                <w:sz w:val="20"/>
                <w:szCs w:val="20"/>
              </w:rPr>
              <w:t>ВСЕГО сохранение устойчивости зданий жилищного фонда на 2017-2020 годы - 157 зданий</w:t>
            </w:r>
          </w:p>
        </w:tc>
        <w:tc>
          <w:tcPr>
            <w:tcW w:w="1134" w:type="dxa"/>
            <w:tcBorders>
              <w:top w:val="nil"/>
              <w:left w:val="nil"/>
              <w:bottom w:val="single" w:sz="4" w:space="0" w:color="auto"/>
              <w:right w:val="single" w:sz="4" w:space="0" w:color="auto"/>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w:t>
            </w:r>
          </w:p>
        </w:tc>
        <w:tc>
          <w:tcPr>
            <w:tcW w:w="1083" w:type="dxa"/>
            <w:tcBorders>
              <w:top w:val="nil"/>
              <w:left w:val="nil"/>
              <w:bottom w:val="single" w:sz="4" w:space="0" w:color="auto"/>
              <w:right w:val="single" w:sz="4" w:space="0" w:color="auto"/>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w:t>
            </w:r>
          </w:p>
        </w:tc>
        <w:tc>
          <w:tcPr>
            <w:tcW w:w="1185" w:type="dxa"/>
            <w:tcBorders>
              <w:top w:val="nil"/>
              <w:left w:val="nil"/>
              <w:bottom w:val="single" w:sz="4" w:space="0" w:color="auto"/>
              <w:right w:val="single" w:sz="4" w:space="0" w:color="auto"/>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1 822 922,8</w:t>
            </w:r>
          </w:p>
        </w:tc>
      </w:tr>
      <w:tr w:rsidR="00DD337B" w:rsidRPr="00DD337B" w:rsidTr="00375F15">
        <w:trPr>
          <w:trHeight w:val="450"/>
        </w:trPr>
        <w:tc>
          <w:tcPr>
            <w:tcW w:w="9488" w:type="dxa"/>
            <w:gridSpan w:val="6"/>
            <w:tcBorders>
              <w:top w:val="single" w:sz="4" w:space="0" w:color="auto"/>
              <w:left w:val="single" w:sz="8" w:space="0" w:color="auto"/>
              <w:bottom w:val="single" w:sz="4" w:space="0" w:color="auto"/>
              <w:right w:val="nil"/>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2017 год</w:t>
            </w:r>
          </w:p>
        </w:tc>
      </w:tr>
      <w:tr w:rsidR="00DD337B" w:rsidRPr="00DD337B" w:rsidTr="00375F15">
        <w:trPr>
          <w:trHeight w:val="420"/>
        </w:trPr>
        <w:tc>
          <w:tcPr>
            <w:tcW w:w="9488" w:type="dxa"/>
            <w:gridSpan w:val="6"/>
            <w:tcBorders>
              <w:top w:val="single" w:sz="4" w:space="0" w:color="auto"/>
              <w:left w:val="single" w:sz="8" w:space="0" w:color="auto"/>
              <w:bottom w:val="single" w:sz="4" w:space="0" w:color="auto"/>
              <w:right w:val="nil"/>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Центральный район</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xml:space="preserve">ул. Бегичева,15 </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1966</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700</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2 600,0</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w:t>
            </w:r>
          </w:p>
        </w:tc>
        <w:tc>
          <w:tcPr>
            <w:tcW w:w="3823" w:type="dxa"/>
            <w:tcBorders>
              <w:top w:val="nil"/>
              <w:left w:val="nil"/>
              <w:bottom w:val="single" w:sz="4" w:space="0" w:color="000000"/>
              <w:right w:val="single" w:sz="4" w:space="0" w:color="000000"/>
            </w:tcBorders>
            <w:shd w:val="clear" w:color="000000" w:fill="FFFFFF"/>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xml:space="preserve">ул. Бегичева, 39  </w:t>
            </w:r>
          </w:p>
        </w:tc>
        <w:tc>
          <w:tcPr>
            <w:tcW w:w="1134" w:type="dxa"/>
            <w:tcBorders>
              <w:top w:val="nil"/>
              <w:left w:val="nil"/>
              <w:bottom w:val="single" w:sz="4" w:space="0" w:color="000000"/>
              <w:right w:val="single" w:sz="4" w:space="0" w:color="000000"/>
            </w:tcBorders>
            <w:shd w:val="clear" w:color="auto" w:fill="auto"/>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1967</w:t>
            </w:r>
          </w:p>
        </w:tc>
        <w:tc>
          <w:tcPr>
            <w:tcW w:w="1083" w:type="dxa"/>
            <w:tcBorders>
              <w:top w:val="nil"/>
              <w:left w:val="nil"/>
              <w:bottom w:val="single" w:sz="4" w:space="0" w:color="000000"/>
              <w:right w:val="single" w:sz="4" w:space="0" w:color="000000"/>
            </w:tcBorders>
            <w:shd w:val="clear" w:color="auto" w:fill="auto"/>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000000"/>
              <w:right w:val="single" w:sz="4" w:space="0" w:color="000000"/>
            </w:tcBorders>
            <w:shd w:val="clear" w:color="auto" w:fill="auto"/>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698</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830,0</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xml:space="preserve">ул. Солнечный, 13 </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1981</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111-112</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420</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1 520,0</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w:t>
            </w:r>
          </w:p>
        </w:tc>
        <w:tc>
          <w:tcPr>
            <w:tcW w:w="3823" w:type="dxa"/>
            <w:tcBorders>
              <w:top w:val="nil"/>
              <w:left w:val="nil"/>
              <w:bottom w:val="single" w:sz="4" w:space="0" w:color="auto"/>
              <w:right w:val="single" w:sz="4" w:space="0" w:color="auto"/>
            </w:tcBorders>
            <w:shd w:val="clear" w:color="000000" w:fill="FFFFFF"/>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xml:space="preserve">пр. Молодежный, 23б </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1974</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1-335</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1180</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15 160,0</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xml:space="preserve">пр. Молодежный, 27-1 </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1974</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1-335</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1180</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7 240,0</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xml:space="preserve">пр. Молодежный, 27-2 </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1974</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1-335</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1180</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11 940,0</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xml:space="preserve">ул. Бегичева, 4 </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1967</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889</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2 481,1</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Комсомольская,45а(переходящий на 2018)</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1963</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886</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10 650,0</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Комсомольская,45б(переходящий на 2018)</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1963</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413</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9 050,0</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10</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Бегичева,21(переходящий на 2018)</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1977</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562</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10 064,0</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Бегичева,23(переходящий на 2018)</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1978</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565</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8 030,0</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12</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Анисимова,5</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1974</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1-335</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1116</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15 255,2</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13</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пр. Ленинский, 24 к.1</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1960</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490</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2 193,0</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xml:space="preserve">пр. Ленинский, 24 к.2 </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1960</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490</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11 722,5</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15</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пр. Ленинградская,14</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1966</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1-464-М</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655</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635,7</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16</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Лауреатов,33</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1976</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1197</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18 518,9</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17</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Московская,8</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1973</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к-69-5</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655</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4 503,4</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18</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Талнахская,25</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1980</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557</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5 711,0</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Талнахская,59 к.2</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1970</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1-464м</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885</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3 410,1</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20</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xml:space="preserve">ул. Ленинградская, 12а </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1970</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715</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748,2</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21</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Комсомольская,19</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1983</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111-112</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1085</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2 656,5</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22</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Набережная Урванцева,45 -1,2,3к. (переходящий на 2018)</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1983</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111-112</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1553</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15 362,6</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23</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Орджоникидзе,19 (переходящий на 2018)</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1965</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920</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7 188,0</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24</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Талнахская,67</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1964</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1000</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8 654,6</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25</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Ленинский, 46 (переходящий на 2018)</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1964</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2811</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8 284,7</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26</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Орджоникидзе,10-3</w:t>
            </w:r>
            <w:r w:rsidR="00182921" w:rsidRPr="00DD337B">
              <w:rPr>
                <w:rFonts w:ascii="Arial" w:hAnsi="Arial" w:cs="Arial"/>
                <w:sz w:val="20"/>
                <w:szCs w:val="20"/>
              </w:rPr>
              <w:t>к. (</w:t>
            </w:r>
            <w:r w:rsidRPr="00DD337B">
              <w:rPr>
                <w:rFonts w:ascii="Arial" w:hAnsi="Arial" w:cs="Arial"/>
                <w:sz w:val="20"/>
                <w:szCs w:val="20"/>
              </w:rPr>
              <w:t>переходящий на 2018)</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1964</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888</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7 372,9</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27</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xml:space="preserve">ул. Орджоникидзе, 18-1к. </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1964</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1-464-М</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888</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1 240,4</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28</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xml:space="preserve">ул. Завенягина 4-1  </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1959</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822</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4 621,2</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29</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xml:space="preserve">ул. Ленинский, 27-2 </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1959</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886</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5 422,7</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30</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xml:space="preserve">пр. Ленинский, 19-2 </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1960</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883</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6 397,0</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31</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xml:space="preserve">пр. Ленинский, 37-1 </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1962</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885</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4 390,3</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32</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xml:space="preserve">пр. Ленинский, 29-2 </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1961</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880</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4 063,3</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33</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xml:space="preserve">ул. Мира 2  </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1972</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1117</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2 450,0</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34</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xml:space="preserve">ул. Талнахская,66 </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1976</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К-69</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2015</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9 571,6</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35</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Талнахская,69 (переходящий на 2018)</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1964</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1450</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6 900,0</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36</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xml:space="preserve">ул. Завенягина 6-1  </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1959</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452</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2 819,0</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37</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xml:space="preserve">ул. Завенягина 6-3 </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1960</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450</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5 059,1</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bCs/>
                <w:sz w:val="20"/>
                <w:szCs w:val="20"/>
              </w:rPr>
            </w:pPr>
            <w:r w:rsidRPr="00DD337B">
              <w:rPr>
                <w:rFonts w:ascii="Arial" w:hAnsi="Arial" w:cs="Arial"/>
                <w:bCs/>
                <w:sz w:val="20"/>
                <w:szCs w:val="20"/>
              </w:rPr>
              <w:t>ИТОГО Центральный район</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34 418</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244 717,0</w:t>
            </w:r>
          </w:p>
        </w:tc>
      </w:tr>
      <w:tr w:rsidR="00DD337B" w:rsidRPr="00DD337B" w:rsidTr="00375F15">
        <w:trPr>
          <w:trHeight w:val="375"/>
        </w:trPr>
        <w:tc>
          <w:tcPr>
            <w:tcW w:w="9488" w:type="dxa"/>
            <w:gridSpan w:val="6"/>
            <w:tcBorders>
              <w:top w:val="single" w:sz="4" w:space="0" w:color="auto"/>
              <w:left w:val="single" w:sz="8" w:space="0" w:color="auto"/>
              <w:bottom w:val="single" w:sz="4" w:space="0" w:color="auto"/>
              <w:right w:val="nil"/>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Район Талнах</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Маслова,6</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1969</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917</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6 075,0</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Космонавтов,15</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1980</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К-69</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725</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4 466,1</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182921" w:rsidP="008B0487">
            <w:pPr>
              <w:rPr>
                <w:rFonts w:ascii="Arial" w:hAnsi="Arial" w:cs="Arial"/>
                <w:sz w:val="20"/>
                <w:szCs w:val="20"/>
              </w:rPr>
            </w:pPr>
            <w:r w:rsidRPr="00DD337B">
              <w:rPr>
                <w:rFonts w:ascii="Arial" w:hAnsi="Arial" w:cs="Arial"/>
                <w:sz w:val="20"/>
                <w:szCs w:val="20"/>
              </w:rPr>
              <w:t>ул. Бауманская, д.26 (</w:t>
            </w:r>
            <w:r w:rsidR="00F037FE" w:rsidRPr="00DD337B">
              <w:rPr>
                <w:rFonts w:ascii="Arial" w:hAnsi="Arial" w:cs="Arial"/>
                <w:sz w:val="20"/>
                <w:szCs w:val="20"/>
              </w:rPr>
              <w:t xml:space="preserve">переходящий на 2018) </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1982</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111-84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600</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213,5</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182921" w:rsidP="008B0487">
            <w:pPr>
              <w:rPr>
                <w:rFonts w:ascii="Arial" w:hAnsi="Arial" w:cs="Arial"/>
                <w:sz w:val="20"/>
                <w:szCs w:val="20"/>
              </w:rPr>
            </w:pPr>
            <w:r w:rsidRPr="00DD337B">
              <w:rPr>
                <w:rFonts w:ascii="Arial" w:hAnsi="Arial" w:cs="Arial"/>
                <w:sz w:val="20"/>
                <w:szCs w:val="20"/>
              </w:rPr>
              <w:t>ул. Бауманская, д.28 (</w:t>
            </w:r>
            <w:r w:rsidR="00F037FE" w:rsidRPr="00DD337B">
              <w:rPr>
                <w:rFonts w:ascii="Arial" w:hAnsi="Arial" w:cs="Arial"/>
                <w:sz w:val="20"/>
                <w:szCs w:val="20"/>
              </w:rPr>
              <w:t>переходящий на 2018 )</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1980</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111-84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600</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1 836,7</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xml:space="preserve">ул. Игарская,54 </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1976</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К-69</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1 500</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4 765,4</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Таймырская,3 (переходящий на 2018)</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1973</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690</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6 596,9</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Диксона,4 (переходящий на 2018)</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1972</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690</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6 229,9</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Полярная,11 (переходящий на 2018)</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1977</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К-69</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1 400</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6 257,4</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Таймырская,22</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1970</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700</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3 224,9</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10</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Федоровского,17</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1993</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84м</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620</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4 429,0</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Космонавтов, 41</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1981</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111-84</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900</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1 096,8</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12</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Космонавтов, 31</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1981</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К-69</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1 805</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993,1</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13</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Первопроходцев,13</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1982</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1306</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3 318,0</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Рудная,13</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1987</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595</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2 168,0</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15</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Рудная,25</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1987</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600</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960,0</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16</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xml:space="preserve">ул. Енисейская 15 </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1990</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84м</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2164</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2 661,0</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17</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xml:space="preserve">ул. Новая 10 </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1984</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111-84</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2025</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4 053,4</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18</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xml:space="preserve">ул. Новая 12 </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1984</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111-84</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1303</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6 140,0</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bCs/>
                <w:sz w:val="20"/>
                <w:szCs w:val="20"/>
              </w:rPr>
            </w:pPr>
            <w:r w:rsidRPr="00DD337B">
              <w:rPr>
                <w:rFonts w:ascii="Arial" w:hAnsi="Arial" w:cs="Arial"/>
                <w:bCs/>
                <w:sz w:val="20"/>
                <w:szCs w:val="20"/>
              </w:rPr>
              <w:t>ИТОГО район Талнах</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19 140</w:t>
            </w:r>
          </w:p>
        </w:tc>
        <w:tc>
          <w:tcPr>
            <w:tcW w:w="1560" w:type="dxa"/>
            <w:tcBorders>
              <w:top w:val="nil"/>
              <w:left w:val="nil"/>
              <w:bottom w:val="single" w:sz="4" w:space="0" w:color="auto"/>
              <w:right w:val="single" w:sz="8" w:space="0" w:color="auto"/>
            </w:tcBorders>
            <w:shd w:val="clear" w:color="000000" w:fill="FFFFFF"/>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65 485,1</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bCs/>
                <w:sz w:val="20"/>
                <w:szCs w:val="20"/>
              </w:rPr>
            </w:pPr>
            <w:r w:rsidRPr="00DD337B">
              <w:rPr>
                <w:rFonts w:ascii="Arial" w:hAnsi="Arial" w:cs="Arial"/>
                <w:bCs/>
                <w:sz w:val="20"/>
                <w:szCs w:val="20"/>
              </w:rPr>
              <w:t>Резерв</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p>
        </w:tc>
        <w:tc>
          <w:tcPr>
            <w:tcW w:w="1560" w:type="dxa"/>
            <w:tcBorders>
              <w:top w:val="nil"/>
              <w:left w:val="nil"/>
              <w:bottom w:val="single" w:sz="4" w:space="0" w:color="auto"/>
              <w:right w:val="single" w:sz="8" w:space="0" w:color="auto"/>
            </w:tcBorders>
            <w:shd w:val="clear" w:color="000000" w:fill="FFFFFF"/>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10 117,9</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right"/>
              <w:rPr>
                <w:rFonts w:ascii="Arial" w:hAnsi="Arial" w:cs="Arial"/>
                <w:bCs/>
                <w:sz w:val="20"/>
                <w:szCs w:val="20"/>
                <w:u w:val="single"/>
              </w:rPr>
            </w:pPr>
            <w:r w:rsidRPr="00DD337B">
              <w:rPr>
                <w:rFonts w:ascii="Arial" w:hAnsi="Arial" w:cs="Arial"/>
                <w:bCs/>
                <w:sz w:val="20"/>
                <w:szCs w:val="20"/>
                <w:u w:val="single"/>
              </w:rPr>
              <w:t>ВСЕГО 2017 год:</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42 здания</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53 558</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320 320,0</w:t>
            </w:r>
          </w:p>
        </w:tc>
      </w:tr>
      <w:tr w:rsidR="00DD337B" w:rsidRPr="00DD337B" w:rsidTr="00375F15">
        <w:trPr>
          <w:trHeight w:val="375"/>
        </w:trPr>
        <w:tc>
          <w:tcPr>
            <w:tcW w:w="9488"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2018 год</w:t>
            </w:r>
          </w:p>
        </w:tc>
      </w:tr>
      <w:tr w:rsidR="00DD337B" w:rsidRPr="00DD337B" w:rsidTr="00375F15">
        <w:trPr>
          <w:trHeight w:val="300"/>
        </w:trPr>
        <w:tc>
          <w:tcPr>
            <w:tcW w:w="9488"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Центральный район</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182921" w:rsidP="008B0487">
            <w:pPr>
              <w:rPr>
                <w:rFonts w:ascii="Arial" w:hAnsi="Arial" w:cs="Arial"/>
                <w:sz w:val="20"/>
                <w:szCs w:val="20"/>
              </w:rPr>
            </w:pPr>
            <w:r w:rsidRPr="00DD337B">
              <w:rPr>
                <w:rFonts w:ascii="Arial" w:hAnsi="Arial" w:cs="Arial"/>
                <w:sz w:val="20"/>
                <w:szCs w:val="20"/>
              </w:rPr>
              <w:t xml:space="preserve">ул. Комсомольская,45А </w:t>
            </w:r>
            <w:r w:rsidR="00F037FE" w:rsidRPr="00DD337B">
              <w:rPr>
                <w:rFonts w:ascii="Arial" w:hAnsi="Arial" w:cs="Arial"/>
                <w:sz w:val="20"/>
                <w:szCs w:val="20"/>
              </w:rPr>
              <w:t>(переходящий на 2019 год)</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1963</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886</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6 692,3</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182921" w:rsidP="008B0487">
            <w:pPr>
              <w:rPr>
                <w:rFonts w:ascii="Arial" w:hAnsi="Arial" w:cs="Arial"/>
                <w:sz w:val="20"/>
                <w:szCs w:val="20"/>
              </w:rPr>
            </w:pPr>
            <w:r w:rsidRPr="00DD337B">
              <w:rPr>
                <w:rFonts w:ascii="Arial" w:hAnsi="Arial" w:cs="Arial"/>
                <w:sz w:val="20"/>
                <w:szCs w:val="20"/>
              </w:rPr>
              <w:t xml:space="preserve">ул. Комсомольская,45Б </w:t>
            </w:r>
            <w:r w:rsidR="00F037FE" w:rsidRPr="00DD337B">
              <w:rPr>
                <w:rFonts w:ascii="Arial" w:hAnsi="Arial" w:cs="Arial"/>
                <w:sz w:val="20"/>
                <w:szCs w:val="20"/>
              </w:rPr>
              <w:t>(переходящий на 2019 год)</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1963</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413</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3 650,9</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Бегичева,21</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1977</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562</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4 906,9</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Бегичева,23</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1978</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565</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4 714,5</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пр.Ленинский,40-1к.</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1961</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445</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4 307,2</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Талнахская,30</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1979</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К-69</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5614</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11 310,5</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Павлова, 3</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1957</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сталинка</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1666</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2 401,8</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182921" w:rsidP="008B0487">
            <w:pPr>
              <w:rPr>
                <w:rFonts w:ascii="Arial" w:hAnsi="Arial" w:cs="Arial"/>
                <w:sz w:val="20"/>
                <w:szCs w:val="20"/>
              </w:rPr>
            </w:pPr>
            <w:r w:rsidRPr="00DD337B">
              <w:rPr>
                <w:rFonts w:ascii="Arial" w:hAnsi="Arial" w:cs="Arial"/>
                <w:sz w:val="20"/>
                <w:szCs w:val="20"/>
              </w:rPr>
              <w:t xml:space="preserve">ул. 50 лет Октября, </w:t>
            </w:r>
            <w:r w:rsidR="00F037FE" w:rsidRPr="00DD337B">
              <w:rPr>
                <w:rFonts w:ascii="Arial" w:hAnsi="Arial" w:cs="Arial"/>
                <w:sz w:val="20"/>
                <w:szCs w:val="20"/>
              </w:rPr>
              <w:t>6 А</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1957</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111-112</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723</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2 026,1</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Мира,1 - 4 к.</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1960</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806</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7 938,0</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10</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182921" w:rsidP="008B0487">
            <w:pPr>
              <w:rPr>
                <w:rFonts w:ascii="Arial" w:hAnsi="Arial" w:cs="Arial"/>
                <w:sz w:val="20"/>
                <w:szCs w:val="20"/>
              </w:rPr>
            </w:pPr>
            <w:r w:rsidRPr="00DD337B">
              <w:rPr>
                <w:rFonts w:ascii="Arial" w:hAnsi="Arial" w:cs="Arial"/>
                <w:sz w:val="20"/>
                <w:szCs w:val="20"/>
              </w:rPr>
              <w:t xml:space="preserve">ул. 50 лет Октября, </w:t>
            </w:r>
            <w:r w:rsidR="00F037FE" w:rsidRPr="00DD337B">
              <w:rPr>
                <w:rFonts w:ascii="Arial" w:hAnsi="Arial" w:cs="Arial"/>
                <w:sz w:val="20"/>
                <w:szCs w:val="20"/>
              </w:rPr>
              <w:t>8</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1991</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111-112</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725</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2 611,4</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Орджоникидзе,10-3</w:t>
            </w:r>
            <w:r w:rsidR="00182921" w:rsidRPr="00DD337B">
              <w:rPr>
                <w:rFonts w:ascii="Arial" w:hAnsi="Arial" w:cs="Arial"/>
                <w:sz w:val="20"/>
                <w:szCs w:val="20"/>
              </w:rPr>
              <w:t>к. (</w:t>
            </w:r>
            <w:r w:rsidRPr="00DD337B">
              <w:rPr>
                <w:rFonts w:ascii="Arial" w:hAnsi="Arial" w:cs="Arial"/>
                <w:sz w:val="20"/>
                <w:szCs w:val="20"/>
              </w:rPr>
              <w:t>перенесен на 2019)</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1964</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1-447-М</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888</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4 996,0</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12</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182921" w:rsidP="008B0487">
            <w:pPr>
              <w:rPr>
                <w:rFonts w:ascii="Arial" w:hAnsi="Arial" w:cs="Arial"/>
                <w:sz w:val="20"/>
                <w:szCs w:val="20"/>
              </w:rPr>
            </w:pPr>
            <w:r w:rsidRPr="00DD337B">
              <w:rPr>
                <w:rFonts w:ascii="Arial" w:hAnsi="Arial" w:cs="Arial"/>
                <w:sz w:val="20"/>
                <w:szCs w:val="20"/>
              </w:rPr>
              <w:t>ул. Комсомольская,30</w:t>
            </w:r>
            <w:r w:rsidR="00F037FE" w:rsidRPr="00DD337B">
              <w:rPr>
                <w:rFonts w:ascii="Arial" w:hAnsi="Arial" w:cs="Arial"/>
                <w:sz w:val="20"/>
                <w:szCs w:val="20"/>
              </w:rPr>
              <w:t xml:space="preserve"> (перенесен на 2019)</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1959</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1405</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4 487,0</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13</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182921" w:rsidP="008B0487">
            <w:pPr>
              <w:rPr>
                <w:rFonts w:ascii="Arial" w:hAnsi="Arial" w:cs="Arial"/>
                <w:sz w:val="20"/>
                <w:szCs w:val="20"/>
              </w:rPr>
            </w:pPr>
            <w:r w:rsidRPr="00DD337B">
              <w:rPr>
                <w:rFonts w:ascii="Arial" w:hAnsi="Arial" w:cs="Arial"/>
                <w:sz w:val="20"/>
                <w:szCs w:val="20"/>
              </w:rPr>
              <w:t xml:space="preserve">ул. Талнахская,66 </w:t>
            </w:r>
            <w:r w:rsidR="00F037FE" w:rsidRPr="00DD337B">
              <w:rPr>
                <w:rFonts w:ascii="Arial" w:hAnsi="Arial" w:cs="Arial"/>
                <w:sz w:val="20"/>
                <w:szCs w:val="20"/>
              </w:rPr>
              <w:t>(перенесен на 2019)</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1976</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К-69</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2015</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1 120,0</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182921" w:rsidP="008B0487">
            <w:pPr>
              <w:rPr>
                <w:rFonts w:ascii="Arial" w:hAnsi="Arial" w:cs="Arial"/>
                <w:sz w:val="20"/>
                <w:szCs w:val="20"/>
              </w:rPr>
            </w:pPr>
            <w:r w:rsidRPr="00DD337B">
              <w:rPr>
                <w:rFonts w:ascii="Arial" w:hAnsi="Arial" w:cs="Arial"/>
                <w:sz w:val="20"/>
                <w:szCs w:val="20"/>
              </w:rPr>
              <w:t xml:space="preserve">ул. Талнахская,69 </w:t>
            </w:r>
            <w:r w:rsidR="00F037FE" w:rsidRPr="00DD337B">
              <w:rPr>
                <w:rFonts w:ascii="Arial" w:hAnsi="Arial" w:cs="Arial"/>
                <w:sz w:val="20"/>
                <w:szCs w:val="20"/>
              </w:rPr>
              <w:t>(перенесен на 2019)</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1964</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1450</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6 113,0</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15</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Орджоникидзе, 10-4к. (перенесен на 2019)</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1964</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1-464-М</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650</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7 537,4</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16</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Комсомольская,44 к.1 (перенесен на 2019)</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1963</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890</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5 687,7</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17</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Комсомольская,44 к.2 (перенесен на 2019)</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1963</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705</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5 502,0</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18</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Комсомольская,52 к.1 (перенесен на 2019)</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1963</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882</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6 538,0</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Орджоникидзе,4 (перенесен на 2019)</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1963</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704</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7 526,0</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20</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ул.Орджоникидзе,14 (перенесен на 2019)</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1964</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1-447-М</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657</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3 450,0</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21</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ул.Лениградская,3к.6 (перенесен на 2019)</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1962</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450</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3 340,0</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22</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Михайличенко,8а (перенесен на 2019)</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1985</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111-112</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705</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3 511,0</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23</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Бегичева,13 (переходящий на 2019 год)</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1966</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697</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5 084,3</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24</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Бегичева,17 (переходящий на 2019 год)</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1966</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1326</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9 691,3</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25</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Бегичева,43 (переходящий на 2019 год)</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1967</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892</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6 681,3</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26</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пр. Солнечный, 1 (переходящий на 2019 год)</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1964</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874</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7 553,1</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27</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пр. Солнечный, 3 (переходящий на 2019 год)</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1964</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415</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4 485,2</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28</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Металлургов, 17 (переходящий на 2019 год)</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1973</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2405</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12 620,1</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29</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Нансена, 8 (переходящий на 2019 год)</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1969</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1-464-м</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887</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5 982,5</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30</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Нансена, 24(переходящий на 2019 год)</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1968</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1-464-м</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893</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8 950,8</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31</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xml:space="preserve">ул. </w:t>
            </w:r>
            <w:r w:rsidR="00182921" w:rsidRPr="00DD337B">
              <w:rPr>
                <w:rFonts w:ascii="Arial" w:hAnsi="Arial" w:cs="Arial"/>
                <w:sz w:val="20"/>
                <w:szCs w:val="20"/>
              </w:rPr>
              <w:t>Красноярская, д.</w:t>
            </w:r>
            <w:r w:rsidRPr="00DD337B">
              <w:rPr>
                <w:rFonts w:ascii="Arial" w:hAnsi="Arial" w:cs="Arial"/>
                <w:sz w:val="20"/>
                <w:szCs w:val="20"/>
              </w:rPr>
              <w:t>5(переходящий на 2019 год)</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1966</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697</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7 468,5</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32</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Котульского,2 (переходящий на 2019 год)</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1967</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698</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4 084,2</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33</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Котульского,3 (переходящий на 2019 год)</w:t>
            </w:r>
            <w:r w:rsidR="00182921" w:rsidRPr="00DD337B">
              <w:rPr>
                <w:rFonts w:ascii="Arial" w:hAnsi="Arial" w:cs="Arial"/>
                <w:sz w:val="20"/>
                <w:szCs w:val="20"/>
              </w:rPr>
              <w:t xml:space="preserve"> пе</w:t>
            </w:r>
            <w:r w:rsidRPr="00DD337B">
              <w:rPr>
                <w:rFonts w:ascii="Arial" w:hAnsi="Arial" w:cs="Arial"/>
                <w:sz w:val="20"/>
                <w:szCs w:val="20"/>
              </w:rPr>
              <w:t>реходящий на 2019)</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1966</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698</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6 182,4</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34</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Котульского,13 (переходящий на 2019 год)</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1970</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500</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5 097,4</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35</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Комсомольская,41Б (переходящий на 2019 год)</w:t>
            </w:r>
            <w:r w:rsidR="00182921" w:rsidRPr="00DD337B">
              <w:rPr>
                <w:rFonts w:ascii="Arial" w:hAnsi="Arial" w:cs="Arial"/>
                <w:sz w:val="20"/>
                <w:szCs w:val="20"/>
              </w:rPr>
              <w:t xml:space="preserve"> переходящий </w:t>
            </w:r>
            <w:r w:rsidRPr="00DD337B">
              <w:rPr>
                <w:rFonts w:ascii="Arial" w:hAnsi="Arial" w:cs="Arial"/>
                <w:sz w:val="20"/>
                <w:szCs w:val="20"/>
              </w:rPr>
              <w:t>на 2019)</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1964</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418</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4 060,2</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36</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Комсомольская,49В (переходящий на 2019 год)</w:t>
            </w:r>
            <w:r w:rsidR="00182921" w:rsidRPr="00DD337B">
              <w:rPr>
                <w:rFonts w:ascii="Arial" w:hAnsi="Arial" w:cs="Arial"/>
                <w:sz w:val="20"/>
                <w:szCs w:val="20"/>
              </w:rPr>
              <w:t xml:space="preserve"> переходящий на 2019</w:t>
            </w:r>
            <w:r w:rsidRPr="00DD337B">
              <w:rPr>
                <w:rFonts w:ascii="Arial" w:hAnsi="Arial" w:cs="Arial"/>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1968</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962</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10 849,9</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37</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Б.Хмельницкого,19 (переходящий на 2019 год)</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1953</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сталинка</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2008</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10 263,6</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38</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Б.Хмельницкого,21</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1954</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сталинка</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2018</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6 979,7</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39</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Б.Хмельницкого,25</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1966</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698</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6 944,0</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40</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Мира,8а</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1971</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450</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4 162,6</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41</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Московская,14</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1973</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К-69-5</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1670</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6 486,1</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42</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Ленинградская,4-2к.</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1961</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1618</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5 615,5</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43</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Кирова,29</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1958</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сталинка</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2948</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15 657,1</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44</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xml:space="preserve">ул. Набережная Урванцева,45 -1,2,3к. </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1983</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111-112</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1553</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16 000,0</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45</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Талнахская,33(проектные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1974</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1-464-м</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331,3</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46</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Озерная,7(проектные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1993</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84м</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659,1</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47</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Ленинградская,8 корп.3(проектные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1965</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1-464-м</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286,0</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48</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Лауреатов,43(проектные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1978</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576,3</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49</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Лауреатов,35(проектные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1982</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к-69</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671,5</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50</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Кирова,25(проектные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1958</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сталинка</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543,3</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51</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Комсомольская,17(проектные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1983</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111-112</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408,7</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52</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Набережная Урванцева,33(проектные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1983</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111-112</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559,8</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53</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Комсомольская,25(проектные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1983</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111-112</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546,0</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54</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Дзержинского,6(проектные работы)</w:t>
            </w:r>
          </w:p>
        </w:tc>
        <w:tc>
          <w:tcPr>
            <w:tcW w:w="1134" w:type="dxa"/>
            <w:tcBorders>
              <w:top w:val="nil"/>
              <w:left w:val="nil"/>
              <w:bottom w:val="nil"/>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1961</w:t>
            </w:r>
          </w:p>
        </w:tc>
        <w:tc>
          <w:tcPr>
            <w:tcW w:w="1083" w:type="dxa"/>
            <w:tcBorders>
              <w:top w:val="nil"/>
              <w:left w:val="nil"/>
              <w:bottom w:val="nil"/>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257,8</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55</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Ленинградская,3-4к.</w:t>
            </w:r>
            <w:r w:rsidR="00182921" w:rsidRPr="00DD337B">
              <w:rPr>
                <w:rFonts w:ascii="Arial" w:hAnsi="Arial" w:cs="Arial"/>
                <w:sz w:val="20"/>
                <w:szCs w:val="20"/>
              </w:rPr>
              <w:t xml:space="preserve"> </w:t>
            </w:r>
            <w:r w:rsidRPr="00DD337B">
              <w:rPr>
                <w:rFonts w:ascii="Arial" w:hAnsi="Arial" w:cs="Arial"/>
                <w:sz w:val="20"/>
                <w:szCs w:val="20"/>
              </w:rPr>
              <w:t>(проектные работы)</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1962</w:t>
            </w:r>
          </w:p>
        </w:tc>
        <w:tc>
          <w:tcPr>
            <w:tcW w:w="1083" w:type="dxa"/>
            <w:tcBorders>
              <w:top w:val="single" w:sz="4" w:space="0" w:color="auto"/>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1-464-м</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210,7</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56</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Ленинградская,3-5к.</w:t>
            </w:r>
            <w:r w:rsidR="00182921" w:rsidRPr="00DD337B">
              <w:rPr>
                <w:rFonts w:ascii="Arial" w:hAnsi="Arial" w:cs="Arial"/>
                <w:sz w:val="20"/>
                <w:szCs w:val="20"/>
              </w:rPr>
              <w:t xml:space="preserve"> </w:t>
            </w:r>
            <w:r w:rsidRPr="00DD337B">
              <w:rPr>
                <w:rFonts w:ascii="Arial" w:hAnsi="Arial" w:cs="Arial"/>
                <w:sz w:val="20"/>
                <w:szCs w:val="20"/>
              </w:rPr>
              <w:t>(проектные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1962</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1-464-м</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206,6</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57</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Ленинградская,7-1к.</w:t>
            </w:r>
            <w:r w:rsidR="00182921" w:rsidRPr="00DD337B">
              <w:rPr>
                <w:rFonts w:ascii="Arial" w:hAnsi="Arial" w:cs="Arial"/>
                <w:sz w:val="20"/>
                <w:szCs w:val="20"/>
              </w:rPr>
              <w:t xml:space="preserve"> </w:t>
            </w:r>
            <w:r w:rsidRPr="00DD337B">
              <w:rPr>
                <w:rFonts w:ascii="Arial" w:hAnsi="Arial" w:cs="Arial"/>
                <w:sz w:val="20"/>
                <w:szCs w:val="20"/>
              </w:rPr>
              <w:t>(проектные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1963</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1-464-м</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206,8</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58</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Ленинградская,9-1к.</w:t>
            </w:r>
            <w:r w:rsidR="00182921" w:rsidRPr="00DD337B">
              <w:rPr>
                <w:rFonts w:ascii="Arial" w:hAnsi="Arial" w:cs="Arial"/>
                <w:sz w:val="20"/>
                <w:szCs w:val="20"/>
              </w:rPr>
              <w:t xml:space="preserve"> </w:t>
            </w:r>
            <w:r w:rsidRPr="00DD337B">
              <w:rPr>
                <w:rFonts w:ascii="Arial" w:hAnsi="Arial" w:cs="Arial"/>
                <w:sz w:val="20"/>
                <w:szCs w:val="20"/>
              </w:rPr>
              <w:t>(проектные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1964</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1-464-м</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206,5</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59</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Ленинградская,9-2к.</w:t>
            </w:r>
            <w:r w:rsidR="00182921" w:rsidRPr="00DD337B">
              <w:rPr>
                <w:rFonts w:ascii="Arial" w:hAnsi="Arial" w:cs="Arial"/>
                <w:sz w:val="20"/>
                <w:szCs w:val="20"/>
              </w:rPr>
              <w:t xml:space="preserve"> </w:t>
            </w:r>
            <w:r w:rsidRPr="00DD337B">
              <w:rPr>
                <w:rFonts w:ascii="Arial" w:hAnsi="Arial" w:cs="Arial"/>
                <w:sz w:val="20"/>
                <w:szCs w:val="20"/>
              </w:rPr>
              <w:t>(проектные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1964</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1-464-м</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206,8</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60</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Ленинградская,11-2к.</w:t>
            </w:r>
            <w:r w:rsidR="00182921" w:rsidRPr="00DD337B">
              <w:rPr>
                <w:rFonts w:ascii="Arial" w:hAnsi="Arial" w:cs="Arial"/>
                <w:sz w:val="20"/>
                <w:szCs w:val="20"/>
              </w:rPr>
              <w:t xml:space="preserve"> </w:t>
            </w:r>
            <w:r w:rsidRPr="00DD337B">
              <w:rPr>
                <w:rFonts w:ascii="Arial" w:hAnsi="Arial" w:cs="Arial"/>
                <w:sz w:val="20"/>
                <w:szCs w:val="20"/>
              </w:rPr>
              <w:t>(проектные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1964</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1-464-м</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210,9</w:t>
            </w:r>
          </w:p>
        </w:tc>
      </w:tr>
      <w:tr w:rsidR="00DD337B" w:rsidRPr="00DD337B" w:rsidTr="00375F15">
        <w:trPr>
          <w:trHeight w:val="375"/>
        </w:trPr>
        <w:tc>
          <w:tcPr>
            <w:tcW w:w="703" w:type="dxa"/>
            <w:tcBorders>
              <w:top w:val="nil"/>
              <w:left w:val="single" w:sz="8" w:space="0" w:color="auto"/>
              <w:bottom w:val="single" w:sz="4" w:space="0" w:color="auto"/>
              <w:right w:val="nil"/>
            </w:tcBorders>
            <w:shd w:val="clear" w:color="auto" w:fill="auto"/>
            <w:noWrap/>
            <w:vAlign w:val="center"/>
            <w:hideMark/>
          </w:tcPr>
          <w:p w:rsidR="00F037FE" w:rsidRPr="00DD337B" w:rsidRDefault="00F037FE" w:rsidP="008B0487">
            <w:pPr>
              <w:rPr>
                <w:rFonts w:ascii="Arial" w:hAnsi="Arial" w:cs="Arial"/>
                <w:bCs/>
                <w:sz w:val="20"/>
                <w:szCs w:val="20"/>
              </w:rPr>
            </w:pPr>
            <w:r w:rsidRPr="00DD337B">
              <w:rPr>
                <w:rFonts w:ascii="Arial" w:hAnsi="Arial" w:cs="Arial"/>
                <w:bCs/>
                <w:sz w:val="20"/>
                <w:szCs w:val="20"/>
              </w:rPr>
              <w:t> </w:t>
            </w:r>
          </w:p>
        </w:tc>
        <w:tc>
          <w:tcPr>
            <w:tcW w:w="3823" w:type="dxa"/>
            <w:tcBorders>
              <w:top w:val="nil"/>
              <w:left w:val="single" w:sz="4" w:space="0" w:color="auto"/>
              <w:bottom w:val="single" w:sz="4" w:space="0" w:color="auto"/>
              <w:right w:val="single" w:sz="4" w:space="0" w:color="auto"/>
            </w:tcBorders>
            <w:shd w:val="clear" w:color="auto" w:fill="auto"/>
            <w:noWrap/>
            <w:vAlign w:val="center"/>
            <w:hideMark/>
          </w:tcPr>
          <w:p w:rsidR="00F037FE" w:rsidRPr="00DD337B" w:rsidRDefault="00182921" w:rsidP="008B0487">
            <w:pPr>
              <w:jc w:val="center"/>
              <w:rPr>
                <w:rFonts w:ascii="Arial" w:hAnsi="Arial" w:cs="Arial"/>
                <w:bCs/>
                <w:sz w:val="20"/>
                <w:szCs w:val="20"/>
              </w:rPr>
            </w:pPr>
            <w:r w:rsidRPr="00DD337B">
              <w:rPr>
                <w:rFonts w:ascii="Arial" w:hAnsi="Arial" w:cs="Arial"/>
                <w:bCs/>
                <w:sz w:val="20"/>
                <w:szCs w:val="20"/>
              </w:rPr>
              <w:t xml:space="preserve">ВСЕГО </w:t>
            </w:r>
            <w:r w:rsidR="00F037FE" w:rsidRPr="00DD337B">
              <w:rPr>
                <w:rFonts w:ascii="Arial" w:hAnsi="Arial" w:cs="Arial"/>
                <w:bCs/>
                <w:sz w:val="20"/>
                <w:szCs w:val="20"/>
              </w:rPr>
              <w:t>Центральный район</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w:t>
            </w:r>
          </w:p>
        </w:tc>
        <w:tc>
          <w:tcPr>
            <w:tcW w:w="1185"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49 131</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287 355,6</w:t>
            </w:r>
          </w:p>
        </w:tc>
      </w:tr>
      <w:tr w:rsidR="00DD337B" w:rsidRPr="00DD337B" w:rsidTr="00375F15">
        <w:trPr>
          <w:trHeight w:val="405"/>
        </w:trPr>
        <w:tc>
          <w:tcPr>
            <w:tcW w:w="9488"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Район Кайеркан</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61</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ул.Надеждинская,</w:t>
            </w:r>
            <w:r w:rsidR="00182921" w:rsidRPr="00DD337B">
              <w:rPr>
                <w:rFonts w:ascii="Arial" w:hAnsi="Arial" w:cs="Arial"/>
                <w:sz w:val="20"/>
                <w:szCs w:val="20"/>
              </w:rPr>
              <w:t xml:space="preserve"> </w:t>
            </w:r>
            <w:r w:rsidRPr="00DD337B">
              <w:rPr>
                <w:rFonts w:ascii="Arial" w:hAnsi="Arial" w:cs="Arial"/>
                <w:sz w:val="20"/>
                <w:szCs w:val="20"/>
              </w:rPr>
              <w:t>д.2в к.2 перенесен на 2019)</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1984</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1126</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6 902,7</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62</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ул.Надеждинская,</w:t>
            </w:r>
            <w:r w:rsidR="00182921" w:rsidRPr="00DD337B">
              <w:rPr>
                <w:rFonts w:ascii="Arial" w:hAnsi="Arial" w:cs="Arial"/>
                <w:sz w:val="20"/>
                <w:szCs w:val="20"/>
              </w:rPr>
              <w:t xml:space="preserve"> </w:t>
            </w:r>
            <w:r w:rsidRPr="00DD337B">
              <w:rPr>
                <w:rFonts w:ascii="Arial" w:hAnsi="Arial" w:cs="Arial"/>
                <w:sz w:val="20"/>
                <w:szCs w:val="20"/>
              </w:rPr>
              <w:t>д.2б перенесен на 2019)</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1981</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867</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1 900,8</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63</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Норильская,26 (переходящий на 2019 год)</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1990</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482</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408,4</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64</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Строительная, 2в (проектные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1978</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359,5</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bCs/>
                <w:sz w:val="20"/>
                <w:szCs w:val="20"/>
              </w:rPr>
            </w:pPr>
            <w:r w:rsidRPr="00DD337B">
              <w:rPr>
                <w:rFonts w:ascii="Arial" w:hAnsi="Arial" w:cs="Arial"/>
                <w:bCs/>
                <w:sz w:val="20"/>
                <w:szCs w:val="20"/>
              </w:rPr>
              <w:t> </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ВСЕГО район Кайеркан</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2 475</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9 571,4</w:t>
            </w:r>
          </w:p>
        </w:tc>
      </w:tr>
      <w:tr w:rsidR="00DD337B" w:rsidRPr="00DD337B" w:rsidTr="00375F15">
        <w:trPr>
          <w:trHeight w:val="405"/>
        </w:trPr>
        <w:tc>
          <w:tcPr>
            <w:tcW w:w="9488"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Район Талнах</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65</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ул.Дудинская,11</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1990</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К-69</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1 000</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3 252,9</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66</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ул.Федоровского,1</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1990</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111-112</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351</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1 914,2</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67</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xml:space="preserve">ул. Космонавтов,12 </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1986</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111-112</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1 240</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6 512,9</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68</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ул.Строителей,11А</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1992</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111-112</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350</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462,3</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69</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ул.Строителей,37</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1968</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960</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1 838,6</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70</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ул.Бауманская,6</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1978</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111-84</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1 200</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6 366,8</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71</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ул.Игарская,42-1к.</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1984</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111-84</w:t>
            </w:r>
          </w:p>
        </w:tc>
        <w:tc>
          <w:tcPr>
            <w:tcW w:w="11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1 200</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3 824,7</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72</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ул.Игарская,42-2к.</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1984</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111-84</w:t>
            </w:r>
          </w:p>
        </w:tc>
        <w:tc>
          <w:tcPr>
            <w:tcW w:w="1185" w:type="dxa"/>
            <w:vMerge/>
            <w:tcBorders>
              <w:top w:val="nil"/>
              <w:left w:val="single" w:sz="4" w:space="0" w:color="auto"/>
              <w:bottom w:val="single" w:sz="4" w:space="0" w:color="000000"/>
              <w:right w:val="single" w:sz="4" w:space="0" w:color="auto"/>
            </w:tcBorders>
            <w:vAlign w:val="center"/>
            <w:hideMark/>
          </w:tcPr>
          <w:p w:rsidR="00F037FE" w:rsidRPr="00DD337B" w:rsidRDefault="00F037FE" w:rsidP="008B0487">
            <w:pP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4 545,9</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73</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ул.Горняков,15</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1969</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907</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3 998,3</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74</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Космонавтов,41</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1981</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111-84</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900</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8 043,6</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75</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Космонавтов,19</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1979</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111-84</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600</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4 275,2</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76</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ул.Космонавтов,16</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1986</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111-112</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1 240</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2 431,0</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77</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ул.Космонавтов,4</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1986</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111-112</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620</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3 572,1</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78</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ул.Дудинская,1-2к.</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1984</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111-84</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1 500</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3 069,0</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79</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ул.Строителей,29</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1967</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960</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2 622,5</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80</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Енисейская,28а</w:t>
            </w:r>
            <w:r w:rsidR="00182921" w:rsidRPr="00DD337B">
              <w:rPr>
                <w:rFonts w:ascii="Arial" w:hAnsi="Arial" w:cs="Arial"/>
                <w:sz w:val="20"/>
                <w:szCs w:val="20"/>
              </w:rPr>
              <w:t xml:space="preserve"> </w:t>
            </w:r>
            <w:r w:rsidRPr="00DD337B">
              <w:rPr>
                <w:rFonts w:ascii="Arial" w:hAnsi="Arial" w:cs="Arial"/>
                <w:sz w:val="20"/>
                <w:szCs w:val="20"/>
              </w:rPr>
              <w:t>(переходящий на 2019)</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1992</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400</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258,7</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81</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Енисейская, 12(переходящий на 2019)</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1983</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84м</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1155</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323,4</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82</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Первопроходцев, 10 (переходящий на 2019)</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1988</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111-84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1768</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346,7</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83</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Первопроходцев, 12(переходящий на 2019)</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1985</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111-84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1890</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392,1</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182921" w:rsidP="008B0487">
            <w:pPr>
              <w:rPr>
                <w:rFonts w:ascii="Arial" w:hAnsi="Arial" w:cs="Arial"/>
                <w:sz w:val="20"/>
                <w:szCs w:val="20"/>
              </w:rPr>
            </w:pPr>
            <w:r w:rsidRPr="00DD337B">
              <w:rPr>
                <w:rFonts w:ascii="Arial" w:hAnsi="Arial" w:cs="Arial"/>
                <w:sz w:val="20"/>
                <w:szCs w:val="20"/>
              </w:rPr>
              <w:t xml:space="preserve">ул. Енисейская,22 </w:t>
            </w:r>
            <w:r w:rsidR="00F037FE" w:rsidRPr="00DD337B">
              <w:rPr>
                <w:rFonts w:ascii="Arial" w:hAnsi="Arial" w:cs="Arial"/>
                <w:sz w:val="20"/>
                <w:szCs w:val="20"/>
              </w:rPr>
              <w:t>(переходящий на 2019)</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1984</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1437</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420,0</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85</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Бауманская, д.26(переходящий на 2019)</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1982</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111-84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600</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3 156,6</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86</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Бауманская, д.28 (переходящий на 2019)</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1980</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111-84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600</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3 500,0</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87</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Энтузиастов,11(проектные работы)</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1982</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415,0</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88</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Энтузиастов,1(проектные работы)</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1982</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493,4</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89</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Рудная,23 корп.1(проектные работы)</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1987</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381,1</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90</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Бауманская,16(проектные работы)</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1981</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368,0</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91</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Бауманская,18(проектные работы)</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1981</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367,9</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92</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Бауманская,22(проектные работы)</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1981</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366,7</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93</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Горняков,11(проектные работы)</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1969</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right"/>
              <w:rPr>
                <w:rFonts w:ascii="Arial" w:hAnsi="Arial" w:cs="Arial"/>
                <w:sz w:val="20"/>
                <w:szCs w:val="20"/>
              </w:rPr>
            </w:pPr>
            <w:r w:rsidRPr="00DD337B">
              <w:rPr>
                <w:rFonts w:ascii="Arial" w:hAnsi="Arial" w:cs="Arial"/>
                <w:sz w:val="20"/>
                <w:szCs w:val="20"/>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247,5</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94</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Федоровского,3 к.2(проектные работы)</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1990</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111-112</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right"/>
              <w:rPr>
                <w:rFonts w:ascii="Arial" w:hAnsi="Arial" w:cs="Arial"/>
                <w:sz w:val="20"/>
                <w:szCs w:val="20"/>
              </w:rPr>
            </w:pPr>
            <w:r w:rsidRPr="00DD337B">
              <w:rPr>
                <w:rFonts w:ascii="Arial" w:hAnsi="Arial" w:cs="Arial"/>
                <w:sz w:val="20"/>
                <w:szCs w:val="20"/>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433,7</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95</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Федоровского,16 к.1(проектные работы)</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1989</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84м</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right"/>
              <w:rPr>
                <w:rFonts w:ascii="Arial" w:hAnsi="Arial" w:cs="Arial"/>
                <w:sz w:val="20"/>
                <w:szCs w:val="20"/>
              </w:rPr>
            </w:pPr>
            <w:r w:rsidRPr="00DD337B">
              <w:rPr>
                <w:rFonts w:ascii="Arial" w:hAnsi="Arial" w:cs="Arial"/>
                <w:sz w:val="20"/>
                <w:szCs w:val="20"/>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367,3</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96</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Космонавтов,5(проектные работы)</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1981</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right"/>
              <w:rPr>
                <w:rFonts w:ascii="Arial" w:hAnsi="Arial" w:cs="Arial"/>
                <w:sz w:val="20"/>
                <w:szCs w:val="20"/>
              </w:rPr>
            </w:pPr>
            <w:r w:rsidRPr="00DD337B">
              <w:rPr>
                <w:rFonts w:ascii="Arial" w:hAnsi="Arial" w:cs="Arial"/>
                <w:sz w:val="20"/>
                <w:szCs w:val="20"/>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400,9</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97</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Федоровского,15(проектные работы)</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1980</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к-69</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right"/>
              <w:rPr>
                <w:rFonts w:ascii="Arial" w:hAnsi="Arial" w:cs="Arial"/>
                <w:sz w:val="20"/>
                <w:szCs w:val="20"/>
              </w:rPr>
            </w:pPr>
            <w:r w:rsidRPr="00DD337B">
              <w:rPr>
                <w:rFonts w:ascii="Arial" w:hAnsi="Arial" w:cs="Arial"/>
                <w:sz w:val="20"/>
                <w:szCs w:val="20"/>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364,4</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98</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Космонавтов,27(проектные работы)</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1980</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right"/>
              <w:rPr>
                <w:rFonts w:ascii="Arial" w:hAnsi="Arial" w:cs="Arial"/>
                <w:sz w:val="20"/>
                <w:szCs w:val="20"/>
              </w:rPr>
            </w:pPr>
            <w:r w:rsidRPr="00DD337B">
              <w:rPr>
                <w:rFonts w:ascii="Arial" w:hAnsi="Arial" w:cs="Arial"/>
                <w:sz w:val="20"/>
                <w:szCs w:val="20"/>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366,1</w:t>
            </w:r>
          </w:p>
        </w:tc>
      </w:tr>
      <w:tr w:rsidR="00DD337B" w:rsidRPr="00DD337B" w:rsidTr="00375F15">
        <w:trPr>
          <w:trHeight w:val="330"/>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99</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Космонавтов,37(проектные работы)</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1980</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366,4</w:t>
            </w:r>
          </w:p>
        </w:tc>
      </w:tr>
      <w:tr w:rsidR="00DD337B" w:rsidRPr="00DD337B" w:rsidTr="00375F15">
        <w:trPr>
          <w:trHeight w:val="31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ВСЕГО район Талнах</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20 878</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70 065,9</w:t>
            </w:r>
          </w:p>
        </w:tc>
      </w:tr>
      <w:tr w:rsidR="00DD337B" w:rsidRPr="00DD337B" w:rsidTr="00375F15">
        <w:trPr>
          <w:trHeight w:val="30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right"/>
              <w:rPr>
                <w:rFonts w:ascii="Arial" w:hAnsi="Arial" w:cs="Arial"/>
                <w:bCs/>
                <w:sz w:val="20"/>
                <w:szCs w:val="20"/>
                <w:u w:val="single"/>
              </w:rPr>
            </w:pPr>
            <w:r w:rsidRPr="00DD337B">
              <w:rPr>
                <w:rFonts w:ascii="Arial" w:hAnsi="Arial" w:cs="Arial"/>
                <w:bCs/>
                <w:sz w:val="20"/>
                <w:szCs w:val="20"/>
                <w:u w:val="single"/>
              </w:rPr>
              <w:t>ВСЕГО 2018 год:</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31 здание</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72 484</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366 992,9</w:t>
            </w:r>
          </w:p>
        </w:tc>
      </w:tr>
      <w:tr w:rsidR="00DD337B" w:rsidRPr="00DD337B" w:rsidTr="00375F15">
        <w:trPr>
          <w:trHeight w:val="30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722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037FE" w:rsidRPr="00DD337B" w:rsidRDefault="00F037FE" w:rsidP="008B0487">
            <w:pPr>
              <w:jc w:val="center"/>
              <w:rPr>
                <w:rFonts w:ascii="Arial" w:hAnsi="Arial" w:cs="Arial"/>
                <w:bCs/>
                <w:sz w:val="20"/>
                <w:szCs w:val="20"/>
                <w:u w:val="single"/>
              </w:rPr>
            </w:pPr>
            <w:r w:rsidRPr="00DD337B">
              <w:rPr>
                <w:rFonts w:ascii="Arial" w:hAnsi="Arial" w:cs="Arial"/>
                <w:bCs/>
                <w:sz w:val="20"/>
                <w:szCs w:val="20"/>
                <w:u w:val="single"/>
              </w:rPr>
              <w:t>Погашение кредиторской задолженности 2017 года</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74 975,71839</w:t>
            </w:r>
          </w:p>
        </w:tc>
      </w:tr>
      <w:tr w:rsidR="00DD337B" w:rsidRPr="00DD337B" w:rsidTr="00375F15">
        <w:trPr>
          <w:trHeight w:val="37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right"/>
              <w:rPr>
                <w:rFonts w:ascii="Arial" w:hAnsi="Arial" w:cs="Arial"/>
                <w:bCs/>
                <w:sz w:val="20"/>
                <w:szCs w:val="20"/>
                <w:u w:val="single"/>
              </w:rPr>
            </w:pPr>
            <w:r w:rsidRPr="00DD337B">
              <w:rPr>
                <w:rFonts w:ascii="Arial" w:hAnsi="Arial" w:cs="Arial"/>
                <w:bCs/>
                <w:sz w:val="20"/>
                <w:szCs w:val="20"/>
                <w:u w:val="single"/>
              </w:rPr>
              <w:t>ВСЕГО 2018 год:</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1083" w:type="dxa"/>
            <w:tcBorders>
              <w:top w:val="nil"/>
              <w:left w:val="nil"/>
              <w:bottom w:val="single" w:sz="4" w:space="0" w:color="auto"/>
              <w:right w:val="single" w:sz="4" w:space="0" w:color="auto"/>
            </w:tcBorders>
            <w:shd w:val="clear" w:color="auto" w:fill="auto"/>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31 здание</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72 484</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441 968,6</w:t>
            </w:r>
          </w:p>
        </w:tc>
      </w:tr>
      <w:tr w:rsidR="00DD337B" w:rsidRPr="00DD337B" w:rsidTr="00375F15">
        <w:trPr>
          <w:trHeight w:val="375"/>
        </w:trPr>
        <w:tc>
          <w:tcPr>
            <w:tcW w:w="9488"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2019год</w:t>
            </w:r>
          </w:p>
        </w:tc>
      </w:tr>
      <w:tr w:rsidR="00DD337B" w:rsidRPr="00DD337B" w:rsidTr="00375F15">
        <w:trPr>
          <w:trHeight w:val="345"/>
        </w:trPr>
        <w:tc>
          <w:tcPr>
            <w:tcW w:w="9488"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Центральный район</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xml:space="preserve">ул. Комсомольская,45А </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1963</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886</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397,1</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xml:space="preserve">ул. Комсомольская,45Б </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1963</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413</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304,0</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Орджоникидзе,10-3к.</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1964</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1-464-М</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888</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4 009,6</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xml:space="preserve">ул. Комсомольская,30 </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1959</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1405</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7 881,1</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xml:space="preserve">ул. Талнахская,66  </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1976</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К-69</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2015</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1 066,0</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xml:space="preserve">ул. Талнахская,69 </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1964</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1450</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7 515,2</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xml:space="preserve">ул. Орджоникидзе, 10-4к. </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1964</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1-464-М</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650</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10 999,7</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Комсомольская,44 к.1(проектные работы)</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1963</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890</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194,5</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Комсомольская,44 к.2(проектные работы)</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1963</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705</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184,1</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10</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Комсомольская,52 к.1(проектные работы)</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1963</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882</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192,9</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Орджоникидзе,4(проектные работы)</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1963</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704</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182,9</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12</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ул.Орджоникидзе,14</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1964</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1-464-М</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657</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5 782,0</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13</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ул.Лениградская,3к.6</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1962</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450</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4 280,7</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Михайличенко,8а</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1985</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111-112</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705</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11 049,0</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15</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Бегичева,13 (переходящий на 2020 год)</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1966</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697</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380,0</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16</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Бегичева,43 (переходящий на 2020 год)</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1967</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892</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486,0</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17</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Солнечный, 1</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1964</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874</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434,7</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18</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xml:space="preserve">ул. Солнечный, 3 </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1964</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415</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272,4</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xml:space="preserve">ул. Металлургов, 17 </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1973</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2405</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3 894,2</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20</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xml:space="preserve">ул. Нансена, 8 </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1969</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1-464-м</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887</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412,5</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21</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Нансена, 24</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1968</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1-464-м</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893</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1 028,2</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22</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Красноярская, 5</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1966</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697</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692,3</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23</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Котульского,2</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1967</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698</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321,4</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24</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xml:space="preserve">ул. Котульского,3 </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1966</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698</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454,3</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25</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Котульского,13</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1970</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500</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262,5</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26</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xml:space="preserve">ул. Комсомольская,41Б </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1964</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418</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262,0</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27</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xml:space="preserve">ул. Комсомольская,49В </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1968</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962</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3 460,2</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28</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 xml:space="preserve">ул.Б.Хмельницкого,19 </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1953</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сталинка</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2008</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9 317,6</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29</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ул.Талнахская,33</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1974</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1-464-м</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894</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8 160,0</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30</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ул.Озерная,7</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1993</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84м</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1536</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9 618,6</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31</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ул.Ленинградская,8 к.3</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1965</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1-464-м</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652</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4 784,0</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32</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ул.Лауреатов,43</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1978</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1203</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9 128,0</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33</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ул.Лауреатов,35</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1982</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к-69</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1767</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4 890,0</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34</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ул.Кирова,25</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1958</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сталинка</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2948</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18 835,0</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35</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ул.Кирова,14 (переходящий на 2020 год)</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1993</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НК-12</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1329</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2 613,4</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36</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пр.Ленинский,40 к.4 (переходящий на 2020 год)</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1961</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720</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3 306,4</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37</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ул.Кирова,10 (переходящий на 2020 год)</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1988</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к-69</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2234</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3 144,2</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38</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ул.Б.Хмельницкого,27 (переходящий на 2020 год)</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1968</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1-464-м</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823</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2 681,1</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39</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ул.Б.Хмельницкого,23 (переходящий на 2020 год)</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1968</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1-464-м</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648</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2 575,9</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40</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ул.Мира,4в (переходящий на 2020 год)</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1971</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1-464-м</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651</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3 773,1</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41</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ул.Московская,12 (переходящий на 2020 год)</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1973</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к-69-5</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655</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2 775,2</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42</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ул.Комсомольская,17 (переходящий на 2020 год)</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1983</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111-112</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2192</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337,7</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43</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ул.Набережная,33 (переходящий на 2020 год)</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1983</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111-112</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1912</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10 911,4</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44</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ул.Комсомольская,25 (переходящий на 2020 год)</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1983</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111-112</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1776</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440,4</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45</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ул.Дзержинского,6 (проектные работы)</w:t>
            </w:r>
          </w:p>
        </w:tc>
        <w:tc>
          <w:tcPr>
            <w:tcW w:w="1134" w:type="dxa"/>
            <w:tcBorders>
              <w:top w:val="nil"/>
              <w:left w:val="nil"/>
              <w:bottom w:val="nil"/>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1961</w:t>
            </w:r>
          </w:p>
        </w:tc>
        <w:tc>
          <w:tcPr>
            <w:tcW w:w="1083" w:type="dxa"/>
            <w:tcBorders>
              <w:top w:val="nil"/>
              <w:left w:val="nil"/>
              <w:bottom w:val="nil"/>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206,6</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46</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пр.Солнечный,10 к.2 (проектные работы)</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xml:space="preserve"> 111-112 </w:t>
            </w:r>
          </w:p>
        </w:tc>
        <w:tc>
          <w:tcPr>
            <w:tcW w:w="108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1981</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334,7</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47</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пр.Солнечный,10 к.3 (проектные работы)</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F037FE" w:rsidRPr="00DD337B" w:rsidRDefault="00F037FE" w:rsidP="008B0487">
            <w:pPr>
              <w:rPr>
                <w:rFonts w:ascii="Arial" w:hAnsi="Arial" w:cs="Arial"/>
                <w:sz w:val="20"/>
                <w:szCs w:val="20"/>
              </w:rPr>
            </w:pPr>
          </w:p>
        </w:tc>
        <w:tc>
          <w:tcPr>
            <w:tcW w:w="1083" w:type="dxa"/>
            <w:vMerge/>
            <w:tcBorders>
              <w:top w:val="single" w:sz="4" w:space="0" w:color="auto"/>
              <w:left w:val="single" w:sz="4" w:space="0" w:color="auto"/>
              <w:bottom w:val="single" w:sz="4" w:space="0" w:color="000000"/>
              <w:right w:val="single" w:sz="4" w:space="0" w:color="auto"/>
            </w:tcBorders>
            <w:vAlign w:val="center"/>
            <w:hideMark/>
          </w:tcPr>
          <w:p w:rsidR="00F037FE" w:rsidRPr="00DD337B" w:rsidRDefault="00F037FE" w:rsidP="008B0487">
            <w:pPr>
              <w:rPr>
                <w:rFonts w:ascii="Arial" w:hAnsi="Arial" w:cs="Arial"/>
                <w:sz w:val="20"/>
                <w:szCs w:val="20"/>
              </w:rPr>
            </w:pP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260,4</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48</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пр.Солнечный,10 к.1 (проектные работы)</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F037FE" w:rsidRPr="00DD337B" w:rsidRDefault="00F037FE" w:rsidP="008B0487">
            <w:pPr>
              <w:rPr>
                <w:rFonts w:ascii="Arial" w:hAnsi="Arial" w:cs="Arial"/>
                <w:sz w:val="20"/>
                <w:szCs w:val="20"/>
              </w:rPr>
            </w:pPr>
          </w:p>
        </w:tc>
        <w:tc>
          <w:tcPr>
            <w:tcW w:w="1083" w:type="dxa"/>
            <w:vMerge/>
            <w:tcBorders>
              <w:top w:val="single" w:sz="4" w:space="0" w:color="auto"/>
              <w:left w:val="single" w:sz="4" w:space="0" w:color="auto"/>
              <w:bottom w:val="single" w:sz="4" w:space="0" w:color="000000"/>
              <w:right w:val="single" w:sz="4" w:space="0" w:color="auto"/>
            </w:tcBorders>
            <w:vAlign w:val="center"/>
            <w:hideMark/>
          </w:tcPr>
          <w:p w:rsidR="00F037FE" w:rsidRPr="00DD337B" w:rsidRDefault="00F037FE" w:rsidP="008B0487">
            <w:pPr>
              <w:rPr>
                <w:rFonts w:ascii="Arial" w:hAnsi="Arial" w:cs="Arial"/>
                <w:sz w:val="20"/>
                <w:szCs w:val="20"/>
              </w:rPr>
            </w:pP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334,7</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49</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ул.Орджоникидзе,7 (проектные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1965</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196,6</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50</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ул.Нансена,58 (проектные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1968</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xml:space="preserve"> 1-464 </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222,6</w:t>
            </w:r>
          </w:p>
        </w:tc>
      </w:tr>
      <w:tr w:rsidR="00DD337B" w:rsidRPr="00DD337B" w:rsidTr="00375F15">
        <w:trPr>
          <w:trHeight w:val="360"/>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51</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ул.Нансена,50 (проектные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1968</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xml:space="preserve"> 1-464 </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222,8</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52</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ул.Нансена,40 (проектные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1968</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xml:space="preserve"> 1-464 </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222,6</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53</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ул.Нансена,38 (проектные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1968</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xml:space="preserve"> 1-464 </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222,6</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54</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ул.Нансена,36 (проектные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1985</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xml:space="preserve"> нк-12 </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307,8</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55</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ул.Нансена,30 (проектные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1969</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xml:space="preserve"> 1-464 </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205,1</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56</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ул.Нансена,26 (проектные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1968</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xml:space="preserve"> 1-464 </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222,7</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57</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ул.Нансена,20 (проектные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1970</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xml:space="preserve"> 1-447 </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193,1</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58</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ул.Нансена,16 (проектные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1969</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xml:space="preserve"> 1-464 </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223,0</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59</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ул.Нансена,14 (проектные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1969</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xml:space="preserve"> 1-464 </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223,0</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60</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ул.Красноярская,6а (проектные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1968</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xml:space="preserve"> 1-447 </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194,7</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61</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ул.Красноярская,6 (проектные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1967</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xml:space="preserve"> 1-464 </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207,5</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62</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Бегичева,24(проектные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1968</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182921" w:rsidP="008B0487">
            <w:pPr>
              <w:jc w:val="center"/>
              <w:rPr>
                <w:rFonts w:ascii="Arial" w:hAnsi="Arial" w:cs="Arial"/>
                <w:sz w:val="20"/>
                <w:szCs w:val="20"/>
              </w:rPr>
            </w:pPr>
            <w:r w:rsidRPr="00DD337B">
              <w:rPr>
                <w:rFonts w:ascii="Arial" w:hAnsi="Arial" w:cs="Arial"/>
                <w:sz w:val="20"/>
                <w:szCs w:val="20"/>
              </w:rPr>
              <w:t xml:space="preserve"> 1-464 </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318,9</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63</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Бегичева,26(проектные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1968</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182921" w:rsidP="008B0487">
            <w:pPr>
              <w:jc w:val="center"/>
              <w:rPr>
                <w:rFonts w:ascii="Arial" w:hAnsi="Arial" w:cs="Arial"/>
                <w:sz w:val="20"/>
                <w:szCs w:val="20"/>
              </w:rPr>
            </w:pPr>
            <w:r w:rsidRPr="00DD337B">
              <w:rPr>
                <w:rFonts w:ascii="Arial" w:hAnsi="Arial" w:cs="Arial"/>
                <w:sz w:val="20"/>
                <w:szCs w:val="20"/>
              </w:rPr>
              <w:t xml:space="preserve"> 1-464 </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318,7</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64</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Бегичева,28(проектные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1968</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182921" w:rsidP="008B0487">
            <w:pPr>
              <w:jc w:val="center"/>
              <w:rPr>
                <w:rFonts w:ascii="Arial" w:hAnsi="Arial" w:cs="Arial"/>
                <w:sz w:val="20"/>
                <w:szCs w:val="20"/>
              </w:rPr>
            </w:pPr>
            <w:r w:rsidRPr="00DD337B">
              <w:rPr>
                <w:rFonts w:ascii="Arial" w:hAnsi="Arial" w:cs="Arial"/>
                <w:sz w:val="20"/>
                <w:szCs w:val="20"/>
              </w:rPr>
              <w:t xml:space="preserve"> 1-464 </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318,9</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65</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Нансена,2(проектные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1972</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182921" w:rsidP="008B0487">
            <w:pPr>
              <w:jc w:val="center"/>
              <w:rPr>
                <w:rFonts w:ascii="Arial" w:hAnsi="Arial" w:cs="Arial"/>
                <w:sz w:val="20"/>
                <w:szCs w:val="20"/>
              </w:rPr>
            </w:pPr>
            <w:r w:rsidRPr="00DD337B">
              <w:rPr>
                <w:rFonts w:ascii="Arial" w:hAnsi="Arial" w:cs="Arial"/>
                <w:sz w:val="20"/>
                <w:szCs w:val="20"/>
              </w:rPr>
              <w:t xml:space="preserve"> </w:t>
            </w:r>
            <w:r w:rsidR="00F037FE" w:rsidRPr="00DD337B">
              <w:rPr>
                <w:rFonts w:ascii="Arial" w:hAnsi="Arial" w:cs="Arial"/>
                <w:sz w:val="20"/>
                <w:szCs w:val="20"/>
              </w:rPr>
              <w:t>1</w:t>
            </w:r>
            <w:r w:rsidRPr="00DD337B">
              <w:rPr>
                <w:rFonts w:ascii="Arial" w:hAnsi="Arial" w:cs="Arial"/>
                <w:sz w:val="20"/>
                <w:szCs w:val="20"/>
              </w:rPr>
              <w:t xml:space="preserve">-464 </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318,7</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66</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Нансена,4(проектные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1971</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182921" w:rsidP="008B0487">
            <w:pPr>
              <w:jc w:val="center"/>
              <w:rPr>
                <w:rFonts w:ascii="Arial" w:hAnsi="Arial" w:cs="Arial"/>
                <w:sz w:val="20"/>
                <w:szCs w:val="20"/>
              </w:rPr>
            </w:pPr>
            <w:r w:rsidRPr="00DD337B">
              <w:rPr>
                <w:rFonts w:ascii="Arial" w:hAnsi="Arial" w:cs="Arial"/>
                <w:sz w:val="20"/>
                <w:szCs w:val="20"/>
              </w:rPr>
              <w:t xml:space="preserve"> </w:t>
            </w:r>
            <w:r w:rsidR="00F037FE" w:rsidRPr="00DD337B">
              <w:rPr>
                <w:rFonts w:ascii="Arial" w:hAnsi="Arial" w:cs="Arial"/>
                <w:sz w:val="20"/>
                <w:szCs w:val="20"/>
              </w:rPr>
              <w:t>1-464</w:t>
            </w:r>
            <w:r w:rsidRPr="00DD337B">
              <w:rPr>
                <w:rFonts w:ascii="Arial" w:hAnsi="Arial" w:cs="Arial"/>
                <w:sz w:val="20"/>
                <w:szCs w:val="20"/>
              </w:rPr>
              <w:t xml:space="preserve"> </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318,9</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67</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Нансена,52(проектные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1968</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182921" w:rsidP="008B0487">
            <w:pPr>
              <w:jc w:val="center"/>
              <w:rPr>
                <w:rFonts w:ascii="Arial" w:hAnsi="Arial" w:cs="Arial"/>
                <w:sz w:val="20"/>
                <w:szCs w:val="20"/>
              </w:rPr>
            </w:pPr>
            <w:r w:rsidRPr="00DD337B">
              <w:rPr>
                <w:rFonts w:ascii="Arial" w:hAnsi="Arial" w:cs="Arial"/>
                <w:sz w:val="20"/>
                <w:szCs w:val="20"/>
              </w:rPr>
              <w:t xml:space="preserve">1-464 </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319,2</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68</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Комсомольская,47А</w:t>
            </w:r>
            <w:r w:rsidR="00182921" w:rsidRPr="00DD337B">
              <w:rPr>
                <w:rFonts w:ascii="Arial" w:hAnsi="Arial" w:cs="Arial"/>
                <w:sz w:val="20"/>
                <w:szCs w:val="20"/>
              </w:rPr>
              <w:t xml:space="preserve"> </w:t>
            </w:r>
            <w:r w:rsidRPr="00DD337B">
              <w:rPr>
                <w:rFonts w:ascii="Arial" w:hAnsi="Arial" w:cs="Arial"/>
                <w:sz w:val="20"/>
                <w:szCs w:val="20"/>
              </w:rPr>
              <w:t>(проектные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1963</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xml:space="preserve">1-464 </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318,9</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69</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Комсомольская,47В</w:t>
            </w:r>
            <w:r w:rsidR="00182921" w:rsidRPr="00DD337B">
              <w:rPr>
                <w:rFonts w:ascii="Arial" w:hAnsi="Arial" w:cs="Arial"/>
                <w:sz w:val="20"/>
                <w:szCs w:val="20"/>
              </w:rPr>
              <w:t xml:space="preserve"> </w:t>
            </w:r>
            <w:r w:rsidRPr="00DD337B">
              <w:rPr>
                <w:rFonts w:ascii="Arial" w:hAnsi="Arial" w:cs="Arial"/>
                <w:sz w:val="20"/>
                <w:szCs w:val="20"/>
              </w:rPr>
              <w:t>(проектные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1963</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182921" w:rsidP="008B0487">
            <w:pPr>
              <w:jc w:val="center"/>
              <w:rPr>
                <w:rFonts w:ascii="Arial" w:hAnsi="Arial" w:cs="Arial"/>
                <w:sz w:val="20"/>
                <w:szCs w:val="20"/>
              </w:rPr>
            </w:pPr>
            <w:r w:rsidRPr="00DD337B">
              <w:rPr>
                <w:rFonts w:ascii="Arial" w:hAnsi="Arial" w:cs="Arial"/>
                <w:sz w:val="20"/>
                <w:szCs w:val="20"/>
              </w:rPr>
              <w:t xml:space="preserve">1-464 </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318,9</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70</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Комсомольская,47Г</w:t>
            </w:r>
            <w:r w:rsidR="00182921" w:rsidRPr="00DD337B">
              <w:rPr>
                <w:rFonts w:ascii="Arial" w:hAnsi="Arial" w:cs="Arial"/>
                <w:sz w:val="20"/>
                <w:szCs w:val="20"/>
              </w:rPr>
              <w:t xml:space="preserve"> </w:t>
            </w:r>
            <w:r w:rsidRPr="00DD337B">
              <w:rPr>
                <w:rFonts w:ascii="Arial" w:hAnsi="Arial" w:cs="Arial"/>
                <w:sz w:val="20"/>
                <w:szCs w:val="20"/>
              </w:rPr>
              <w:t>(проектные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1964</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w:t>
            </w:r>
            <w:r w:rsidR="00182921" w:rsidRPr="00DD337B">
              <w:rPr>
                <w:rFonts w:ascii="Arial" w:hAnsi="Arial" w:cs="Arial"/>
                <w:sz w:val="20"/>
                <w:szCs w:val="20"/>
              </w:rPr>
              <w:t xml:space="preserve">4 </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318,9</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71</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Комсомольская,47Д</w:t>
            </w:r>
            <w:r w:rsidR="00182921" w:rsidRPr="00DD337B">
              <w:rPr>
                <w:rFonts w:ascii="Arial" w:hAnsi="Arial" w:cs="Arial"/>
                <w:sz w:val="20"/>
                <w:szCs w:val="20"/>
              </w:rPr>
              <w:t xml:space="preserve"> </w:t>
            </w:r>
            <w:r w:rsidRPr="00DD337B">
              <w:rPr>
                <w:rFonts w:ascii="Arial" w:hAnsi="Arial" w:cs="Arial"/>
                <w:sz w:val="20"/>
                <w:szCs w:val="20"/>
              </w:rPr>
              <w:t>(проектные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1964</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xml:space="preserve">1-464 </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318,5</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72</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Комсомольская,47Е</w:t>
            </w:r>
            <w:r w:rsidR="00182921" w:rsidRPr="00DD337B">
              <w:rPr>
                <w:rFonts w:ascii="Arial" w:hAnsi="Arial" w:cs="Arial"/>
                <w:sz w:val="20"/>
                <w:szCs w:val="20"/>
              </w:rPr>
              <w:t xml:space="preserve"> </w:t>
            </w:r>
            <w:r w:rsidRPr="00DD337B">
              <w:rPr>
                <w:rFonts w:ascii="Arial" w:hAnsi="Arial" w:cs="Arial"/>
                <w:sz w:val="20"/>
                <w:szCs w:val="20"/>
              </w:rPr>
              <w:t>(проектные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1970</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182921" w:rsidP="008B0487">
            <w:pPr>
              <w:jc w:val="center"/>
              <w:rPr>
                <w:rFonts w:ascii="Arial" w:hAnsi="Arial" w:cs="Arial"/>
                <w:sz w:val="20"/>
                <w:szCs w:val="20"/>
              </w:rPr>
            </w:pPr>
            <w:r w:rsidRPr="00DD337B">
              <w:rPr>
                <w:rFonts w:ascii="Arial" w:hAnsi="Arial" w:cs="Arial"/>
                <w:sz w:val="20"/>
                <w:szCs w:val="20"/>
              </w:rPr>
              <w:t xml:space="preserve"> </w:t>
            </w:r>
            <w:r w:rsidR="00F037FE" w:rsidRPr="00DD337B">
              <w:rPr>
                <w:rFonts w:ascii="Arial" w:hAnsi="Arial" w:cs="Arial"/>
                <w:sz w:val="20"/>
                <w:szCs w:val="20"/>
              </w:rPr>
              <w:t xml:space="preserve">1-464 </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318,6</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73</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ул.Ленинградская,3-4к.</w:t>
            </w:r>
            <w:r w:rsidR="00182921" w:rsidRPr="00DD337B">
              <w:rPr>
                <w:rFonts w:ascii="Arial" w:hAnsi="Arial" w:cs="Arial"/>
                <w:sz w:val="20"/>
                <w:szCs w:val="20"/>
              </w:rPr>
              <w:t xml:space="preserve"> </w:t>
            </w:r>
            <w:r w:rsidRPr="00DD337B">
              <w:rPr>
                <w:rFonts w:ascii="Arial" w:hAnsi="Arial" w:cs="Arial"/>
                <w:sz w:val="20"/>
                <w:szCs w:val="20"/>
              </w:rPr>
              <w:t>(переходящий на 2020 год)</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1962</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xml:space="preserve"> 1-447-С </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695</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3 764,8</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74</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ул.Ленинградская,3-5к.</w:t>
            </w:r>
            <w:r w:rsidR="00182921" w:rsidRPr="00DD337B">
              <w:rPr>
                <w:rFonts w:ascii="Arial" w:hAnsi="Arial" w:cs="Arial"/>
                <w:sz w:val="20"/>
                <w:szCs w:val="20"/>
              </w:rPr>
              <w:t xml:space="preserve"> </w:t>
            </w:r>
            <w:r w:rsidRPr="00DD337B">
              <w:rPr>
                <w:rFonts w:ascii="Arial" w:hAnsi="Arial" w:cs="Arial"/>
                <w:sz w:val="20"/>
                <w:szCs w:val="20"/>
              </w:rPr>
              <w:t>(переходящий на 2020 год)</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1962</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1-464-М</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695</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3 420,5</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75</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ул.Ленинградская,7-1к</w:t>
            </w:r>
            <w:r w:rsidR="00182921" w:rsidRPr="00DD337B">
              <w:rPr>
                <w:rFonts w:ascii="Arial" w:hAnsi="Arial" w:cs="Arial"/>
                <w:sz w:val="20"/>
                <w:szCs w:val="20"/>
              </w:rPr>
              <w:t xml:space="preserve"> </w:t>
            </w:r>
            <w:r w:rsidRPr="00DD337B">
              <w:rPr>
                <w:rFonts w:ascii="Arial" w:hAnsi="Arial" w:cs="Arial"/>
                <w:sz w:val="20"/>
                <w:szCs w:val="20"/>
              </w:rPr>
              <w:t>.(переходящий на 2020 год)</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1963</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1-464-М</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888</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4 149,1</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76</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ул.Ленинградская,9-1к. (переходящий на 2020 год)</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1964</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1-464-М</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653</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3 971,0</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77</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ул.Ленинградская,9-2к.</w:t>
            </w:r>
            <w:r w:rsidR="00182921" w:rsidRPr="00DD337B">
              <w:rPr>
                <w:rFonts w:ascii="Arial" w:hAnsi="Arial" w:cs="Arial"/>
                <w:sz w:val="20"/>
                <w:szCs w:val="20"/>
              </w:rPr>
              <w:t xml:space="preserve"> </w:t>
            </w:r>
            <w:r w:rsidRPr="00DD337B">
              <w:rPr>
                <w:rFonts w:ascii="Arial" w:hAnsi="Arial" w:cs="Arial"/>
                <w:sz w:val="20"/>
                <w:szCs w:val="20"/>
              </w:rPr>
              <w:t>(переходящий на 2020 год)</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1964</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1-464-М</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653</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3 202,9</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78</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ул.Ленинградская,11-2к.</w:t>
            </w:r>
            <w:r w:rsidR="00182921" w:rsidRPr="00DD337B">
              <w:rPr>
                <w:rFonts w:ascii="Arial" w:hAnsi="Arial" w:cs="Arial"/>
                <w:sz w:val="20"/>
                <w:szCs w:val="20"/>
              </w:rPr>
              <w:t xml:space="preserve"> </w:t>
            </w:r>
            <w:r w:rsidRPr="00DD337B">
              <w:rPr>
                <w:rFonts w:ascii="Arial" w:hAnsi="Arial" w:cs="Arial"/>
                <w:sz w:val="20"/>
                <w:szCs w:val="20"/>
              </w:rPr>
              <w:t>(переходящий на 2020 год)</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1964</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xml:space="preserve"> 1-447-М </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705</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3 174,0</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182921" w:rsidP="008B0487">
            <w:pPr>
              <w:jc w:val="center"/>
              <w:rPr>
                <w:rFonts w:ascii="Arial" w:hAnsi="Arial" w:cs="Arial"/>
                <w:bCs/>
                <w:sz w:val="20"/>
                <w:szCs w:val="20"/>
              </w:rPr>
            </w:pPr>
            <w:r w:rsidRPr="00DD337B">
              <w:rPr>
                <w:rFonts w:ascii="Arial" w:hAnsi="Arial" w:cs="Arial"/>
                <w:bCs/>
                <w:sz w:val="20"/>
                <w:szCs w:val="20"/>
              </w:rPr>
              <w:t xml:space="preserve">ВСЕГО </w:t>
            </w:r>
            <w:r w:rsidR="00F037FE" w:rsidRPr="00DD337B">
              <w:rPr>
                <w:rFonts w:ascii="Arial" w:hAnsi="Arial" w:cs="Arial"/>
                <w:bCs/>
                <w:sz w:val="20"/>
                <w:szCs w:val="20"/>
              </w:rPr>
              <w:t>Центральный район</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1083" w:type="dxa"/>
            <w:tcBorders>
              <w:top w:val="nil"/>
              <w:left w:val="nil"/>
              <w:bottom w:val="single" w:sz="4" w:space="0" w:color="auto"/>
              <w:right w:val="single" w:sz="4" w:space="0" w:color="auto"/>
            </w:tcBorders>
            <w:shd w:val="clear" w:color="auto" w:fill="auto"/>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51 973,0</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192 881,4</w:t>
            </w:r>
          </w:p>
        </w:tc>
      </w:tr>
      <w:tr w:rsidR="00DD337B" w:rsidRPr="00DD337B" w:rsidTr="00375F15">
        <w:trPr>
          <w:trHeight w:val="345"/>
        </w:trPr>
        <w:tc>
          <w:tcPr>
            <w:tcW w:w="9488" w:type="dxa"/>
            <w:gridSpan w:val="6"/>
            <w:tcBorders>
              <w:top w:val="single" w:sz="4" w:space="0" w:color="auto"/>
              <w:left w:val="single" w:sz="8" w:space="0" w:color="auto"/>
              <w:bottom w:val="single" w:sz="4" w:space="0" w:color="auto"/>
              <w:right w:val="nil"/>
            </w:tcBorders>
            <w:shd w:val="clear" w:color="000000" w:fill="FFFFFF"/>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Район Кайеркан</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79</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ул.Надеждинская,</w:t>
            </w:r>
            <w:r w:rsidR="00182921" w:rsidRPr="00DD337B">
              <w:rPr>
                <w:rFonts w:ascii="Arial" w:hAnsi="Arial" w:cs="Arial"/>
                <w:sz w:val="20"/>
                <w:szCs w:val="20"/>
              </w:rPr>
              <w:t xml:space="preserve"> </w:t>
            </w:r>
            <w:r w:rsidRPr="00DD337B">
              <w:rPr>
                <w:rFonts w:ascii="Arial" w:hAnsi="Arial" w:cs="Arial"/>
                <w:sz w:val="20"/>
                <w:szCs w:val="20"/>
              </w:rPr>
              <w:t>д.2в к.2</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1984</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563</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4 652,1</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80</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ул.Надеждинская,</w:t>
            </w:r>
            <w:r w:rsidR="00182921" w:rsidRPr="00DD337B">
              <w:rPr>
                <w:rFonts w:ascii="Arial" w:hAnsi="Arial" w:cs="Arial"/>
                <w:sz w:val="20"/>
                <w:szCs w:val="20"/>
              </w:rPr>
              <w:t xml:space="preserve"> </w:t>
            </w:r>
            <w:r w:rsidRPr="00DD337B">
              <w:rPr>
                <w:rFonts w:ascii="Arial" w:hAnsi="Arial" w:cs="Arial"/>
                <w:sz w:val="20"/>
                <w:szCs w:val="20"/>
              </w:rPr>
              <w:t>д.2б</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1981</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111-84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867</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5 187,2</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81</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Строительная,13 (проектные работы)</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1958</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563</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170,2</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82</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ул.Норильская,26 (переходящий на 2020 год)</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1990</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482</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1 561,7</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83</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ул.Строительная, 2в (переходящий на 2020 год)</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1978</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867</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255,4</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ВСЕГО район Кайеркан</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3 342</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11 826,6</w:t>
            </w:r>
          </w:p>
        </w:tc>
      </w:tr>
      <w:tr w:rsidR="00DD337B" w:rsidRPr="00DD337B" w:rsidTr="00375F15">
        <w:trPr>
          <w:trHeight w:val="345"/>
        </w:trPr>
        <w:tc>
          <w:tcPr>
            <w:tcW w:w="9488" w:type="dxa"/>
            <w:gridSpan w:val="6"/>
            <w:tcBorders>
              <w:top w:val="single" w:sz="4" w:space="0" w:color="auto"/>
              <w:left w:val="single" w:sz="8" w:space="0" w:color="auto"/>
              <w:bottom w:val="single" w:sz="4" w:space="0" w:color="auto"/>
              <w:right w:val="nil"/>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Район Талнах</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Бауманская, д.26 (переходящий на 2020 год)</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1982</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111-84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600</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44 794,8</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85</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182921" w:rsidP="008B0487">
            <w:pPr>
              <w:rPr>
                <w:rFonts w:ascii="Arial" w:hAnsi="Arial" w:cs="Arial"/>
                <w:sz w:val="20"/>
                <w:szCs w:val="20"/>
              </w:rPr>
            </w:pPr>
            <w:r w:rsidRPr="00DD337B">
              <w:rPr>
                <w:rFonts w:ascii="Arial" w:hAnsi="Arial" w:cs="Arial"/>
                <w:sz w:val="20"/>
                <w:szCs w:val="20"/>
              </w:rPr>
              <w:t xml:space="preserve">ул. Бауманская, д.28 </w:t>
            </w:r>
            <w:r w:rsidR="00F037FE" w:rsidRPr="00DD337B">
              <w:rPr>
                <w:rFonts w:ascii="Arial" w:hAnsi="Arial" w:cs="Arial"/>
                <w:sz w:val="20"/>
                <w:szCs w:val="20"/>
              </w:rPr>
              <w:t>(переходящий на 2020 год)</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1980</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111-84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600</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45 239,2</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86</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ул.Бауманская,16</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1981</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739</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7 035,9</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87</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ул.Бауманская,18</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1981</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738</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4 619,7</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88</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ул.Бауманская,22</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1981</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623</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5 456,3</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89</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ул.Горняков,11</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1969</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907</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6 463,5</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90</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ул.Федоровского,3 к.2</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1990</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111-112</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1 210</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4 843,7</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91</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ул.Федоровского,16 к.1</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1989</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84м</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607</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1 235,5</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92</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ул.Космонавтов,5</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1981</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858</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8 821,7</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93</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ул.Федоровского,15</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1980</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к-69</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615</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2 799,7</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94</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ул.Космонавтов,27</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1980</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2 095</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6 760,4</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95</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ул.Космонавтов,37</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1980</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568</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6 494,3</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96</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ул.Диксона,11(проектные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1990</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к-69</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293,2</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97</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ул.Горняков,5(проектные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1969</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175,3</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98</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ул.Горняков,7(проектные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1969</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191,9</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99</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ул.Таймырская,18(проектные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1967</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183,3</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100</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ул.Строителей,27(проектные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1967</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184,3</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101</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ул.Строителей,31(проектные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1967</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181,5</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102</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ул.Таймырская,4(проектные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1971</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174,7</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103</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ул.Полярная,5(проектные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1975</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к-69</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276,9</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104</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ул.Бауманская,34(проектные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1981</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233,8</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105</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ул.Дудинская,3-1к.</w:t>
            </w:r>
            <w:r w:rsidR="00182921" w:rsidRPr="00DD337B">
              <w:rPr>
                <w:rFonts w:ascii="Arial" w:hAnsi="Arial" w:cs="Arial"/>
                <w:sz w:val="20"/>
                <w:szCs w:val="20"/>
              </w:rPr>
              <w:t xml:space="preserve"> </w:t>
            </w:r>
            <w:r w:rsidRPr="00DD337B">
              <w:rPr>
                <w:rFonts w:ascii="Arial" w:hAnsi="Arial" w:cs="Arial"/>
                <w:sz w:val="20"/>
                <w:szCs w:val="20"/>
              </w:rPr>
              <w:t>(проектные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1985</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240,7</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106</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ул.Дудинская,3-2к.</w:t>
            </w:r>
            <w:r w:rsidR="00182921" w:rsidRPr="00DD337B">
              <w:rPr>
                <w:rFonts w:ascii="Arial" w:hAnsi="Arial" w:cs="Arial"/>
                <w:sz w:val="20"/>
                <w:szCs w:val="20"/>
              </w:rPr>
              <w:t xml:space="preserve"> </w:t>
            </w:r>
            <w:r w:rsidRPr="00DD337B">
              <w:rPr>
                <w:rFonts w:ascii="Arial" w:hAnsi="Arial" w:cs="Arial"/>
                <w:sz w:val="20"/>
                <w:szCs w:val="20"/>
              </w:rPr>
              <w:t>(проектные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1986</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260,7</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107</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ул.Дудинская,7(проектные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1985</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241,1</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108</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ул.Бауманская,2(проектные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1981</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220,7</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109</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ул.Бауманская,4(проектные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1978</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260,4</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110</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ул.Горняков,17(проектные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1970</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192,8</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ул.Маслова,2(проектные работы)</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1969</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1-447С</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187,8</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ВСЕГО район Талнах</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10 160</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148 063,8</w:t>
            </w:r>
          </w:p>
        </w:tc>
      </w:tr>
      <w:tr w:rsidR="00DD337B" w:rsidRPr="00DD337B" w:rsidTr="00375F15">
        <w:trPr>
          <w:trHeight w:val="345"/>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right"/>
              <w:rPr>
                <w:rFonts w:ascii="Arial" w:hAnsi="Arial" w:cs="Arial"/>
                <w:bCs/>
                <w:sz w:val="20"/>
                <w:szCs w:val="20"/>
                <w:u w:val="single"/>
              </w:rPr>
            </w:pPr>
            <w:r w:rsidRPr="00DD337B">
              <w:rPr>
                <w:rFonts w:ascii="Arial" w:hAnsi="Arial" w:cs="Arial"/>
                <w:bCs/>
                <w:sz w:val="20"/>
                <w:szCs w:val="20"/>
                <w:u w:val="single"/>
              </w:rPr>
              <w:t>ВСЕГО 2019 год:</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35 зданий</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65 475</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352 771,8</w:t>
            </w:r>
          </w:p>
        </w:tc>
      </w:tr>
      <w:tr w:rsidR="00DD337B" w:rsidRPr="00DD337B" w:rsidTr="00375F15">
        <w:trPr>
          <w:trHeight w:val="300"/>
        </w:trPr>
        <w:tc>
          <w:tcPr>
            <w:tcW w:w="703" w:type="dxa"/>
            <w:tcBorders>
              <w:top w:val="nil"/>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bCs/>
                <w:sz w:val="20"/>
                <w:szCs w:val="20"/>
              </w:rPr>
            </w:pPr>
            <w:r w:rsidRPr="00DD337B">
              <w:rPr>
                <w:rFonts w:ascii="Arial" w:hAnsi="Arial" w:cs="Arial"/>
                <w:bCs/>
                <w:sz w:val="20"/>
                <w:szCs w:val="20"/>
              </w:rPr>
              <w:t> </w:t>
            </w:r>
          </w:p>
        </w:tc>
        <w:tc>
          <w:tcPr>
            <w:tcW w:w="382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bCs/>
                <w:sz w:val="20"/>
                <w:szCs w:val="20"/>
              </w:rPr>
            </w:pPr>
            <w:r w:rsidRPr="00DD337B">
              <w:rPr>
                <w:rFonts w:ascii="Arial" w:hAnsi="Arial" w:cs="Arial"/>
                <w:bCs/>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bCs/>
                <w:sz w:val="20"/>
                <w:szCs w:val="20"/>
              </w:rPr>
            </w:pPr>
            <w:r w:rsidRPr="00DD337B">
              <w:rPr>
                <w:rFonts w:ascii="Arial" w:hAnsi="Arial" w:cs="Arial"/>
                <w:bCs/>
                <w:sz w:val="20"/>
                <w:szCs w:val="20"/>
              </w:rPr>
              <w:t> </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bCs/>
                <w:sz w:val="20"/>
                <w:szCs w:val="20"/>
              </w:rPr>
            </w:pPr>
            <w:r w:rsidRPr="00DD337B">
              <w:rPr>
                <w:rFonts w:ascii="Arial" w:hAnsi="Arial" w:cs="Arial"/>
                <w:bCs/>
                <w:sz w:val="20"/>
                <w:szCs w:val="20"/>
              </w:rPr>
              <w:t> </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rPr>
                <w:rFonts w:ascii="Arial" w:hAnsi="Arial" w:cs="Arial"/>
                <w:bCs/>
                <w:sz w:val="20"/>
                <w:szCs w:val="20"/>
              </w:rPr>
            </w:pPr>
            <w:r w:rsidRPr="00DD337B">
              <w:rPr>
                <w:rFonts w:ascii="Arial" w:hAnsi="Arial" w:cs="Arial"/>
                <w:bCs/>
                <w:sz w:val="20"/>
                <w:szCs w:val="20"/>
              </w:rPr>
              <w:t> </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rPr>
                <w:rFonts w:ascii="Arial" w:hAnsi="Arial" w:cs="Arial"/>
                <w:bCs/>
                <w:sz w:val="20"/>
                <w:szCs w:val="20"/>
              </w:rPr>
            </w:pPr>
            <w:r w:rsidRPr="00DD337B">
              <w:rPr>
                <w:rFonts w:ascii="Arial" w:hAnsi="Arial" w:cs="Arial"/>
                <w:bCs/>
                <w:sz w:val="20"/>
                <w:szCs w:val="20"/>
              </w:rPr>
              <w:t> </w:t>
            </w:r>
          </w:p>
        </w:tc>
      </w:tr>
      <w:tr w:rsidR="00DD337B" w:rsidRPr="00DD337B" w:rsidTr="00375F15">
        <w:trPr>
          <w:trHeight w:val="300"/>
        </w:trPr>
        <w:tc>
          <w:tcPr>
            <w:tcW w:w="9488"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2020год</w:t>
            </w:r>
          </w:p>
        </w:tc>
      </w:tr>
      <w:tr w:rsidR="00DD337B" w:rsidRPr="00DD337B" w:rsidTr="00375F15">
        <w:trPr>
          <w:trHeight w:val="300"/>
        </w:trPr>
        <w:tc>
          <w:tcPr>
            <w:tcW w:w="9488"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Центральный район</w:t>
            </w:r>
          </w:p>
        </w:tc>
      </w:tr>
      <w:tr w:rsidR="00DD337B" w:rsidRPr="00DD337B" w:rsidTr="00375F15">
        <w:trPr>
          <w:trHeight w:val="465"/>
        </w:trPr>
        <w:tc>
          <w:tcPr>
            <w:tcW w:w="703" w:type="dxa"/>
            <w:tcBorders>
              <w:top w:val="nil"/>
              <w:left w:val="single" w:sz="4"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w:t>
            </w:r>
          </w:p>
        </w:tc>
        <w:tc>
          <w:tcPr>
            <w:tcW w:w="382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Комсомольская,44 к.1 (СМР+экспертиза)</w:t>
            </w:r>
          </w:p>
        </w:tc>
        <w:tc>
          <w:tcPr>
            <w:tcW w:w="1134" w:type="dxa"/>
            <w:tcBorders>
              <w:top w:val="nil"/>
              <w:left w:val="nil"/>
              <w:bottom w:val="single" w:sz="4" w:space="0" w:color="auto"/>
              <w:right w:val="single" w:sz="4"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1963</w:t>
            </w:r>
          </w:p>
        </w:tc>
        <w:tc>
          <w:tcPr>
            <w:tcW w:w="1083" w:type="dxa"/>
            <w:tcBorders>
              <w:top w:val="nil"/>
              <w:left w:val="nil"/>
              <w:bottom w:val="single" w:sz="4" w:space="0" w:color="auto"/>
              <w:right w:val="single" w:sz="4"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890</w:t>
            </w:r>
          </w:p>
        </w:tc>
        <w:tc>
          <w:tcPr>
            <w:tcW w:w="1560" w:type="dxa"/>
            <w:tcBorders>
              <w:top w:val="nil"/>
              <w:left w:val="nil"/>
              <w:bottom w:val="single" w:sz="4" w:space="0" w:color="auto"/>
              <w:right w:val="single" w:sz="8"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9 621,7</w:t>
            </w:r>
          </w:p>
        </w:tc>
      </w:tr>
      <w:tr w:rsidR="00DD337B" w:rsidRPr="00DD337B" w:rsidTr="00375F15">
        <w:trPr>
          <w:trHeight w:val="330"/>
        </w:trPr>
        <w:tc>
          <w:tcPr>
            <w:tcW w:w="703" w:type="dxa"/>
            <w:tcBorders>
              <w:top w:val="nil"/>
              <w:left w:val="single" w:sz="4" w:space="0" w:color="auto"/>
              <w:bottom w:val="single" w:sz="4" w:space="0" w:color="auto"/>
              <w:right w:val="single" w:sz="4" w:space="0" w:color="auto"/>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Комсомольская,44 к.2 (СМР+экспертиза)</w:t>
            </w:r>
          </w:p>
        </w:tc>
        <w:tc>
          <w:tcPr>
            <w:tcW w:w="1134" w:type="dxa"/>
            <w:tcBorders>
              <w:top w:val="nil"/>
              <w:left w:val="nil"/>
              <w:bottom w:val="single" w:sz="4" w:space="0" w:color="auto"/>
              <w:right w:val="single" w:sz="4"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1963</w:t>
            </w:r>
          </w:p>
        </w:tc>
        <w:tc>
          <w:tcPr>
            <w:tcW w:w="1083" w:type="dxa"/>
            <w:tcBorders>
              <w:top w:val="nil"/>
              <w:left w:val="nil"/>
              <w:bottom w:val="single" w:sz="4" w:space="0" w:color="auto"/>
              <w:right w:val="single" w:sz="4"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705</w:t>
            </w:r>
          </w:p>
        </w:tc>
        <w:tc>
          <w:tcPr>
            <w:tcW w:w="1560" w:type="dxa"/>
            <w:tcBorders>
              <w:top w:val="nil"/>
              <w:left w:val="nil"/>
              <w:bottom w:val="single" w:sz="4" w:space="0" w:color="auto"/>
              <w:right w:val="single" w:sz="8"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8 801,1</w:t>
            </w:r>
          </w:p>
        </w:tc>
      </w:tr>
      <w:tr w:rsidR="00DD337B" w:rsidRPr="00DD337B" w:rsidTr="00375F15">
        <w:trPr>
          <w:trHeight w:val="330"/>
        </w:trPr>
        <w:tc>
          <w:tcPr>
            <w:tcW w:w="703" w:type="dxa"/>
            <w:tcBorders>
              <w:top w:val="nil"/>
              <w:left w:val="single" w:sz="4"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Комсомольская,52 к.1 (СМР+экспертиза)</w:t>
            </w:r>
          </w:p>
        </w:tc>
        <w:tc>
          <w:tcPr>
            <w:tcW w:w="1134" w:type="dxa"/>
            <w:tcBorders>
              <w:top w:val="nil"/>
              <w:left w:val="nil"/>
              <w:bottom w:val="single" w:sz="4" w:space="0" w:color="auto"/>
              <w:right w:val="single" w:sz="4"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1963</w:t>
            </w:r>
          </w:p>
        </w:tc>
        <w:tc>
          <w:tcPr>
            <w:tcW w:w="1083" w:type="dxa"/>
            <w:tcBorders>
              <w:top w:val="nil"/>
              <w:left w:val="nil"/>
              <w:bottom w:val="single" w:sz="4" w:space="0" w:color="auto"/>
              <w:right w:val="single" w:sz="4"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882</w:t>
            </w:r>
          </w:p>
        </w:tc>
        <w:tc>
          <w:tcPr>
            <w:tcW w:w="1560" w:type="dxa"/>
            <w:tcBorders>
              <w:top w:val="nil"/>
              <w:left w:val="nil"/>
              <w:bottom w:val="single" w:sz="4" w:space="0" w:color="auto"/>
              <w:right w:val="single" w:sz="8"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10 296,0</w:t>
            </w:r>
          </w:p>
        </w:tc>
      </w:tr>
      <w:tr w:rsidR="00DD337B" w:rsidRPr="00DD337B" w:rsidTr="00375F15">
        <w:trPr>
          <w:trHeight w:val="330"/>
        </w:trPr>
        <w:tc>
          <w:tcPr>
            <w:tcW w:w="703" w:type="dxa"/>
            <w:tcBorders>
              <w:top w:val="nil"/>
              <w:left w:val="single" w:sz="4" w:space="0" w:color="auto"/>
              <w:bottom w:val="single" w:sz="4" w:space="0" w:color="auto"/>
              <w:right w:val="single" w:sz="4" w:space="0" w:color="auto"/>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Орджоникидзе,4 (СМР+экспертиза)</w:t>
            </w:r>
          </w:p>
        </w:tc>
        <w:tc>
          <w:tcPr>
            <w:tcW w:w="1134" w:type="dxa"/>
            <w:tcBorders>
              <w:top w:val="nil"/>
              <w:left w:val="nil"/>
              <w:bottom w:val="single" w:sz="4" w:space="0" w:color="auto"/>
              <w:right w:val="single" w:sz="4"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1963</w:t>
            </w:r>
          </w:p>
        </w:tc>
        <w:tc>
          <w:tcPr>
            <w:tcW w:w="1083" w:type="dxa"/>
            <w:tcBorders>
              <w:top w:val="nil"/>
              <w:left w:val="nil"/>
              <w:bottom w:val="single" w:sz="4" w:space="0" w:color="auto"/>
              <w:right w:val="single" w:sz="4"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704</w:t>
            </w:r>
          </w:p>
        </w:tc>
        <w:tc>
          <w:tcPr>
            <w:tcW w:w="1560" w:type="dxa"/>
            <w:tcBorders>
              <w:top w:val="nil"/>
              <w:left w:val="nil"/>
              <w:bottom w:val="single" w:sz="4" w:space="0" w:color="auto"/>
              <w:right w:val="single" w:sz="8"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9 511,5</w:t>
            </w:r>
          </w:p>
        </w:tc>
      </w:tr>
      <w:tr w:rsidR="00DD337B" w:rsidRPr="00DD337B" w:rsidTr="00375F15">
        <w:trPr>
          <w:trHeight w:val="330"/>
        </w:trPr>
        <w:tc>
          <w:tcPr>
            <w:tcW w:w="703" w:type="dxa"/>
            <w:tcBorders>
              <w:top w:val="nil"/>
              <w:left w:val="single" w:sz="4"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Ленинградская,3-4к.(СМР)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1962</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xml:space="preserve"> 1-447 </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697</w:t>
            </w:r>
          </w:p>
        </w:tc>
        <w:tc>
          <w:tcPr>
            <w:tcW w:w="1560" w:type="dxa"/>
            <w:tcBorders>
              <w:top w:val="nil"/>
              <w:left w:val="nil"/>
              <w:bottom w:val="single" w:sz="4" w:space="0" w:color="auto"/>
              <w:right w:val="single" w:sz="8"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3 684,7</w:t>
            </w:r>
          </w:p>
        </w:tc>
      </w:tr>
      <w:tr w:rsidR="00DD337B" w:rsidRPr="00DD337B" w:rsidTr="00375F15">
        <w:trPr>
          <w:trHeight w:val="330"/>
        </w:trPr>
        <w:tc>
          <w:tcPr>
            <w:tcW w:w="703" w:type="dxa"/>
            <w:tcBorders>
              <w:top w:val="nil"/>
              <w:left w:val="single" w:sz="4" w:space="0" w:color="auto"/>
              <w:bottom w:val="single" w:sz="4" w:space="0" w:color="auto"/>
              <w:right w:val="single" w:sz="4" w:space="0" w:color="auto"/>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Ленинградская,3-5к.(СМР)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1962</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655</w:t>
            </w:r>
          </w:p>
        </w:tc>
        <w:tc>
          <w:tcPr>
            <w:tcW w:w="1560" w:type="dxa"/>
            <w:tcBorders>
              <w:top w:val="nil"/>
              <w:left w:val="nil"/>
              <w:bottom w:val="single" w:sz="4" w:space="0" w:color="auto"/>
              <w:right w:val="single" w:sz="8"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4 718,9</w:t>
            </w:r>
          </w:p>
        </w:tc>
      </w:tr>
      <w:tr w:rsidR="00DD337B" w:rsidRPr="00DD337B" w:rsidTr="00375F15">
        <w:trPr>
          <w:trHeight w:val="330"/>
        </w:trPr>
        <w:tc>
          <w:tcPr>
            <w:tcW w:w="703" w:type="dxa"/>
            <w:tcBorders>
              <w:top w:val="nil"/>
              <w:left w:val="single" w:sz="4"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Ленинградская,7-1к.(СМР)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1963</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656</w:t>
            </w:r>
          </w:p>
        </w:tc>
        <w:tc>
          <w:tcPr>
            <w:tcW w:w="1560" w:type="dxa"/>
            <w:tcBorders>
              <w:top w:val="nil"/>
              <w:left w:val="nil"/>
              <w:bottom w:val="single" w:sz="4" w:space="0" w:color="auto"/>
              <w:right w:val="single" w:sz="8"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2 662,1</w:t>
            </w:r>
          </w:p>
        </w:tc>
      </w:tr>
      <w:tr w:rsidR="00DD337B" w:rsidRPr="00DD337B" w:rsidTr="00375F15">
        <w:trPr>
          <w:trHeight w:val="330"/>
        </w:trPr>
        <w:tc>
          <w:tcPr>
            <w:tcW w:w="703" w:type="dxa"/>
            <w:tcBorders>
              <w:top w:val="nil"/>
              <w:left w:val="single" w:sz="4" w:space="0" w:color="auto"/>
              <w:bottom w:val="single" w:sz="4" w:space="0" w:color="auto"/>
              <w:right w:val="single" w:sz="4" w:space="0" w:color="auto"/>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Ленинградская,9-1к.(СМР)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1964</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656</w:t>
            </w:r>
          </w:p>
        </w:tc>
        <w:tc>
          <w:tcPr>
            <w:tcW w:w="1560" w:type="dxa"/>
            <w:tcBorders>
              <w:top w:val="nil"/>
              <w:left w:val="nil"/>
              <w:bottom w:val="single" w:sz="4" w:space="0" w:color="auto"/>
              <w:right w:val="single" w:sz="8"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2 513,3</w:t>
            </w:r>
          </w:p>
        </w:tc>
      </w:tr>
      <w:tr w:rsidR="00DD337B" w:rsidRPr="00DD337B" w:rsidTr="00375F15">
        <w:trPr>
          <w:trHeight w:val="330"/>
        </w:trPr>
        <w:tc>
          <w:tcPr>
            <w:tcW w:w="703" w:type="dxa"/>
            <w:tcBorders>
              <w:top w:val="nil"/>
              <w:left w:val="single" w:sz="4"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Ленинградская,9-2к.(СМР)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1964</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653</w:t>
            </w:r>
          </w:p>
        </w:tc>
        <w:tc>
          <w:tcPr>
            <w:tcW w:w="1560" w:type="dxa"/>
            <w:tcBorders>
              <w:top w:val="nil"/>
              <w:left w:val="nil"/>
              <w:bottom w:val="single" w:sz="4" w:space="0" w:color="auto"/>
              <w:right w:val="single" w:sz="8"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4 039,4</w:t>
            </w:r>
          </w:p>
        </w:tc>
      </w:tr>
      <w:tr w:rsidR="00DD337B" w:rsidRPr="00DD337B" w:rsidTr="00375F15">
        <w:trPr>
          <w:trHeight w:val="330"/>
        </w:trPr>
        <w:tc>
          <w:tcPr>
            <w:tcW w:w="703" w:type="dxa"/>
            <w:tcBorders>
              <w:top w:val="nil"/>
              <w:left w:val="single" w:sz="4" w:space="0" w:color="auto"/>
              <w:bottom w:val="single" w:sz="4" w:space="0" w:color="auto"/>
              <w:right w:val="single" w:sz="4" w:space="0" w:color="auto"/>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10</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Ленинградская,11-2к.(СМР)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1964</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xml:space="preserve"> 1-447 </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687</w:t>
            </w:r>
          </w:p>
        </w:tc>
        <w:tc>
          <w:tcPr>
            <w:tcW w:w="1560" w:type="dxa"/>
            <w:tcBorders>
              <w:top w:val="nil"/>
              <w:left w:val="nil"/>
              <w:bottom w:val="single" w:sz="4" w:space="0" w:color="auto"/>
              <w:right w:val="single" w:sz="8"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1 567,8</w:t>
            </w:r>
          </w:p>
        </w:tc>
      </w:tr>
      <w:tr w:rsidR="00DD337B" w:rsidRPr="00DD337B" w:rsidTr="00375F15">
        <w:trPr>
          <w:trHeight w:val="330"/>
        </w:trPr>
        <w:tc>
          <w:tcPr>
            <w:tcW w:w="703" w:type="dxa"/>
            <w:tcBorders>
              <w:top w:val="nil"/>
              <w:left w:val="single" w:sz="4"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Орджоникидзе, 10-1к. (ПСД+экспертиза+СМР)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1964</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453</w:t>
            </w:r>
          </w:p>
        </w:tc>
        <w:tc>
          <w:tcPr>
            <w:tcW w:w="1560" w:type="dxa"/>
            <w:tcBorders>
              <w:top w:val="nil"/>
              <w:left w:val="nil"/>
              <w:bottom w:val="single" w:sz="4" w:space="0" w:color="auto"/>
              <w:right w:val="single" w:sz="8"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8 639,0</w:t>
            </w:r>
          </w:p>
        </w:tc>
      </w:tr>
      <w:tr w:rsidR="00DD337B" w:rsidRPr="00DD337B" w:rsidTr="00375F15">
        <w:trPr>
          <w:trHeight w:val="330"/>
        </w:trPr>
        <w:tc>
          <w:tcPr>
            <w:tcW w:w="703" w:type="dxa"/>
            <w:tcBorders>
              <w:top w:val="nil"/>
              <w:left w:val="single" w:sz="4" w:space="0" w:color="auto"/>
              <w:bottom w:val="single" w:sz="4" w:space="0" w:color="auto"/>
              <w:right w:val="single" w:sz="4" w:space="0" w:color="auto"/>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12</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Орджоникидзе, 10-5к. (ПСД+экспертиза+СМР)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1964</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xml:space="preserve"> 1-447 </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652</w:t>
            </w:r>
          </w:p>
        </w:tc>
        <w:tc>
          <w:tcPr>
            <w:tcW w:w="1560" w:type="dxa"/>
            <w:tcBorders>
              <w:top w:val="nil"/>
              <w:left w:val="nil"/>
              <w:bottom w:val="single" w:sz="4" w:space="0" w:color="auto"/>
              <w:right w:val="single" w:sz="8"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14 669,4</w:t>
            </w:r>
          </w:p>
        </w:tc>
      </w:tr>
      <w:tr w:rsidR="00DD337B" w:rsidRPr="00DD337B" w:rsidTr="00375F15">
        <w:trPr>
          <w:trHeight w:val="330"/>
        </w:trPr>
        <w:tc>
          <w:tcPr>
            <w:tcW w:w="703" w:type="dxa"/>
            <w:tcBorders>
              <w:top w:val="nil"/>
              <w:left w:val="single" w:sz="4"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13</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Орджоникидзе, 10-6к. (ПСД+экспертиза+СМР)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1964</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xml:space="preserve"> 1-447 </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679</w:t>
            </w:r>
          </w:p>
        </w:tc>
        <w:tc>
          <w:tcPr>
            <w:tcW w:w="1560" w:type="dxa"/>
            <w:tcBorders>
              <w:top w:val="nil"/>
              <w:left w:val="nil"/>
              <w:bottom w:val="single" w:sz="4" w:space="0" w:color="auto"/>
              <w:right w:val="single" w:sz="8"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12 420,5</w:t>
            </w:r>
          </w:p>
        </w:tc>
      </w:tr>
      <w:tr w:rsidR="00DD337B" w:rsidRPr="00DD337B" w:rsidTr="00375F15">
        <w:trPr>
          <w:trHeight w:val="330"/>
        </w:trPr>
        <w:tc>
          <w:tcPr>
            <w:tcW w:w="703" w:type="dxa"/>
            <w:tcBorders>
              <w:top w:val="nil"/>
              <w:left w:val="single" w:sz="4" w:space="0" w:color="auto"/>
              <w:bottom w:val="single" w:sz="4" w:space="0" w:color="auto"/>
              <w:right w:val="single" w:sz="4" w:space="0" w:color="auto"/>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Орджоникидзе, 10В (ПСД+экспертиза+СМР)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1984</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xml:space="preserve"> 111-112 </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722</w:t>
            </w:r>
          </w:p>
        </w:tc>
        <w:tc>
          <w:tcPr>
            <w:tcW w:w="1560" w:type="dxa"/>
            <w:tcBorders>
              <w:top w:val="nil"/>
              <w:left w:val="nil"/>
              <w:bottom w:val="single" w:sz="4" w:space="0" w:color="auto"/>
              <w:right w:val="single" w:sz="8"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12 913,0</w:t>
            </w:r>
          </w:p>
        </w:tc>
      </w:tr>
      <w:tr w:rsidR="00DD337B" w:rsidRPr="00DD337B" w:rsidTr="00375F15">
        <w:trPr>
          <w:trHeight w:val="330"/>
        </w:trPr>
        <w:tc>
          <w:tcPr>
            <w:tcW w:w="703" w:type="dxa"/>
            <w:tcBorders>
              <w:top w:val="nil"/>
              <w:left w:val="single" w:sz="4"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15</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ул.Талнахская,36 (ПСД+экспертиза+СМР)</w:t>
            </w:r>
          </w:p>
        </w:tc>
        <w:tc>
          <w:tcPr>
            <w:tcW w:w="1134" w:type="dxa"/>
            <w:tcBorders>
              <w:top w:val="nil"/>
              <w:left w:val="nil"/>
              <w:bottom w:val="single" w:sz="4" w:space="0" w:color="auto"/>
              <w:right w:val="single" w:sz="4"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1973</w:t>
            </w:r>
          </w:p>
        </w:tc>
        <w:tc>
          <w:tcPr>
            <w:tcW w:w="1083" w:type="dxa"/>
            <w:tcBorders>
              <w:top w:val="nil"/>
              <w:left w:val="nil"/>
              <w:bottom w:val="single" w:sz="4" w:space="0" w:color="auto"/>
              <w:right w:val="single" w:sz="4"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1233</w:t>
            </w:r>
          </w:p>
        </w:tc>
        <w:tc>
          <w:tcPr>
            <w:tcW w:w="1560" w:type="dxa"/>
            <w:tcBorders>
              <w:top w:val="nil"/>
              <w:left w:val="nil"/>
              <w:bottom w:val="single" w:sz="4" w:space="0" w:color="auto"/>
              <w:right w:val="single" w:sz="8"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24 117,4</w:t>
            </w:r>
          </w:p>
        </w:tc>
      </w:tr>
      <w:tr w:rsidR="00DD337B" w:rsidRPr="00DD337B" w:rsidTr="00375F15">
        <w:trPr>
          <w:trHeight w:val="330"/>
        </w:trPr>
        <w:tc>
          <w:tcPr>
            <w:tcW w:w="703" w:type="dxa"/>
            <w:tcBorders>
              <w:top w:val="nil"/>
              <w:left w:val="single" w:sz="4" w:space="0" w:color="auto"/>
              <w:bottom w:val="single" w:sz="4" w:space="0" w:color="auto"/>
              <w:right w:val="single" w:sz="4" w:space="0" w:color="auto"/>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16</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Талнахская,41 (ПСД+экспертиза)</w:t>
            </w:r>
          </w:p>
        </w:tc>
        <w:tc>
          <w:tcPr>
            <w:tcW w:w="1134" w:type="dxa"/>
            <w:tcBorders>
              <w:top w:val="nil"/>
              <w:left w:val="nil"/>
              <w:bottom w:val="single" w:sz="4" w:space="0" w:color="auto"/>
              <w:right w:val="single" w:sz="4"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1973</w:t>
            </w:r>
          </w:p>
        </w:tc>
        <w:tc>
          <w:tcPr>
            <w:tcW w:w="1083" w:type="dxa"/>
            <w:tcBorders>
              <w:top w:val="nil"/>
              <w:left w:val="nil"/>
              <w:bottom w:val="single" w:sz="4" w:space="0" w:color="auto"/>
              <w:right w:val="single" w:sz="4"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888</w:t>
            </w:r>
          </w:p>
        </w:tc>
        <w:tc>
          <w:tcPr>
            <w:tcW w:w="1560" w:type="dxa"/>
            <w:tcBorders>
              <w:top w:val="nil"/>
              <w:left w:val="nil"/>
              <w:bottom w:val="single" w:sz="4" w:space="0" w:color="auto"/>
              <w:right w:val="single" w:sz="8"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217,5</w:t>
            </w:r>
          </w:p>
        </w:tc>
      </w:tr>
      <w:tr w:rsidR="00DD337B" w:rsidRPr="00DD337B" w:rsidTr="00375F15">
        <w:trPr>
          <w:trHeight w:val="330"/>
        </w:trPr>
        <w:tc>
          <w:tcPr>
            <w:tcW w:w="703" w:type="dxa"/>
            <w:tcBorders>
              <w:top w:val="nil"/>
              <w:left w:val="single" w:sz="4"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17</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Московская,12 (СМР)</w:t>
            </w:r>
          </w:p>
        </w:tc>
        <w:tc>
          <w:tcPr>
            <w:tcW w:w="1134" w:type="dxa"/>
            <w:tcBorders>
              <w:top w:val="nil"/>
              <w:left w:val="nil"/>
              <w:bottom w:val="single" w:sz="4" w:space="0" w:color="auto"/>
              <w:right w:val="single" w:sz="4"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1973</w:t>
            </w:r>
          </w:p>
        </w:tc>
        <w:tc>
          <w:tcPr>
            <w:tcW w:w="1083" w:type="dxa"/>
            <w:tcBorders>
              <w:top w:val="nil"/>
              <w:left w:val="nil"/>
              <w:bottom w:val="single" w:sz="4" w:space="0" w:color="auto"/>
              <w:right w:val="single" w:sz="4"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к-69-5</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655</w:t>
            </w:r>
          </w:p>
        </w:tc>
        <w:tc>
          <w:tcPr>
            <w:tcW w:w="1560" w:type="dxa"/>
            <w:tcBorders>
              <w:top w:val="nil"/>
              <w:left w:val="nil"/>
              <w:bottom w:val="single" w:sz="4" w:space="0" w:color="auto"/>
              <w:right w:val="single" w:sz="8"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9 597,2</w:t>
            </w:r>
          </w:p>
        </w:tc>
      </w:tr>
      <w:tr w:rsidR="00DD337B" w:rsidRPr="00DD337B" w:rsidTr="00375F15">
        <w:trPr>
          <w:trHeight w:val="330"/>
        </w:trPr>
        <w:tc>
          <w:tcPr>
            <w:tcW w:w="703" w:type="dxa"/>
            <w:tcBorders>
              <w:top w:val="nil"/>
              <w:left w:val="single" w:sz="4" w:space="0" w:color="auto"/>
              <w:bottom w:val="single" w:sz="4" w:space="0" w:color="auto"/>
              <w:right w:val="single" w:sz="4" w:space="0" w:color="auto"/>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18</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Мира,4в (СМР)</w:t>
            </w:r>
          </w:p>
        </w:tc>
        <w:tc>
          <w:tcPr>
            <w:tcW w:w="1134" w:type="dxa"/>
            <w:tcBorders>
              <w:top w:val="nil"/>
              <w:left w:val="nil"/>
              <w:bottom w:val="single" w:sz="4" w:space="0" w:color="auto"/>
              <w:right w:val="single" w:sz="4"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1971</w:t>
            </w:r>
          </w:p>
        </w:tc>
        <w:tc>
          <w:tcPr>
            <w:tcW w:w="1083" w:type="dxa"/>
            <w:tcBorders>
              <w:top w:val="nil"/>
              <w:left w:val="nil"/>
              <w:bottom w:val="single" w:sz="4" w:space="0" w:color="auto"/>
              <w:right w:val="single" w:sz="4"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651</w:t>
            </w:r>
          </w:p>
        </w:tc>
        <w:tc>
          <w:tcPr>
            <w:tcW w:w="1560" w:type="dxa"/>
            <w:tcBorders>
              <w:top w:val="nil"/>
              <w:left w:val="nil"/>
              <w:bottom w:val="single" w:sz="4" w:space="0" w:color="auto"/>
              <w:right w:val="single" w:sz="8"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13 063,3</w:t>
            </w:r>
          </w:p>
        </w:tc>
      </w:tr>
      <w:tr w:rsidR="00DD337B" w:rsidRPr="00DD337B" w:rsidTr="00375F15">
        <w:trPr>
          <w:trHeight w:val="330"/>
        </w:trPr>
        <w:tc>
          <w:tcPr>
            <w:tcW w:w="703" w:type="dxa"/>
            <w:tcBorders>
              <w:top w:val="nil"/>
              <w:left w:val="single" w:sz="4"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ул.Б.Хмельницкого,27 (ПСД+экспертиза+СМР)</w:t>
            </w:r>
          </w:p>
        </w:tc>
        <w:tc>
          <w:tcPr>
            <w:tcW w:w="1134" w:type="dxa"/>
            <w:tcBorders>
              <w:top w:val="nil"/>
              <w:left w:val="nil"/>
              <w:bottom w:val="single" w:sz="4" w:space="0" w:color="auto"/>
              <w:right w:val="single" w:sz="4"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1968</w:t>
            </w:r>
          </w:p>
        </w:tc>
        <w:tc>
          <w:tcPr>
            <w:tcW w:w="1083" w:type="dxa"/>
            <w:tcBorders>
              <w:top w:val="nil"/>
              <w:left w:val="nil"/>
              <w:bottom w:val="single" w:sz="4" w:space="0" w:color="auto"/>
              <w:right w:val="single" w:sz="4"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823</w:t>
            </w:r>
          </w:p>
        </w:tc>
        <w:tc>
          <w:tcPr>
            <w:tcW w:w="1560" w:type="dxa"/>
            <w:tcBorders>
              <w:top w:val="nil"/>
              <w:left w:val="nil"/>
              <w:bottom w:val="single" w:sz="4" w:space="0" w:color="auto"/>
              <w:right w:val="single" w:sz="8"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10 634,4</w:t>
            </w:r>
          </w:p>
        </w:tc>
      </w:tr>
      <w:tr w:rsidR="00DD337B" w:rsidRPr="00DD337B" w:rsidTr="00375F15">
        <w:trPr>
          <w:trHeight w:val="330"/>
        </w:trPr>
        <w:tc>
          <w:tcPr>
            <w:tcW w:w="703" w:type="dxa"/>
            <w:tcBorders>
              <w:top w:val="nil"/>
              <w:left w:val="single" w:sz="4" w:space="0" w:color="auto"/>
              <w:bottom w:val="single" w:sz="4" w:space="0" w:color="auto"/>
              <w:right w:val="single" w:sz="4" w:space="0" w:color="auto"/>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20</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Б.Хмельницкого,23 (ПСД+экспертиза+СМР)</w:t>
            </w:r>
          </w:p>
        </w:tc>
        <w:tc>
          <w:tcPr>
            <w:tcW w:w="1134" w:type="dxa"/>
            <w:tcBorders>
              <w:top w:val="nil"/>
              <w:left w:val="nil"/>
              <w:bottom w:val="single" w:sz="4" w:space="0" w:color="auto"/>
              <w:right w:val="single" w:sz="4"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1968</w:t>
            </w:r>
          </w:p>
        </w:tc>
        <w:tc>
          <w:tcPr>
            <w:tcW w:w="1083" w:type="dxa"/>
            <w:tcBorders>
              <w:top w:val="nil"/>
              <w:left w:val="nil"/>
              <w:bottom w:val="single" w:sz="4" w:space="0" w:color="auto"/>
              <w:right w:val="single" w:sz="4"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648</w:t>
            </w:r>
          </w:p>
        </w:tc>
        <w:tc>
          <w:tcPr>
            <w:tcW w:w="1560" w:type="dxa"/>
            <w:tcBorders>
              <w:top w:val="nil"/>
              <w:left w:val="nil"/>
              <w:bottom w:val="single" w:sz="4" w:space="0" w:color="auto"/>
              <w:right w:val="single" w:sz="8"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9 448,1</w:t>
            </w:r>
          </w:p>
        </w:tc>
      </w:tr>
      <w:tr w:rsidR="00DD337B" w:rsidRPr="00DD337B" w:rsidTr="00375F15">
        <w:trPr>
          <w:trHeight w:val="330"/>
        </w:trPr>
        <w:tc>
          <w:tcPr>
            <w:tcW w:w="703" w:type="dxa"/>
            <w:tcBorders>
              <w:top w:val="nil"/>
              <w:left w:val="single" w:sz="4"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21</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ул.Кирова,10 (СМР)</w:t>
            </w:r>
          </w:p>
        </w:tc>
        <w:tc>
          <w:tcPr>
            <w:tcW w:w="1134" w:type="dxa"/>
            <w:tcBorders>
              <w:top w:val="nil"/>
              <w:left w:val="nil"/>
              <w:bottom w:val="single" w:sz="4" w:space="0" w:color="auto"/>
              <w:right w:val="single" w:sz="4"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1988</w:t>
            </w:r>
          </w:p>
        </w:tc>
        <w:tc>
          <w:tcPr>
            <w:tcW w:w="1083" w:type="dxa"/>
            <w:tcBorders>
              <w:top w:val="nil"/>
              <w:left w:val="nil"/>
              <w:bottom w:val="single" w:sz="4" w:space="0" w:color="auto"/>
              <w:right w:val="single" w:sz="4"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к-69</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2234</w:t>
            </w:r>
          </w:p>
        </w:tc>
        <w:tc>
          <w:tcPr>
            <w:tcW w:w="1560" w:type="dxa"/>
            <w:tcBorders>
              <w:top w:val="nil"/>
              <w:left w:val="nil"/>
              <w:bottom w:val="single" w:sz="4" w:space="0" w:color="auto"/>
              <w:right w:val="single" w:sz="8"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15 839,5</w:t>
            </w:r>
          </w:p>
        </w:tc>
      </w:tr>
      <w:tr w:rsidR="00DD337B" w:rsidRPr="00DD337B" w:rsidTr="00375F15">
        <w:trPr>
          <w:trHeight w:val="330"/>
        </w:trPr>
        <w:tc>
          <w:tcPr>
            <w:tcW w:w="703" w:type="dxa"/>
            <w:tcBorders>
              <w:top w:val="nil"/>
              <w:left w:val="single" w:sz="4" w:space="0" w:color="auto"/>
              <w:bottom w:val="single" w:sz="4" w:space="0" w:color="auto"/>
              <w:right w:val="single" w:sz="4" w:space="0" w:color="auto"/>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22</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Кирова,14 (СМР)</w:t>
            </w:r>
          </w:p>
        </w:tc>
        <w:tc>
          <w:tcPr>
            <w:tcW w:w="1134" w:type="dxa"/>
            <w:tcBorders>
              <w:top w:val="nil"/>
              <w:left w:val="nil"/>
              <w:bottom w:val="single" w:sz="4" w:space="0" w:color="auto"/>
              <w:right w:val="single" w:sz="4"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1993</w:t>
            </w:r>
          </w:p>
        </w:tc>
        <w:tc>
          <w:tcPr>
            <w:tcW w:w="1083" w:type="dxa"/>
            <w:tcBorders>
              <w:top w:val="nil"/>
              <w:left w:val="nil"/>
              <w:bottom w:val="single" w:sz="4" w:space="0" w:color="auto"/>
              <w:right w:val="single" w:sz="4"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НК-12</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1329</w:t>
            </w:r>
          </w:p>
        </w:tc>
        <w:tc>
          <w:tcPr>
            <w:tcW w:w="1560" w:type="dxa"/>
            <w:tcBorders>
              <w:top w:val="nil"/>
              <w:left w:val="nil"/>
              <w:bottom w:val="single" w:sz="4" w:space="0" w:color="auto"/>
              <w:right w:val="single" w:sz="8"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9 607,3</w:t>
            </w:r>
          </w:p>
        </w:tc>
      </w:tr>
      <w:tr w:rsidR="00DD337B" w:rsidRPr="00DD337B" w:rsidTr="00375F15">
        <w:trPr>
          <w:trHeight w:val="330"/>
        </w:trPr>
        <w:tc>
          <w:tcPr>
            <w:tcW w:w="703" w:type="dxa"/>
            <w:tcBorders>
              <w:top w:val="nil"/>
              <w:left w:val="single" w:sz="4"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23</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Пушкина,12 (ПСД+экспертиза+СМР)</w:t>
            </w:r>
          </w:p>
        </w:tc>
        <w:tc>
          <w:tcPr>
            <w:tcW w:w="1134" w:type="dxa"/>
            <w:tcBorders>
              <w:top w:val="nil"/>
              <w:left w:val="nil"/>
              <w:bottom w:val="single" w:sz="4" w:space="0" w:color="auto"/>
              <w:right w:val="single" w:sz="4"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1988</w:t>
            </w:r>
          </w:p>
        </w:tc>
        <w:tc>
          <w:tcPr>
            <w:tcW w:w="1083" w:type="dxa"/>
            <w:tcBorders>
              <w:top w:val="nil"/>
              <w:left w:val="nil"/>
              <w:bottom w:val="single" w:sz="4" w:space="0" w:color="auto"/>
              <w:right w:val="single" w:sz="4"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к-69</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2840</w:t>
            </w:r>
          </w:p>
        </w:tc>
        <w:tc>
          <w:tcPr>
            <w:tcW w:w="1560" w:type="dxa"/>
            <w:tcBorders>
              <w:top w:val="nil"/>
              <w:left w:val="nil"/>
              <w:bottom w:val="single" w:sz="4" w:space="0" w:color="auto"/>
              <w:right w:val="single" w:sz="8"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17 159,7</w:t>
            </w:r>
          </w:p>
        </w:tc>
      </w:tr>
      <w:tr w:rsidR="00DD337B" w:rsidRPr="00DD337B" w:rsidTr="00375F15">
        <w:trPr>
          <w:trHeight w:val="330"/>
        </w:trPr>
        <w:tc>
          <w:tcPr>
            <w:tcW w:w="703" w:type="dxa"/>
            <w:tcBorders>
              <w:top w:val="nil"/>
              <w:left w:val="single" w:sz="4" w:space="0" w:color="auto"/>
              <w:bottom w:val="single" w:sz="4" w:space="0" w:color="auto"/>
              <w:right w:val="single" w:sz="4" w:space="0" w:color="auto"/>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24</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Талнахская,6 (ПСД+экспертиза+СМР)</w:t>
            </w:r>
          </w:p>
        </w:tc>
        <w:tc>
          <w:tcPr>
            <w:tcW w:w="1134" w:type="dxa"/>
            <w:tcBorders>
              <w:top w:val="nil"/>
              <w:left w:val="nil"/>
              <w:bottom w:val="single" w:sz="4" w:space="0" w:color="auto"/>
              <w:right w:val="single" w:sz="4"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1988</w:t>
            </w:r>
          </w:p>
        </w:tc>
        <w:tc>
          <w:tcPr>
            <w:tcW w:w="1083" w:type="dxa"/>
            <w:tcBorders>
              <w:top w:val="nil"/>
              <w:left w:val="nil"/>
              <w:bottom w:val="single" w:sz="4" w:space="0" w:color="auto"/>
              <w:right w:val="single" w:sz="4"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111-112</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2493</w:t>
            </w:r>
          </w:p>
        </w:tc>
        <w:tc>
          <w:tcPr>
            <w:tcW w:w="1560" w:type="dxa"/>
            <w:tcBorders>
              <w:top w:val="nil"/>
              <w:left w:val="nil"/>
              <w:bottom w:val="single" w:sz="4" w:space="0" w:color="auto"/>
              <w:right w:val="single" w:sz="8"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21 797,8</w:t>
            </w:r>
          </w:p>
        </w:tc>
      </w:tr>
      <w:tr w:rsidR="00DD337B" w:rsidRPr="00DD337B" w:rsidTr="00375F15">
        <w:trPr>
          <w:trHeight w:val="330"/>
        </w:trPr>
        <w:tc>
          <w:tcPr>
            <w:tcW w:w="703" w:type="dxa"/>
            <w:tcBorders>
              <w:top w:val="nil"/>
              <w:left w:val="single" w:sz="4"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25</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Севастопольская, 6/4 (ПСД+экспертиза+ СМР)</w:t>
            </w:r>
          </w:p>
        </w:tc>
        <w:tc>
          <w:tcPr>
            <w:tcW w:w="1134" w:type="dxa"/>
            <w:tcBorders>
              <w:top w:val="nil"/>
              <w:left w:val="nil"/>
              <w:bottom w:val="single" w:sz="4" w:space="0" w:color="auto"/>
              <w:right w:val="single" w:sz="4"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1996</w:t>
            </w:r>
          </w:p>
        </w:tc>
        <w:tc>
          <w:tcPr>
            <w:tcW w:w="1083" w:type="dxa"/>
            <w:tcBorders>
              <w:top w:val="nil"/>
              <w:left w:val="nil"/>
              <w:bottom w:val="single" w:sz="4" w:space="0" w:color="auto"/>
              <w:right w:val="single" w:sz="4"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111-112</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1050</w:t>
            </w:r>
          </w:p>
        </w:tc>
        <w:tc>
          <w:tcPr>
            <w:tcW w:w="1560" w:type="dxa"/>
            <w:tcBorders>
              <w:top w:val="nil"/>
              <w:left w:val="nil"/>
              <w:bottom w:val="single" w:sz="4" w:space="0" w:color="auto"/>
              <w:right w:val="single" w:sz="8"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1 925,2</w:t>
            </w:r>
          </w:p>
        </w:tc>
      </w:tr>
      <w:tr w:rsidR="00DD337B" w:rsidRPr="00DD337B" w:rsidTr="00375F15">
        <w:trPr>
          <w:trHeight w:val="330"/>
        </w:trPr>
        <w:tc>
          <w:tcPr>
            <w:tcW w:w="703" w:type="dxa"/>
            <w:tcBorders>
              <w:top w:val="nil"/>
              <w:left w:val="single" w:sz="4" w:space="0" w:color="auto"/>
              <w:bottom w:val="single" w:sz="4" w:space="0" w:color="auto"/>
              <w:right w:val="single" w:sz="4" w:space="0" w:color="auto"/>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26</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Набережная Урванцева,33 (СМР)</w:t>
            </w:r>
          </w:p>
        </w:tc>
        <w:tc>
          <w:tcPr>
            <w:tcW w:w="1134" w:type="dxa"/>
            <w:tcBorders>
              <w:top w:val="nil"/>
              <w:left w:val="nil"/>
              <w:bottom w:val="single" w:sz="4" w:space="0" w:color="auto"/>
              <w:right w:val="single" w:sz="4"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1983</w:t>
            </w:r>
          </w:p>
        </w:tc>
        <w:tc>
          <w:tcPr>
            <w:tcW w:w="1083" w:type="dxa"/>
            <w:tcBorders>
              <w:top w:val="nil"/>
              <w:left w:val="nil"/>
              <w:bottom w:val="single" w:sz="4" w:space="0" w:color="auto"/>
              <w:right w:val="single" w:sz="4"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111-112</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1912</w:t>
            </w:r>
          </w:p>
        </w:tc>
        <w:tc>
          <w:tcPr>
            <w:tcW w:w="1560" w:type="dxa"/>
            <w:tcBorders>
              <w:top w:val="nil"/>
              <w:left w:val="nil"/>
              <w:bottom w:val="single" w:sz="4" w:space="0" w:color="auto"/>
              <w:right w:val="single" w:sz="8"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5 235,1</w:t>
            </w:r>
          </w:p>
        </w:tc>
      </w:tr>
      <w:tr w:rsidR="00DD337B" w:rsidRPr="00DD337B" w:rsidTr="00375F15">
        <w:trPr>
          <w:trHeight w:val="330"/>
        </w:trPr>
        <w:tc>
          <w:tcPr>
            <w:tcW w:w="703" w:type="dxa"/>
            <w:tcBorders>
              <w:top w:val="nil"/>
              <w:left w:val="single" w:sz="4"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27</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Орджоникидзе,7 (СМР)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1965</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696</w:t>
            </w:r>
          </w:p>
        </w:tc>
        <w:tc>
          <w:tcPr>
            <w:tcW w:w="1560" w:type="dxa"/>
            <w:tcBorders>
              <w:top w:val="nil"/>
              <w:left w:val="nil"/>
              <w:bottom w:val="single" w:sz="4" w:space="0" w:color="auto"/>
              <w:right w:val="single" w:sz="8"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12 422,0</w:t>
            </w:r>
          </w:p>
        </w:tc>
      </w:tr>
      <w:tr w:rsidR="00DD337B" w:rsidRPr="00DD337B" w:rsidTr="00375F15">
        <w:trPr>
          <w:trHeight w:val="330"/>
        </w:trPr>
        <w:tc>
          <w:tcPr>
            <w:tcW w:w="703" w:type="dxa"/>
            <w:tcBorders>
              <w:top w:val="nil"/>
              <w:left w:val="single" w:sz="4" w:space="0" w:color="auto"/>
              <w:bottom w:val="single" w:sz="4" w:space="0" w:color="auto"/>
              <w:right w:val="single" w:sz="4" w:space="0" w:color="auto"/>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28</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Нансена,58 (СМР)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1968</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1228</w:t>
            </w:r>
          </w:p>
        </w:tc>
        <w:tc>
          <w:tcPr>
            <w:tcW w:w="1560" w:type="dxa"/>
            <w:tcBorders>
              <w:top w:val="nil"/>
              <w:left w:val="nil"/>
              <w:bottom w:val="single" w:sz="4" w:space="0" w:color="auto"/>
              <w:right w:val="single" w:sz="8"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17 494,2</w:t>
            </w:r>
          </w:p>
        </w:tc>
      </w:tr>
      <w:tr w:rsidR="00DD337B" w:rsidRPr="00DD337B" w:rsidTr="00375F15">
        <w:trPr>
          <w:trHeight w:val="330"/>
        </w:trPr>
        <w:tc>
          <w:tcPr>
            <w:tcW w:w="703" w:type="dxa"/>
            <w:tcBorders>
              <w:top w:val="nil"/>
              <w:left w:val="single" w:sz="4"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29</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Нансена,40 (СМР)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1968</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1231</w:t>
            </w:r>
          </w:p>
        </w:tc>
        <w:tc>
          <w:tcPr>
            <w:tcW w:w="1560" w:type="dxa"/>
            <w:tcBorders>
              <w:top w:val="nil"/>
              <w:left w:val="nil"/>
              <w:bottom w:val="single" w:sz="4" w:space="0" w:color="auto"/>
              <w:right w:val="single" w:sz="8"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19 350,4</w:t>
            </w:r>
          </w:p>
        </w:tc>
      </w:tr>
      <w:tr w:rsidR="00DD337B" w:rsidRPr="00DD337B" w:rsidTr="00375F15">
        <w:trPr>
          <w:trHeight w:val="330"/>
        </w:trPr>
        <w:tc>
          <w:tcPr>
            <w:tcW w:w="703" w:type="dxa"/>
            <w:tcBorders>
              <w:top w:val="nil"/>
              <w:left w:val="single" w:sz="4" w:space="0" w:color="auto"/>
              <w:bottom w:val="single" w:sz="4" w:space="0" w:color="auto"/>
              <w:right w:val="single" w:sz="4" w:space="0" w:color="auto"/>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30</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Нансена,38 (СМР)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1968</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1-464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1222</w:t>
            </w:r>
          </w:p>
        </w:tc>
        <w:tc>
          <w:tcPr>
            <w:tcW w:w="1560" w:type="dxa"/>
            <w:tcBorders>
              <w:top w:val="nil"/>
              <w:left w:val="nil"/>
              <w:bottom w:val="single" w:sz="4" w:space="0" w:color="auto"/>
              <w:right w:val="single" w:sz="8"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22 805,0</w:t>
            </w:r>
          </w:p>
        </w:tc>
      </w:tr>
      <w:tr w:rsidR="00DD337B" w:rsidRPr="00DD337B" w:rsidTr="00375F15">
        <w:trPr>
          <w:trHeight w:val="330"/>
        </w:trPr>
        <w:tc>
          <w:tcPr>
            <w:tcW w:w="703" w:type="dxa"/>
            <w:tcBorders>
              <w:top w:val="nil"/>
              <w:left w:val="single" w:sz="4"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31</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Нансена,36 (СМР)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1985</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xml:space="preserve"> нк-12 </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1350</w:t>
            </w:r>
          </w:p>
        </w:tc>
        <w:tc>
          <w:tcPr>
            <w:tcW w:w="1560" w:type="dxa"/>
            <w:tcBorders>
              <w:top w:val="nil"/>
              <w:left w:val="nil"/>
              <w:bottom w:val="single" w:sz="4" w:space="0" w:color="auto"/>
              <w:right w:val="single" w:sz="8"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10 601,2</w:t>
            </w:r>
          </w:p>
        </w:tc>
      </w:tr>
      <w:tr w:rsidR="00DD337B" w:rsidRPr="00DD337B" w:rsidTr="00375F15">
        <w:trPr>
          <w:trHeight w:val="330"/>
        </w:trPr>
        <w:tc>
          <w:tcPr>
            <w:tcW w:w="703" w:type="dxa"/>
            <w:tcBorders>
              <w:top w:val="nil"/>
              <w:left w:val="single" w:sz="4" w:space="0" w:color="auto"/>
              <w:bottom w:val="single" w:sz="4" w:space="0" w:color="auto"/>
              <w:right w:val="single" w:sz="4" w:space="0" w:color="auto"/>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32</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Нансена,30 (СМР)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1969</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xml:space="preserve"> 1-464 </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886</w:t>
            </w:r>
          </w:p>
        </w:tc>
        <w:tc>
          <w:tcPr>
            <w:tcW w:w="1560" w:type="dxa"/>
            <w:tcBorders>
              <w:top w:val="nil"/>
              <w:left w:val="nil"/>
              <w:bottom w:val="single" w:sz="4" w:space="0" w:color="auto"/>
              <w:right w:val="single" w:sz="8"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15 662,0</w:t>
            </w:r>
          </w:p>
        </w:tc>
      </w:tr>
      <w:tr w:rsidR="00DD337B" w:rsidRPr="00DD337B" w:rsidTr="00375F15">
        <w:trPr>
          <w:trHeight w:val="330"/>
        </w:trPr>
        <w:tc>
          <w:tcPr>
            <w:tcW w:w="703" w:type="dxa"/>
            <w:tcBorders>
              <w:top w:val="nil"/>
              <w:left w:val="single" w:sz="4"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33</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Нансена,8 (СМР)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1971</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xml:space="preserve"> 1-464 </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700</w:t>
            </w:r>
          </w:p>
        </w:tc>
        <w:tc>
          <w:tcPr>
            <w:tcW w:w="1560" w:type="dxa"/>
            <w:tcBorders>
              <w:top w:val="nil"/>
              <w:left w:val="nil"/>
              <w:bottom w:val="single" w:sz="4" w:space="0" w:color="auto"/>
              <w:right w:val="single" w:sz="8"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262,3</w:t>
            </w:r>
          </w:p>
        </w:tc>
      </w:tr>
      <w:tr w:rsidR="00DD337B" w:rsidRPr="00DD337B" w:rsidTr="00375F15">
        <w:trPr>
          <w:trHeight w:val="330"/>
        </w:trPr>
        <w:tc>
          <w:tcPr>
            <w:tcW w:w="703" w:type="dxa"/>
            <w:tcBorders>
              <w:top w:val="nil"/>
              <w:left w:val="single" w:sz="4" w:space="0" w:color="auto"/>
              <w:bottom w:val="single" w:sz="4" w:space="0" w:color="auto"/>
              <w:right w:val="single" w:sz="4" w:space="0" w:color="auto"/>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34</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Красноярская,5 (СМР)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1966</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xml:space="preserve"> 1-464 </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895</w:t>
            </w:r>
          </w:p>
        </w:tc>
        <w:tc>
          <w:tcPr>
            <w:tcW w:w="1560" w:type="dxa"/>
            <w:tcBorders>
              <w:top w:val="nil"/>
              <w:left w:val="nil"/>
              <w:bottom w:val="single" w:sz="4" w:space="0" w:color="auto"/>
              <w:right w:val="single" w:sz="8"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542,4</w:t>
            </w:r>
          </w:p>
        </w:tc>
      </w:tr>
      <w:tr w:rsidR="00DD337B" w:rsidRPr="00DD337B" w:rsidTr="00375F15">
        <w:trPr>
          <w:trHeight w:val="330"/>
        </w:trPr>
        <w:tc>
          <w:tcPr>
            <w:tcW w:w="703" w:type="dxa"/>
            <w:tcBorders>
              <w:top w:val="nil"/>
              <w:left w:val="single" w:sz="4"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35</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Красноярская,6 (СМР)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1967</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xml:space="preserve"> 1-464 </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887</w:t>
            </w:r>
          </w:p>
        </w:tc>
        <w:tc>
          <w:tcPr>
            <w:tcW w:w="1560" w:type="dxa"/>
            <w:tcBorders>
              <w:top w:val="nil"/>
              <w:left w:val="nil"/>
              <w:bottom w:val="single" w:sz="4" w:space="0" w:color="auto"/>
              <w:right w:val="single" w:sz="8" w:space="0" w:color="auto"/>
            </w:tcBorders>
            <w:shd w:val="clear" w:color="000000" w:fill="FFFFFF"/>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14 524,3</w:t>
            </w:r>
          </w:p>
        </w:tc>
      </w:tr>
      <w:tr w:rsidR="00DD337B" w:rsidRPr="00DD337B" w:rsidTr="00375F15">
        <w:trPr>
          <w:trHeight w:val="330"/>
        </w:trPr>
        <w:tc>
          <w:tcPr>
            <w:tcW w:w="703" w:type="dxa"/>
            <w:tcBorders>
              <w:top w:val="nil"/>
              <w:left w:val="single" w:sz="4" w:space="0" w:color="auto"/>
              <w:bottom w:val="single" w:sz="4" w:space="0" w:color="auto"/>
              <w:right w:val="single" w:sz="4" w:space="0" w:color="auto"/>
            </w:tcBorders>
            <w:shd w:val="clear" w:color="auto" w:fill="auto"/>
            <w:noWrap/>
            <w:vAlign w:val="bottom"/>
            <w:hideMark/>
          </w:tcPr>
          <w:p w:rsidR="00F037FE" w:rsidRPr="00DD337B" w:rsidRDefault="00F037FE" w:rsidP="008B0487">
            <w:pPr>
              <w:rPr>
                <w:rFonts w:ascii="Arial" w:hAnsi="Arial" w:cs="Arial"/>
                <w:sz w:val="20"/>
                <w:szCs w:val="20"/>
              </w:rPr>
            </w:pPr>
            <w:r w:rsidRPr="00DD337B">
              <w:rPr>
                <w:rFonts w:ascii="Arial" w:hAnsi="Arial" w:cs="Arial"/>
                <w:sz w:val="20"/>
                <w:szCs w:val="20"/>
              </w:rPr>
              <w:t> </w:t>
            </w:r>
          </w:p>
        </w:tc>
        <w:tc>
          <w:tcPr>
            <w:tcW w:w="3823" w:type="dxa"/>
            <w:tcBorders>
              <w:top w:val="nil"/>
              <w:left w:val="single" w:sz="4"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ВСЕГО район Центральный</w:t>
            </w:r>
          </w:p>
        </w:tc>
        <w:tc>
          <w:tcPr>
            <w:tcW w:w="1134" w:type="dxa"/>
            <w:tcBorders>
              <w:top w:val="nil"/>
              <w:left w:val="nil"/>
              <w:bottom w:val="single" w:sz="4" w:space="0" w:color="auto"/>
              <w:right w:val="nil"/>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w:t>
            </w:r>
          </w:p>
        </w:tc>
        <w:tc>
          <w:tcPr>
            <w:tcW w:w="1083" w:type="dxa"/>
            <w:tcBorders>
              <w:top w:val="nil"/>
              <w:left w:val="nil"/>
              <w:bottom w:val="single" w:sz="4" w:space="0" w:color="auto"/>
              <w:right w:val="nil"/>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w:t>
            </w:r>
          </w:p>
        </w:tc>
        <w:tc>
          <w:tcPr>
            <w:tcW w:w="1185" w:type="dxa"/>
            <w:tcBorders>
              <w:top w:val="nil"/>
              <w:left w:val="nil"/>
              <w:bottom w:val="single" w:sz="4" w:space="0" w:color="auto"/>
              <w:right w:val="single" w:sz="4" w:space="0" w:color="auto"/>
            </w:tcBorders>
            <w:shd w:val="clear" w:color="000000" w:fill="FFFFFF"/>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35 542,0</w:t>
            </w:r>
          </w:p>
        </w:tc>
        <w:tc>
          <w:tcPr>
            <w:tcW w:w="1560" w:type="dxa"/>
            <w:tcBorders>
              <w:top w:val="nil"/>
              <w:left w:val="nil"/>
              <w:bottom w:val="single" w:sz="4" w:space="0" w:color="auto"/>
              <w:right w:val="single" w:sz="8" w:space="0" w:color="auto"/>
            </w:tcBorders>
            <w:shd w:val="clear" w:color="000000" w:fill="FFFFFF"/>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358 364,7</w:t>
            </w:r>
          </w:p>
        </w:tc>
      </w:tr>
      <w:tr w:rsidR="00DD337B" w:rsidRPr="00DD337B" w:rsidTr="00375F15">
        <w:trPr>
          <w:trHeight w:val="405"/>
        </w:trPr>
        <w:tc>
          <w:tcPr>
            <w:tcW w:w="9488" w:type="dxa"/>
            <w:gridSpan w:val="6"/>
            <w:tcBorders>
              <w:top w:val="single" w:sz="4" w:space="0" w:color="auto"/>
              <w:left w:val="single" w:sz="8" w:space="0" w:color="auto"/>
              <w:bottom w:val="single" w:sz="4" w:space="0" w:color="auto"/>
              <w:right w:val="nil"/>
            </w:tcBorders>
            <w:shd w:val="clear" w:color="000000" w:fill="FFFFFF"/>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Район Кайеркан</w:t>
            </w:r>
          </w:p>
        </w:tc>
      </w:tr>
      <w:tr w:rsidR="00DD337B" w:rsidRPr="00DD337B" w:rsidTr="00375F15">
        <w:trPr>
          <w:trHeight w:val="330"/>
        </w:trPr>
        <w:tc>
          <w:tcPr>
            <w:tcW w:w="703" w:type="dxa"/>
            <w:tcBorders>
              <w:top w:val="nil"/>
              <w:left w:val="single" w:sz="8" w:space="0" w:color="auto"/>
              <w:bottom w:val="single" w:sz="4" w:space="0" w:color="auto"/>
              <w:right w:val="nil"/>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36</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Строительная,13 (ПСД+экспертиза+СМР)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1963</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723</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11 315,8</w:t>
            </w:r>
          </w:p>
        </w:tc>
      </w:tr>
      <w:tr w:rsidR="00DD337B" w:rsidRPr="00DD337B" w:rsidTr="00375F15">
        <w:trPr>
          <w:trHeight w:val="330"/>
        </w:trPr>
        <w:tc>
          <w:tcPr>
            <w:tcW w:w="703" w:type="dxa"/>
            <w:tcBorders>
              <w:top w:val="nil"/>
              <w:left w:val="single" w:sz="8" w:space="0" w:color="auto"/>
              <w:bottom w:val="single" w:sz="4" w:space="0" w:color="auto"/>
              <w:right w:val="nil"/>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37</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Строительная,14 (ПСД+экспертиза+СМР)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1960</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697</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13 748,3</w:t>
            </w:r>
          </w:p>
        </w:tc>
      </w:tr>
      <w:tr w:rsidR="00DD337B" w:rsidRPr="00DD337B" w:rsidTr="00375F15">
        <w:trPr>
          <w:trHeight w:val="330"/>
        </w:trPr>
        <w:tc>
          <w:tcPr>
            <w:tcW w:w="703" w:type="dxa"/>
            <w:tcBorders>
              <w:top w:val="nil"/>
              <w:left w:val="single" w:sz="8" w:space="0" w:color="auto"/>
              <w:bottom w:val="single" w:sz="4" w:space="0" w:color="auto"/>
              <w:right w:val="nil"/>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38</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Норильская,26 (СМР)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1990</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482</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2 741,1</w:t>
            </w:r>
          </w:p>
        </w:tc>
      </w:tr>
      <w:tr w:rsidR="00DD337B" w:rsidRPr="00DD337B" w:rsidTr="00375F15">
        <w:trPr>
          <w:trHeight w:val="330"/>
        </w:trPr>
        <w:tc>
          <w:tcPr>
            <w:tcW w:w="703" w:type="dxa"/>
            <w:tcBorders>
              <w:top w:val="nil"/>
              <w:left w:val="single" w:sz="8" w:space="0" w:color="auto"/>
              <w:bottom w:val="single" w:sz="4" w:space="0" w:color="auto"/>
              <w:right w:val="nil"/>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39</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Строительная, 2в (СМР)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1978</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867</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4 100,1</w:t>
            </w:r>
          </w:p>
        </w:tc>
      </w:tr>
      <w:tr w:rsidR="00DD337B" w:rsidRPr="00DD337B" w:rsidTr="00375F15">
        <w:trPr>
          <w:trHeight w:val="330"/>
        </w:trPr>
        <w:tc>
          <w:tcPr>
            <w:tcW w:w="703" w:type="dxa"/>
            <w:tcBorders>
              <w:top w:val="nil"/>
              <w:left w:val="single" w:sz="8" w:space="0" w:color="auto"/>
              <w:bottom w:val="single" w:sz="4" w:space="0" w:color="auto"/>
              <w:right w:val="nil"/>
            </w:tcBorders>
            <w:shd w:val="clear" w:color="auto" w:fill="auto"/>
            <w:noWrap/>
            <w:vAlign w:val="bottom"/>
            <w:hideMark/>
          </w:tcPr>
          <w:p w:rsidR="00F037FE" w:rsidRPr="00DD337B" w:rsidRDefault="00F037FE" w:rsidP="008B0487">
            <w:pPr>
              <w:rPr>
                <w:rFonts w:ascii="Arial" w:hAnsi="Arial" w:cs="Arial"/>
                <w:sz w:val="20"/>
                <w:szCs w:val="20"/>
              </w:rPr>
            </w:pPr>
            <w:r w:rsidRPr="00DD337B">
              <w:rPr>
                <w:rFonts w:ascii="Arial" w:hAnsi="Arial" w:cs="Arial"/>
                <w:sz w:val="20"/>
                <w:szCs w:val="20"/>
              </w:rPr>
              <w:t> </w:t>
            </w:r>
          </w:p>
        </w:tc>
        <w:tc>
          <w:tcPr>
            <w:tcW w:w="3823" w:type="dxa"/>
            <w:tcBorders>
              <w:top w:val="nil"/>
              <w:left w:val="single" w:sz="4"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ВСЕГО район Кайеркан</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2 769</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31 905,3</w:t>
            </w:r>
          </w:p>
        </w:tc>
      </w:tr>
      <w:tr w:rsidR="00DD337B" w:rsidRPr="00DD337B" w:rsidTr="00375F15">
        <w:trPr>
          <w:trHeight w:val="405"/>
        </w:trPr>
        <w:tc>
          <w:tcPr>
            <w:tcW w:w="9488" w:type="dxa"/>
            <w:gridSpan w:val="6"/>
            <w:tcBorders>
              <w:top w:val="single" w:sz="4" w:space="0" w:color="auto"/>
              <w:left w:val="single" w:sz="8" w:space="0" w:color="auto"/>
              <w:bottom w:val="single" w:sz="4" w:space="0" w:color="auto"/>
              <w:right w:val="nil"/>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Район Талнах</w:t>
            </w:r>
          </w:p>
        </w:tc>
      </w:tr>
      <w:tr w:rsidR="00DD337B" w:rsidRPr="00DD337B" w:rsidTr="00375F15">
        <w:trPr>
          <w:trHeight w:val="330"/>
        </w:trPr>
        <w:tc>
          <w:tcPr>
            <w:tcW w:w="703" w:type="dxa"/>
            <w:tcBorders>
              <w:top w:val="nil"/>
              <w:left w:val="single" w:sz="8" w:space="0" w:color="auto"/>
              <w:bottom w:val="single" w:sz="4" w:space="0" w:color="auto"/>
              <w:right w:val="nil"/>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40</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Енисейская,22 (СМР)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1984</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1437</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5 800,0</w:t>
            </w:r>
          </w:p>
        </w:tc>
      </w:tr>
      <w:tr w:rsidR="00DD337B" w:rsidRPr="00DD337B" w:rsidTr="00375F15">
        <w:trPr>
          <w:trHeight w:val="330"/>
        </w:trPr>
        <w:tc>
          <w:tcPr>
            <w:tcW w:w="703" w:type="dxa"/>
            <w:tcBorders>
              <w:top w:val="nil"/>
              <w:left w:val="single" w:sz="8" w:space="0" w:color="auto"/>
              <w:bottom w:val="single" w:sz="4" w:space="0" w:color="auto"/>
              <w:right w:val="nil"/>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41</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Енисейская,28а (СМР)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1992</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400</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4 300,0</w:t>
            </w:r>
          </w:p>
        </w:tc>
      </w:tr>
      <w:tr w:rsidR="00DD337B" w:rsidRPr="00DD337B" w:rsidTr="00375F15">
        <w:trPr>
          <w:trHeight w:val="330"/>
        </w:trPr>
        <w:tc>
          <w:tcPr>
            <w:tcW w:w="703" w:type="dxa"/>
            <w:tcBorders>
              <w:top w:val="nil"/>
              <w:left w:val="single" w:sz="8" w:space="0" w:color="auto"/>
              <w:bottom w:val="single" w:sz="4" w:space="0" w:color="auto"/>
              <w:right w:val="nil"/>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42</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Енисейская, 12 (СМР)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1983</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84м</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1155</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6 541,0</w:t>
            </w:r>
          </w:p>
        </w:tc>
      </w:tr>
      <w:tr w:rsidR="00DD337B" w:rsidRPr="00DD337B" w:rsidTr="00375F15">
        <w:trPr>
          <w:trHeight w:val="330"/>
        </w:trPr>
        <w:tc>
          <w:tcPr>
            <w:tcW w:w="703" w:type="dxa"/>
            <w:tcBorders>
              <w:top w:val="nil"/>
              <w:left w:val="single" w:sz="8" w:space="0" w:color="auto"/>
              <w:bottom w:val="single" w:sz="4" w:space="0" w:color="auto"/>
              <w:right w:val="nil"/>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43</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Первопроходцев, 10 (СМР)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1988</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111-84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1768</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5 500,0</w:t>
            </w:r>
          </w:p>
        </w:tc>
      </w:tr>
      <w:tr w:rsidR="00DD337B" w:rsidRPr="00DD337B" w:rsidTr="00375F15">
        <w:trPr>
          <w:trHeight w:val="330"/>
        </w:trPr>
        <w:tc>
          <w:tcPr>
            <w:tcW w:w="703" w:type="dxa"/>
            <w:tcBorders>
              <w:top w:val="nil"/>
              <w:left w:val="single" w:sz="8" w:space="0" w:color="auto"/>
              <w:bottom w:val="single" w:sz="4" w:space="0" w:color="auto"/>
              <w:right w:val="nil"/>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44</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Первопроходцев, 12 (СМР)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1985</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111-84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1890</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6 800,0</w:t>
            </w:r>
          </w:p>
        </w:tc>
      </w:tr>
      <w:tr w:rsidR="00DD337B" w:rsidRPr="00DD337B" w:rsidTr="00375F15">
        <w:trPr>
          <w:trHeight w:val="330"/>
        </w:trPr>
        <w:tc>
          <w:tcPr>
            <w:tcW w:w="703" w:type="dxa"/>
            <w:tcBorders>
              <w:top w:val="nil"/>
              <w:left w:val="single" w:sz="8" w:space="0" w:color="auto"/>
              <w:bottom w:val="single" w:sz="4" w:space="0" w:color="auto"/>
              <w:right w:val="nil"/>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45</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Энтузиастов,1 (СМР)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1982</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1664</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5 900,0</w:t>
            </w:r>
          </w:p>
        </w:tc>
      </w:tr>
      <w:tr w:rsidR="00DD337B" w:rsidRPr="00DD337B" w:rsidTr="00375F15">
        <w:trPr>
          <w:trHeight w:val="330"/>
        </w:trPr>
        <w:tc>
          <w:tcPr>
            <w:tcW w:w="703" w:type="dxa"/>
            <w:tcBorders>
              <w:top w:val="nil"/>
              <w:left w:val="single" w:sz="8" w:space="0" w:color="auto"/>
              <w:bottom w:val="single" w:sz="4" w:space="0" w:color="auto"/>
              <w:right w:val="nil"/>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46</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Энтузиастов,11 (СМР)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1982</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941</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3 700,0</w:t>
            </w:r>
          </w:p>
        </w:tc>
      </w:tr>
      <w:tr w:rsidR="00DD337B" w:rsidRPr="00DD337B" w:rsidTr="00375F15">
        <w:trPr>
          <w:trHeight w:val="330"/>
        </w:trPr>
        <w:tc>
          <w:tcPr>
            <w:tcW w:w="703" w:type="dxa"/>
            <w:tcBorders>
              <w:top w:val="nil"/>
              <w:left w:val="single" w:sz="8" w:space="0" w:color="auto"/>
              <w:bottom w:val="single" w:sz="4" w:space="0" w:color="auto"/>
              <w:right w:val="nil"/>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47</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Рудная,23 к. 1 (СМР)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1987</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1753</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2 140,0</w:t>
            </w:r>
          </w:p>
        </w:tc>
      </w:tr>
      <w:tr w:rsidR="00DD337B" w:rsidRPr="00DD337B" w:rsidTr="00375F15">
        <w:trPr>
          <w:trHeight w:val="330"/>
        </w:trPr>
        <w:tc>
          <w:tcPr>
            <w:tcW w:w="703" w:type="dxa"/>
            <w:tcBorders>
              <w:top w:val="nil"/>
              <w:left w:val="single" w:sz="8" w:space="0" w:color="auto"/>
              <w:bottom w:val="single" w:sz="4" w:space="0" w:color="auto"/>
              <w:right w:val="nil"/>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48</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Диксона,11 (СМР)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1973</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к-69</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1 354</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23 245,5</w:t>
            </w:r>
          </w:p>
        </w:tc>
      </w:tr>
      <w:tr w:rsidR="00DD337B" w:rsidRPr="00DD337B" w:rsidTr="00375F15">
        <w:trPr>
          <w:trHeight w:val="330"/>
        </w:trPr>
        <w:tc>
          <w:tcPr>
            <w:tcW w:w="703" w:type="dxa"/>
            <w:tcBorders>
              <w:top w:val="nil"/>
              <w:left w:val="single" w:sz="8" w:space="0" w:color="auto"/>
              <w:bottom w:val="single" w:sz="4" w:space="0" w:color="auto"/>
              <w:right w:val="nil"/>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49</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Горняков,5 (СМР)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1969</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698</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9 990,0</w:t>
            </w:r>
          </w:p>
        </w:tc>
      </w:tr>
      <w:tr w:rsidR="00DD337B" w:rsidRPr="00DD337B" w:rsidTr="00375F15">
        <w:trPr>
          <w:trHeight w:val="330"/>
        </w:trPr>
        <w:tc>
          <w:tcPr>
            <w:tcW w:w="703" w:type="dxa"/>
            <w:tcBorders>
              <w:top w:val="nil"/>
              <w:left w:val="single" w:sz="8" w:space="0" w:color="auto"/>
              <w:bottom w:val="single" w:sz="4" w:space="0" w:color="auto"/>
              <w:right w:val="nil"/>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50</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Горняков,7 (СМР)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1969</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877</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23 272,8</w:t>
            </w:r>
          </w:p>
        </w:tc>
      </w:tr>
      <w:tr w:rsidR="00DD337B" w:rsidRPr="00DD337B" w:rsidTr="00375F15">
        <w:trPr>
          <w:trHeight w:val="330"/>
        </w:trPr>
        <w:tc>
          <w:tcPr>
            <w:tcW w:w="703" w:type="dxa"/>
            <w:tcBorders>
              <w:top w:val="nil"/>
              <w:left w:val="single" w:sz="8" w:space="0" w:color="auto"/>
              <w:bottom w:val="single" w:sz="4" w:space="0" w:color="auto"/>
              <w:right w:val="nil"/>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51</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Таймырская,18 (СМР)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1967</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960</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11 650,6</w:t>
            </w:r>
          </w:p>
        </w:tc>
      </w:tr>
      <w:tr w:rsidR="00DD337B" w:rsidRPr="00DD337B" w:rsidTr="00375F15">
        <w:trPr>
          <w:trHeight w:val="330"/>
        </w:trPr>
        <w:tc>
          <w:tcPr>
            <w:tcW w:w="703" w:type="dxa"/>
            <w:tcBorders>
              <w:top w:val="nil"/>
              <w:left w:val="single" w:sz="8" w:space="0" w:color="auto"/>
              <w:bottom w:val="single" w:sz="4" w:space="0" w:color="auto"/>
              <w:right w:val="nil"/>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52</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Строителей,27 (СМР)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1967</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960</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12 522,9</w:t>
            </w:r>
          </w:p>
        </w:tc>
      </w:tr>
      <w:tr w:rsidR="00DD337B" w:rsidRPr="00DD337B" w:rsidTr="00375F15">
        <w:trPr>
          <w:trHeight w:val="330"/>
        </w:trPr>
        <w:tc>
          <w:tcPr>
            <w:tcW w:w="703" w:type="dxa"/>
            <w:tcBorders>
              <w:top w:val="nil"/>
              <w:left w:val="single" w:sz="8" w:space="0" w:color="auto"/>
              <w:bottom w:val="single" w:sz="4" w:space="0" w:color="auto"/>
              <w:right w:val="nil"/>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53</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Таймырская,4 (СМР)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1971</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1-447</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690</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14 445,8</w:t>
            </w:r>
          </w:p>
        </w:tc>
      </w:tr>
      <w:tr w:rsidR="00DD337B" w:rsidRPr="00DD337B" w:rsidTr="00375F15">
        <w:trPr>
          <w:trHeight w:val="330"/>
        </w:trPr>
        <w:tc>
          <w:tcPr>
            <w:tcW w:w="703" w:type="dxa"/>
            <w:tcBorders>
              <w:top w:val="nil"/>
              <w:left w:val="single" w:sz="8" w:space="0" w:color="auto"/>
              <w:bottom w:val="single" w:sz="4" w:space="0" w:color="auto"/>
              <w:right w:val="nil"/>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54</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Полярная,5 (СМР)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1975</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к-69</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1 969</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47 910,1</w:t>
            </w:r>
          </w:p>
        </w:tc>
      </w:tr>
      <w:tr w:rsidR="00DD337B" w:rsidRPr="00DD337B" w:rsidTr="00375F15">
        <w:trPr>
          <w:trHeight w:val="330"/>
        </w:trPr>
        <w:tc>
          <w:tcPr>
            <w:tcW w:w="703" w:type="dxa"/>
            <w:tcBorders>
              <w:top w:val="nil"/>
              <w:left w:val="single" w:sz="8" w:space="0" w:color="auto"/>
              <w:bottom w:val="single" w:sz="4" w:space="0" w:color="auto"/>
              <w:right w:val="nil"/>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55</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Бауманская,34 (СМР)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1981</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900</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16 896,3</w:t>
            </w:r>
          </w:p>
        </w:tc>
      </w:tr>
      <w:tr w:rsidR="00DD337B" w:rsidRPr="00DD337B" w:rsidTr="00375F15">
        <w:trPr>
          <w:trHeight w:val="330"/>
        </w:trPr>
        <w:tc>
          <w:tcPr>
            <w:tcW w:w="703" w:type="dxa"/>
            <w:tcBorders>
              <w:top w:val="nil"/>
              <w:left w:val="single" w:sz="8" w:space="0" w:color="auto"/>
              <w:bottom w:val="single" w:sz="4" w:space="0" w:color="auto"/>
              <w:right w:val="nil"/>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56</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Бауманская,2 (СМР)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1985</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600</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6 485,7</w:t>
            </w:r>
          </w:p>
        </w:tc>
      </w:tr>
      <w:tr w:rsidR="00DD337B" w:rsidRPr="00DD337B" w:rsidTr="00375F15">
        <w:trPr>
          <w:trHeight w:val="330"/>
        </w:trPr>
        <w:tc>
          <w:tcPr>
            <w:tcW w:w="703" w:type="dxa"/>
            <w:tcBorders>
              <w:top w:val="nil"/>
              <w:left w:val="single" w:sz="8" w:space="0" w:color="auto"/>
              <w:bottom w:val="single" w:sz="4" w:space="0" w:color="auto"/>
              <w:right w:val="nil"/>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57</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Бауманская,4 (СМР)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1986</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1 200</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35 246,8</w:t>
            </w:r>
          </w:p>
        </w:tc>
      </w:tr>
      <w:tr w:rsidR="00DD337B" w:rsidRPr="00DD337B" w:rsidTr="00375F15">
        <w:trPr>
          <w:trHeight w:val="330"/>
        </w:trPr>
        <w:tc>
          <w:tcPr>
            <w:tcW w:w="703" w:type="dxa"/>
            <w:tcBorders>
              <w:top w:val="nil"/>
              <w:left w:val="single" w:sz="8" w:space="0" w:color="auto"/>
              <w:bottom w:val="single" w:sz="4" w:space="0" w:color="auto"/>
              <w:right w:val="nil"/>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58</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Маслова,2 (СМР)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1985</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950</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16 108,1</w:t>
            </w:r>
          </w:p>
        </w:tc>
      </w:tr>
      <w:tr w:rsidR="00DD337B" w:rsidRPr="00DD337B" w:rsidTr="00375F15">
        <w:trPr>
          <w:trHeight w:val="330"/>
        </w:trPr>
        <w:tc>
          <w:tcPr>
            <w:tcW w:w="703" w:type="dxa"/>
            <w:tcBorders>
              <w:top w:val="nil"/>
              <w:left w:val="single" w:sz="8" w:space="0" w:color="auto"/>
              <w:bottom w:val="single" w:sz="4" w:space="0" w:color="auto"/>
              <w:right w:val="nil"/>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59</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Дудинская, 7 (СМР)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1985</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900</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23 922,4</w:t>
            </w:r>
          </w:p>
        </w:tc>
      </w:tr>
      <w:tr w:rsidR="00DD337B" w:rsidRPr="00DD337B" w:rsidTr="00375F15">
        <w:trPr>
          <w:trHeight w:val="330"/>
        </w:trPr>
        <w:tc>
          <w:tcPr>
            <w:tcW w:w="703" w:type="dxa"/>
            <w:tcBorders>
              <w:top w:val="nil"/>
              <w:left w:val="single" w:sz="8" w:space="0" w:color="auto"/>
              <w:bottom w:val="single" w:sz="4" w:space="0" w:color="auto"/>
              <w:right w:val="nil"/>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60</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Дудинская, 3 - 1к. (СМР)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1985</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900</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15 544,7</w:t>
            </w:r>
          </w:p>
        </w:tc>
      </w:tr>
      <w:tr w:rsidR="00DD337B" w:rsidRPr="00DD337B" w:rsidTr="00375F15">
        <w:trPr>
          <w:trHeight w:val="330"/>
        </w:trPr>
        <w:tc>
          <w:tcPr>
            <w:tcW w:w="703" w:type="dxa"/>
            <w:tcBorders>
              <w:top w:val="nil"/>
              <w:left w:val="single" w:sz="8" w:space="0" w:color="auto"/>
              <w:bottom w:val="single" w:sz="4" w:space="0" w:color="auto"/>
              <w:right w:val="nil"/>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61</w:t>
            </w:r>
          </w:p>
        </w:tc>
        <w:tc>
          <w:tcPr>
            <w:tcW w:w="3823" w:type="dxa"/>
            <w:tcBorders>
              <w:top w:val="nil"/>
              <w:left w:val="single" w:sz="4" w:space="0" w:color="auto"/>
              <w:bottom w:val="single" w:sz="4" w:space="0" w:color="auto"/>
              <w:right w:val="single" w:sz="4" w:space="0" w:color="auto"/>
            </w:tcBorders>
            <w:shd w:val="clear" w:color="000000" w:fill="FFFFFF"/>
            <w:noWrap/>
            <w:vAlign w:val="center"/>
            <w:hideMark/>
          </w:tcPr>
          <w:p w:rsidR="00F037FE" w:rsidRPr="00DD337B" w:rsidRDefault="00F037FE" w:rsidP="008B0487">
            <w:pPr>
              <w:rPr>
                <w:rFonts w:ascii="Arial" w:hAnsi="Arial" w:cs="Arial"/>
                <w:sz w:val="20"/>
                <w:szCs w:val="20"/>
              </w:rPr>
            </w:pPr>
            <w:r w:rsidRPr="00DD337B">
              <w:rPr>
                <w:rFonts w:ascii="Arial" w:hAnsi="Arial" w:cs="Arial"/>
                <w:sz w:val="20"/>
                <w:szCs w:val="20"/>
              </w:rPr>
              <w:t>ул. Дудинская, 3 - 2к. (СМР)</w:t>
            </w:r>
          </w:p>
        </w:tc>
        <w:tc>
          <w:tcPr>
            <w:tcW w:w="1134"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1985</w:t>
            </w:r>
          </w:p>
        </w:tc>
        <w:tc>
          <w:tcPr>
            <w:tcW w:w="1083"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84</w:t>
            </w:r>
          </w:p>
        </w:tc>
        <w:tc>
          <w:tcPr>
            <w:tcW w:w="1185" w:type="dxa"/>
            <w:tcBorders>
              <w:top w:val="nil"/>
              <w:left w:val="nil"/>
              <w:bottom w:val="single" w:sz="4" w:space="0" w:color="auto"/>
              <w:right w:val="single" w:sz="4"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1 200</w:t>
            </w:r>
          </w:p>
        </w:tc>
        <w:tc>
          <w:tcPr>
            <w:tcW w:w="1560" w:type="dxa"/>
            <w:tcBorders>
              <w:top w:val="nil"/>
              <w:left w:val="nil"/>
              <w:bottom w:val="single" w:sz="4" w:space="0" w:color="auto"/>
              <w:right w:val="single" w:sz="8" w:space="0" w:color="auto"/>
            </w:tcBorders>
            <w:shd w:val="clear" w:color="000000" w:fill="FFFFFF"/>
            <w:noWrap/>
            <w:vAlign w:val="center"/>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19 669,7</w:t>
            </w:r>
          </w:p>
        </w:tc>
      </w:tr>
      <w:tr w:rsidR="00DD337B" w:rsidRPr="00DD337B" w:rsidTr="00375F15">
        <w:trPr>
          <w:trHeight w:val="330"/>
        </w:trPr>
        <w:tc>
          <w:tcPr>
            <w:tcW w:w="703" w:type="dxa"/>
            <w:tcBorders>
              <w:top w:val="nil"/>
              <w:left w:val="single" w:sz="8" w:space="0" w:color="auto"/>
              <w:bottom w:val="single" w:sz="4" w:space="0" w:color="auto"/>
              <w:right w:val="nil"/>
            </w:tcBorders>
            <w:shd w:val="clear" w:color="auto" w:fill="auto"/>
            <w:noWrap/>
            <w:vAlign w:val="bottom"/>
            <w:hideMark/>
          </w:tcPr>
          <w:p w:rsidR="00F037FE" w:rsidRPr="00DD337B" w:rsidRDefault="00F037FE" w:rsidP="008B0487">
            <w:pPr>
              <w:jc w:val="center"/>
              <w:rPr>
                <w:rFonts w:ascii="Arial" w:hAnsi="Arial" w:cs="Arial"/>
                <w:sz w:val="20"/>
                <w:szCs w:val="20"/>
              </w:rPr>
            </w:pPr>
            <w:r w:rsidRPr="00DD337B">
              <w:rPr>
                <w:rFonts w:ascii="Arial" w:hAnsi="Arial" w:cs="Arial"/>
                <w:sz w:val="20"/>
                <w:szCs w:val="20"/>
              </w:rPr>
              <w:t> </w:t>
            </w:r>
          </w:p>
        </w:tc>
        <w:tc>
          <w:tcPr>
            <w:tcW w:w="3823" w:type="dxa"/>
            <w:tcBorders>
              <w:top w:val="nil"/>
              <w:left w:val="single" w:sz="4" w:space="0" w:color="auto"/>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ВСЕГО район Талнах</w:t>
            </w:r>
          </w:p>
        </w:tc>
        <w:tc>
          <w:tcPr>
            <w:tcW w:w="1134"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1083"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1185" w:type="dxa"/>
            <w:tcBorders>
              <w:top w:val="nil"/>
              <w:left w:val="nil"/>
              <w:bottom w:val="single" w:sz="4"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25 166</w:t>
            </w:r>
          </w:p>
        </w:tc>
        <w:tc>
          <w:tcPr>
            <w:tcW w:w="1560" w:type="dxa"/>
            <w:tcBorders>
              <w:top w:val="nil"/>
              <w:left w:val="nil"/>
              <w:bottom w:val="single" w:sz="4"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317 592,4</w:t>
            </w:r>
          </w:p>
        </w:tc>
      </w:tr>
      <w:tr w:rsidR="00DD337B" w:rsidRPr="00DD337B" w:rsidTr="00375F15">
        <w:trPr>
          <w:trHeight w:val="330"/>
        </w:trPr>
        <w:tc>
          <w:tcPr>
            <w:tcW w:w="703" w:type="dxa"/>
            <w:tcBorders>
              <w:top w:val="nil"/>
              <w:left w:val="single" w:sz="8" w:space="0" w:color="auto"/>
              <w:bottom w:val="single" w:sz="8" w:space="0" w:color="auto"/>
              <w:right w:val="nil"/>
            </w:tcBorders>
            <w:shd w:val="clear" w:color="auto" w:fill="auto"/>
            <w:noWrap/>
            <w:vAlign w:val="bottom"/>
            <w:hideMark/>
          </w:tcPr>
          <w:p w:rsidR="00F037FE" w:rsidRPr="00DD337B" w:rsidRDefault="00F037FE" w:rsidP="008B0487">
            <w:pPr>
              <w:rPr>
                <w:rFonts w:ascii="Arial" w:hAnsi="Arial" w:cs="Arial"/>
                <w:sz w:val="20"/>
                <w:szCs w:val="20"/>
              </w:rPr>
            </w:pPr>
            <w:r w:rsidRPr="00DD337B">
              <w:rPr>
                <w:rFonts w:ascii="Arial" w:hAnsi="Arial" w:cs="Arial"/>
                <w:sz w:val="20"/>
                <w:szCs w:val="20"/>
              </w:rPr>
              <w:t> </w:t>
            </w:r>
          </w:p>
        </w:tc>
        <w:tc>
          <w:tcPr>
            <w:tcW w:w="3823" w:type="dxa"/>
            <w:tcBorders>
              <w:top w:val="nil"/>
              <w:left w:val="nil"/>
              <w:bottom w:val="single" w:sz="8" w:space="0" w:color="auto"/>
              <w:right w:val="single" w:sz="4" w:space="0" w:color="auto"/>
            </w:tcBorders>
            <w:shd w:val="clear" w:color="auto" w:fill="auto"/>
            <w:noWrap/>
            <w:vAlign w:val="center"/>
            <w:hideMark/>
          </w:tcPr>
          <w:p w:rsidR="00F037FE" w:rsidRPr="00DD337B" w:rsidRDefault="00F037FE" w:rsidP="008B0487">
            <w:pPr>
              <w:jc w:val="right"/>
              <w:rPr>
                <w:rFonts w:ascii="Arial" w:hAnsi="Arial" w:cs="Arial"/>
                <w:bCs/>
                <w:sz w:val="20"/>
                <w:szCs w:val="20"/>
              </w:rPr>
            </w:pPr>
            <w:r w:rsidRPr="00DD337B">
              <w:rPr>
                <w:rFonts w:ascii="Arial" w:hAnsi="Arial" w:cs="Arial"/>
                <w:bCs/>
                <w:sz w:val="20"/>
                <w:szCs w:val="20"/>
              </w:rPr>
              <w:t>ВСЕГО 2020 год:</w:t>
            </w:r>
          </w:p>
        </w:tc>
        <w:tc>
          <w:tcPr>
            <w:tcW w:w="1134" w:type="dxa"/>
            <w:tcBorders>
              <w:top w:val="nil"/>
              <w:left w:val="nil"/>
              <w:bottom w:val="single" w:sz="8"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 </w:t>
            </w:r>
          </w:p>
        </w:tc>
        <w:tc>
          <w:tcPr>
            <w:tcW w:w="1083" w:type="dxa"/>
            <w:tcBorders>
              <w:top w:val="nil"/>
              <w:left w:val="nil"/>
              <w:bottom w:val="single" w:sz="8"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49 зданий</w:t>
            </w:r>
          </w:p>
        </w:tc>
        <w:tc>
          <w:tcPr>
            <w:tcW w:w="1185" w:type="dxa"/>
            <w:tcBorders>
              <w:top w:val="nil"/>
              <w:left w:val="nil"/>
              <w:bottom w:val="single" w:sz="8" w:space="0" w:color="auto"/>
              <w:right w:val="single" w:sz="4"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63 477</w:t>
            </w:r>
          </w:p>
        </w:tc>
        <w:tc>
          <w:tcPr>
            <w:tcW w:w="1560" w:type="dxa"/>
            <w:tcBorders>
              <w:top w:val="nil"/>
              <w:left w:val="nil"/>
              <w:bottom w:val="single" w:sz="8" w:space="0" w:color="auto"/>
              <w:right w:val="single" w:sz="8" w:space="0" w:color="auto"/>
            </w:tcBorders>
            <w:shd w:val="clear" w:color="auto" w:fill="auto"/>
            <w:noWrap/>
            <w:vAlign w:val="center"/>
            <w:hideMark/>
          </w:tcPr>
          <w:p w:rsidR="00F037FE" w:rsidRPr="00DD337B" w:rsidRDefault="00F037FE" w:rsidP="008B0487">
            <w:pPr>
              <w:jc w:val="center"/>
              <w:rPr>
                <w:rFonts w:ascii="Arial" w:hAnsi="Arial" w:cs="Arial"/>
                <w:bCs/>
                <w:sz w:val="20"/>
                <w:szCs w:val="20"/>
              </w:rPr>
            </w:pPr>
            <w:r w:rsidRPr="00DD337B">
              <w:rPr>
                <w:rFonts w:ascii="Arial" w:hAnsi="Arial" w:cs="Arial"/>
                <w:bCs/>
                <w:sz w:val="20"/>
                <w:szCs w:val="20"/>
              </w:rPr>
              <w:t>707 862,4</w:t>
            </w:r>
          </w:p>
        </w:tc>
      </w:tr>
    </w:tbl>
    <w:p w:rsidR="00F058E5" w:rsidRPr="00DD337B" w:rsidRDefault="00F058E5" w:rsidP="008B0487">
      <w:pPr>
        <w:jc w:val="both"/>
        <w:rPr>
          <w:rFonts w:ascii="Arial" w:hAnsi="Arial" w:cs="Arial"/>
        </w:rPr>
        <w:sectPr w:rsidR="00F058E5" w:rsidRPr="00DD337B" w:rsidSect="00F037FE">
          <w:pgSz w:w="11906" w:h="16838"/>
          <w:pgMar w:top="1134" w:right="850" w:bottom="1134" w:left="1701" w:header="708" w:footer="708" w:gutter="0"/>
          <w:cols w:space="708"/>
          <w:docGrid w:linePitch="360"/>
        </w:sectPr>
      </w:pPr>
    </w:p>
    <w:p w:rsidR="00F058E5" w:rsidRPr="00DD337B" w:rsidRDefault="00F058E5" w:rsidP="00182921">
      <w:pPr>
        <w:autoSpaceDE w:val="0"/>
        <w:autoSpaceDN w:val="0"/>
        <w:adjustRightInd w:val="0"/>
        <w:jc w:val="center"/>
        <w:outlineLvl w:val="0"/>
        <w:rPr>
          <w:rFonts w:ascii="Arial" w:hAnsi="Arial" w:cs="Arial"/>
        </w:rPr>
      </w:pPr>
      <w:r w:rsidRPr="00DD337B">
        <w:rPr>
          <w:rFonts w:ascii="Arial" w:hAnsi="Arial" w:cs="Arial"/>
        </w:rPr>
        <w:t>3. Выполнение работ по комплексному капитальному ремонту многоквартирных домов</w:t>
      </w:r>
    </w:p>
    <w:p w:rsidR="00F037FE" w:rsidRPr="00DD337B" w:rsidRDefault="00F037FE" w:rsidP="008B0487">
      <w:pPr>
        <w:jc w:val="both"/>
        <w:rPr>
          <w:rFonts w:ascii="Arial" w:hAnsi="Arial" w:cs="Arial"/>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4"/>
        <w:gridCol w:w="1429"/>
        <w:gridCol w:w="1204"/>
        <w:gridCol w:w="814"/>
        <w:gridCol w:w="889"/>
        <w:gridCol w:w="1757"/>
        <w:gridCol w:w="859"/>
        <w:gridCol w:w="934"/>
        <w:gridCol w:w="1054"/>
        <w:gridCol w:w="1234"/>
        <w:gridCol w:w="1234"/>
        <w:gridCol w:w="1534"/>
        <w:gridCol w:w="1024"/>
      </w:tblGrid>
      <w:tr w:rsidR="00DD337B" w:rsidRPr="00DD337B" w:rsidTr="001C6049">
        <w:tc>
          <w:tcPr>
            <w:tcW w:w="454" w:type="dxa"/>
            <w:vMerge w:val="restart"/>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r w:rsidRPr="00DD337B">
              <w:rPr>
                <w:rFonts w:ascii="Arial" w:hAnsi="Arial" w:cs="Arial"/>
                <w:sz w:val="20"/>
                <w:szCs w:val="20"/>
              </w:rPr>
              <w:t>N п/п</w:t>
            </w:r>
          </w:p>
        </w:tc>
        <w:tc>
          <w:tcPr>
            <w:tcW w:w="1429" w:type="dxa"/>
            <w:vMerge w:val="restart"/>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r w:rsidRPr="00DD337B">
              <w:rPr>
                <w:rFonts w:ascii="Arial" w:hAnsi="Arial" w:cs="Arial"/>
                <w:sz w:val="20"/>
                <w:szCs w:val="20"/>
              </w:rPr>
              <w:t>Адрес жилого дома (помещения)</w:t>
            </w:r>
          </w:p>
        </w:tc>
        <w:tc>
          <w:tcPr>
            <w:tcW w:w="1204" w:type="dxa"/>
            <w:vMerge w:val="restart"/>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r w:rsidRPr="00DD337B">
              <w:rPr>
                <w:rFonts w:ascii="Arial" w:hAnsi="Arial" w:cs="Arial"/>
                <w:sz w:val="20"/>
                <w:szCs w:val="20"/>
              </w:rPr>
              <w:t>Год постройки</w:t>
            </w:r>
          </w:p>
        </w:tc>
        <w:tc>
          <w:tcPr>
            <w:tcW w:w="814" w:type="dxa"/>
            <w:vMerge w:val="restart"/>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r w:rsidRPr="00DD337B">
              <w:rPr>
                <w:rFonts w:ascii="Arial" w:hAnsi="Arial" w:cs="Arial"/>
                <w:sz w:val="20"/>
                <w:szCs w:val="20"/>
              </w:rPr>
              <w:t>% износа</w:t>
            </w:r>
          </w:p>
        </w:tc>
        <w:tc>
          <w:tcPr>
            <w:tcW w:w="889" w:type="dxa"/>
            <w:vMerge w:val="restart"/>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r w:rsidRPr="00DD337B">
              <w:rPr>
                <w:rFonts w:ascii="Arial" w:hAnsi="Arial" w:cs="Arial"/>
                <w:sz w:val="20"/>
                <w:szCs w:val="20"/>
              </w:rPr>
              <w:t>Серия</w:t>
            </w:r>
          </w:p>
        </w:tc>
        <w:tc>
          <w:tcPr>
            <w:tcW w:w="1757" w:type="dxa"/>
            <w:vMerge w:val="restart"/>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r w:rsidRPr="00DD337B">
              <w:rPr>
                <w:rFonts w:ascii="Arial" w:hAnsi="Arial" w:cs="Arial"/>
                <w:sz w:val="20"/>
                <w:szCs w:val="20"/>
              </w:rPr>
              <w:t>Дата акта о признании жилых домов/помещений непригодными для проживания</w:t>
            </w:r>
          </w:p>
        </w:tc>
        <w:tc>
          <w:tcPr>
            <w:tcW w:w="859" w:type="dxa"/>
            <w:vMerge w:val="restart"/>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r w:rsidRPr="00DD337B">
              <w:rPr>
                <w:rFonts w:ascii="Arial" w:hAnsi="Arial" w:cs="Arial"/>
                <w:sz w:val="20"/>
                <w:szCs w:val="20"/>
              </w:rPr>
              <w:t>Кол-во этажей</w:t>
            </w:r>
          </w:p>
        </w:tc>
        <w:tc>
          <w:tcPr>
            <w:tcW w:w="934" w:type="dxa"/>
            <w:vMerge w:val="restart"/>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r w:rsidRPr="00DD337B">
              <w:rPr>
                <w:rFonts w:ascii="Arial" w:hAnsi="Arial" w:cs="Arial"/>
                <w:sz w:val="20"/>
                <w:szCs w:val="20"/>
              </w:rPr>
              <w:t>Кол-во квартир</w:t>
            </w:r>
          </w:p>
        </w:tc>
        <w:tc>
          <w:tcPr>
            <w:tcW w:w="1054" w:type="dxa"/>
            <w:vMerge w:val="restart"/>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r w:rsidRPr="00DD337B">
              <w:rPr>
                <w:rFonts w:ascii="Arial" w:hAnsi="Arial" w:cs="Arial"/>
                <w:sz w:val="20"/>
                <w:szCs w:val="20"/>
              </w:rPr>
              <w:t>Общая площадь, кв. м</w:t>
            </w:r>
          </w:p>
        </w:tc>
        <w:tc>
          <w:tcPr>
            <w:tcW w:w="1234" w:type="dxa"/>
            <w:vMerge w:val="restart"/>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r w:rsidRPr="00DD337B">
              <w:rPr>
                <w:rFonts w:ascii="Arial" w:hAnsi="Arial" w:cs="Arial"/>
                <w:sz w:val="20"/>
                <w:szCs w:val="20"/>
              </w:rPr>
              <w:t>Стоимость ремонта 1 кв. м, тыс. руб.</w:t>
            </w:r>
          </w:p>
        </w:tc>
        <w:tc>
          <w:tcPr>
            <w:tcW w:w="3792" w:type="dxa"/>
            <w:gridSpan w:val="3"/>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r w:rsidRPr="00DD337B">
              <w:rPr>
                <w:rFonts w:ascii="Arial" w:hAnsi="Arial" w:cs="Arial"/>
                <w:sz w:val="20"/>
                <w:szCs w:val="20"/>
              </w:rPr>
              <w:t>Стоимость ремонта, тыс. руб.</w:t>
            </w:r>
          </w:p>
        </w:tc>
      </w:tr>
      <w:tr w:rsidR="00DD337B" w:rsidRPr="00DD337B" w:rsidTr="001C6049">
        <w:tc>
          <w:tcPr>
            <w:tcW w:w="454" w:type="dxa"/>
            <w:vMerge/>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p>
        </w:tc>
        <w:tc>
          <w:tcPr>
            <w:tcW w:w="1429" w:type="dxa"/>
            <w:vMerge/>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p>
        </w:tc>
        <w:tc>
          <w:tcPr>
            <w:tcW w:w="1204" w:type="dxa"/>
            <w:vMerge/>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p>
        </w:tc>
        <w:tc>
          <w:tcPr>
            <w:tcW w:w="814" w:type="dxa"/>
            <w:vMerge/>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p>
        </w:tc>
        <w:tc>
          <w:tcPr>
            <w:tcW w:w="889" w:type="dxa"/>
            <w:vMerge/>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p>
        </w:tc>
        <w:tc>
          <w:tcPr>
            <w:tcW w:w="1757" w:type="dxa"/>
            <w:vMerge/>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p>
        </w:tc>
        <w:tc>
          <w:tcPr>
            <w:tcW w:w="859" w:type="dxa"/>
            <w:vMerge/>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p>
        </w:tc>
        <w:tc>
          <w:tcPr>
            <w:tcW w:w="934" w:type="dxa"/>
            <w:vMerge/>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p>
        </w:tc>
        <w:tc>
          <w:tcPr>
            <w:tcW w:w="1054" w:type="dxa"/>
            <w:vMerge/>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p>
        </w:tc>
        <w:tc>
          <w:tcPr>
            <w:tcW w:w="1234" w:type="dxa"/>
            <w:vMerge/>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p>
        </w:tc>
        <w:tc>
          <w:tcPr>
            <w:tcW w:w="1234" w:type="dxa"/>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r w:rsidRPr="00DD337B">
              <w:rPr>
                <w:rFonts w:ascii="Arial" w:hAnsi="Arial" w:cs="Arial"/>
                <w:sz w:val="20"/>
                <w:szCs w:val="20"/>
              </w:rPr>
              <w:t>Стоимость проектных работ, тыс. руб.</w:t>
            </w:r>
          </w:p>
        </w:tc>
        <w:tc>
          <w:tcPr>
            <w:tcW w:w="1534" w:type="dxa"/>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r w:rsidRPr="00DD337B">
              <w:rPr>
                <w:rFonts w:ascii="Arial" w:hAnsi="Arial" w:cs="Arial"/>
                <w:sz w:val="20"/>
                <w:szCs w:val="20"/>
              </w:rPr>
              <w:t>Стоимость комплексного ремонта, тыс. руб.</w:t>
            </w:r>
          </w:p>
        </w:tc>
        <w:tc>
          <w:tcPr>
            <w:tcW w:w="1024" w:type="dxa"/>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r w:rsidRPr="00DD337B">
              <w:rPr>
                <w:rFonts w:ascii="Arial" w:hAnsi="Arial" w:cs="Arial"/>
                <w:sz w:val="20"/>
                <w:szCs w:val="20"/>
              </w:rPr>
              <w:t>Всего, тыс. руб.</w:t>
            </w:r>
          </w:p>
        </w:tc>
      </w:tr>
      <w:tr w:rsidR="00DD337B" w:rsidRPr="00DD337B" w:rsidTr="00033751">
        <w:tc>
          <w:tcPr>
            <w:tcW w:w="454" w:type="dxa"/>
            <w:tcBorders>
              <w:top w:val="single" w:sz="4" w:space="0" w:color="auto"/>
              <w:left w:val="single" w:sz="4" w:space="0" w:color="auto"/>
              <w:bottom w:val="single" w:sz="4" w:space="0" w:color="auto"/>
              <w:right w:val="single" w:sz="4" w:space="0" w:color="auto"/>
            </w:tcBorders>
          </w:tcPr>
          <w:p w:rsidR="001C6049" w:rsidRPr="00DD337B" w:rsidRDefault="001C6049" w:rsidP="008B0487">
            <w:pPr>
              <w:autoSpaceDE w:val="0"/>
              <w:autoSpaceDN w:val="0"/>
              <w:adjustRightInd w:val="0"/>
              <w:jc w:val="center"/>
              <w:rPr>
                <w:rFonts w:ascii="Arial" w:hAnsi="Arial" w:cs="Arial"/>
                <w:sz w:val="20"/>
                <w:szCs w:val="20"/>
              </w:rPr>
            </w:pPr>
            <w:r w:rsidRPr="00DD337B">
              <w:rPr>
                <w:rFonts w:ascii="Arial" w:hAnsi="Arial" w:cs="Arial"/>
                <w:sz w:val="20"/>
                <w:szCs w:val="20"/>
              </w:rPr>
              <w:t>1</w:t>
            </w:r>
          </w:p>
        </w:tc>
        <w:tc>
          <w:tcPr>
            <w:tcW w:w="1429" w:type="dxa"/>
            <w:tcBorders>
              <w:top w:val="single" w:sz="4" w:space="0" w:color="auto"/>
              <w:left w:val="single" w:sz="4" w:space="0" w:color="auto"/>
              <w:bottom w:val="single" w:sz="4" w:space="0" w:color="auto"/>
              <w:right w:val="single" w:sz="4" w:space="0" w:color="auto"/>
            </w:tcBorders>
          </w:tcPr>
          <w:p w:rsidR="001C6049" w:rsidRPr="00DD337B" w:rsidRDefault="001C6049" w:rsidP="008B0487">
            <w:pPr>
              <w:autoSpaceDE w:val="0"/>
              <w:autoSpaceDN w:val="0"/>
              <w:adjustRightInd w:val="0"/>
              <w:jc w:val="center"/>
              <w:rPr>
                <w:rFonts w:ascii="Arial" w:hAnsi="Arial" w:cs="Arial"/>
                <w:sz w:val="20"/>
                <w:szCs w:val="20"/>
              </w:rPr>
            </w:pPr>
            <w:r w:rsidRPr="00DD337B">
              <w:rPr>
                <w:rFonts w:ascii="Arial" w:hAnsi="Arial" w:cs="Arial"/>
                <w:sz w:val="20"/>
                <w:szCs w:val="20"/>
              </w:rPr>
              <w:t>2</w:t>
            </w:r>
          </w:p>
        </w:tc>
        <w:tc>
          <w:tcPr>
            <w:tcW w:w="1204" w:type="dxa"/>
            <w:tcBorders>
              <w:top w:val="single" w:sz="4" w:space="0" w:color="auto"/>
              <w:left w:val="single" w:sz="4" w:space="0" w:color="auto"/>
              <w:bottom w:val="single" w:sz="4" w:space="0" w:color="auto"/>
              <w:right w:val="single" w:sz="4" w:space="0" w:color="auto"/>
            </w:tcBorders>
          </w:tcPr>
          <w:p w:rsidR="001C6049" w:rsidRPr="00DD337B" w:rsidRDefault="001C6049" w:rsidP="008B0487">
            <w:pPr>
              <w:autoSpaceDE w:val="0"/>
              <w:autoSpaceDN w:val="0"/>
              <w:adjustRightInd w:val="0"/>
              <w:jc w:val="center"/>
              <w:rPr>
                <w:rFonts w:ascii="Arial" w:hAnsi="Arial" w:cs="Arial"/>
                <w:sz w:val="20"/>
                <w:szCs w:val="20"/>
              </w:rPr>
            </w:pPr>
            <w:r w:rsidRPr="00DD337B">
              <w:rPr>
                <w:rFonts w:ascii="Arial" w:hAnsi="Arial" w:cs="Arial"/>
                <w:sz w:val="20"/>
                <w:szCs w:val="20"/>
              </w:rPr>
              <w:t>3</w:t>
            </w:r>
          </w:p>
        </w:tc>
        <w:tc>
          <w:tcPr>
            <w:tcW w:w="814" w:type="dxa"/>
            <w:tcBorders>
              <w:top w:val="single" w:sz="4" w:space="0" w:color="auto"/>
              <w:left w:val="single" w:sz="4" w:space="0" w:color="auto"/>
              <w:bottom w:val="single" w:sz="4" w:space="0" w:color="auto"/>
              <w:right w:val="single" w:sz="4" w:space="0" w:color="auto"/>
            </w:tcBorders>
          </w:tcPr>
          <w:p w:rsidR="001C6049" w:rsidRPr="00DD337B" w:rsidRDefault="001C6049" w:rsidP="008B0487">
            <w:pPr>
              <w:autoSpaceDE w:val="0"/>
              <w:autoSpaceDN w:val="0"/>
              <w:adjustRightInd w:val="0"/>
              <w:jc w:val="center"/>
              <w:rPr>
                <w:rFonts w:ascii="Arial" w:hAnsi="Arial" w:cs="Arial"/>
                <w:sz w:val="20"/>
                <w:szCs w:val="20"/>
              </w:rPr>
            </w:pPr>
            <w:r w:rsidRPr="00DD337B">
              <w:rPr>
                <w:rFonts w:ascii="Arial" w:hAnsi="Arial" w:cs="Arial"/>
                <w:sz w:val="20"/>
                <w:szCs w:val="20"/>
              </w:rPr>
              <w:t>4</w:t>
            </w:r>
          </w:p>
        </w:tc>
        <w:tc>
          <w:tcPr>
            <w:tcW w:w="889" w:type="dxa"/>
            <w:tcBorders>
              <w:top w:val="single" w:sz="4" w:space="0" w:color="auto"/>
              <w:left w:val="single" w:sz="4" w:space="0" w:color="auto"/>
              <w:bottom w:val="single" w:sz="4" w:space="0" w:color="auto"/>
              <w:right w:val="single" w:sz="4" w:space="0" w:color="auto"/>
            </w:tcBorders>
          </w:tcPr>
          <w:p w:rsidR="001C6049" w:rsidRPr="00DD337B" w:rsidRDefault="001C6049" w:rsidP="008B0487">
            <w:pPr>
              <w:autoSpaceDE w:val="0"/>
              <w:autoSpaceDN w:val="0"/>
              <w:adjustRightInd w:val="0"/>
              <w:jc w:val="center"/>
              <w:rPr>
                <w:rFonts w:ascii="Arial" w:hAnsi="Arial" w:cs="Arial"/>
                <w:sz w:val="20"/>
                <w:szCs w:val="20"/>
              </w:rPr>
            </w:pPr>
            <w:r w:rsidRPr="00DD337B">
              <w:rPr>
                <w:rFonts w:ascii="Arial" w:hAnsi="Arial" w:cs="Arial"/>
                <w:sz w:val="20"/>
                <w:szCs w:val="20"/>
              </w:rPr>
              <w:t>5</w:t>
            </w:r>
          </w:p>
        </w:tc>
        <w:tc>
          <w:tcPr>
            <w:tcW w:w="1757" w:type="dxa"/>
            <w:tcBorders>
              <w:top w:val="single" w:sz="4" w:space="0" w:color="auto"/>
              <w:left w:val="single" w:sz="4" w:space="0" w:color="auto"/>
              <w:bottom w:val="single" w:sz="4" w:space="0" w:color="auto"/>
              <w:right w:val="single" w:sz="4" w:space="0" w:color="auto"/>
            </w:tcBorders>
          </w:tcPr>
          <w:p w:rsidR="001C6049" w:rsidRPr="00DD337B" w:rsidRDefault="001C6049" w:rsidP="008B0487">
            <w:pPr>
              <w:autoSpaceDE w:val="0"/>
              <w:autoSpaceDN w:val="0"/>
              <w:adjustRightInd w:val="0"/>
              <w:jc w:val="center"/>
              <w:rPr>
                <w:rFonts w:ascii="Arial" w:hAnsi="Arial" w:cs="Arial"/>
                <w:sz w:val="20"/>
                <w:szCs w:val="20"/>
              </w:rPr>
            </w:pPr>
            <w:r w:rsidRPr="00DD337B">
              <w:rPr>
                <w:rFonts w:ascii="Arial" w:hAnsi="Arial" w:cs="Arial"/>
                <w:sz w:val="20"/>
                <w:szCs w:val="20"/>
              </w:rPr>
              <w:t>6</w:t>
            </w:r>
          </w:p>
        </w:tc>
        <w:tc>
          <w:tcPr>
            <w:tcW w:w="859" w:type="dxa"/>
            <w:tcBorders>
              <w:top w:val="single" w:sz="4" w:space="0" w:color="auto"/>
              <w:left w:val="single" w:sz="4" w:space="0" w:color="auto"/>
              <w:bottom w:val="single" w:sz="4" w:space="0" w:color="auto"/>
              <w:right w:val="single" w:sz="4" w:space="0" w:color="auto"/>
            </w:tcBorders>
          </w:tcPr>
          <w:p w:rsidR="001C6049" w:rsidRPr="00DD337B" w:rsidRDefault="001C6049" w:rsidP="008B0487">
            <w:pPr>
              <w:autoSpaceDE w:val="0"/>
              <w:autoSpaceDN w:val="0"/>
              <w:adjustRightInd w:val="0"/>
              <w:jc w:val="center"/>
              <w:rPr>
                <w:rFonts w:ascii="Arial" w:hAnsi="Arial" w:cs="Arial"/>
                <w:sz w:val="20"/>
                <w:szCs w:val="20"/>
              </w:rPr>
            </w:pPr>
            <w:r w:rsidRPr="00DD337B">
              <w:rPr>
                <w:rFonts w:ascii="Arial" w:hAnsi="Arial" w:cs="Arial"/>
                <w:sz w:val="20"/>
                <w:szCs w:val="20"/>
              </w:rPr>
              <w:t>7</w:t>
            </w:r>
          </w:p>
        </w:tc>
        <w:tc>
          <w:tcPr>
            <w:tcW w:w="934" w:type="dxa"/>
            <w:tcBorders>
              <w:top w:val="single" w:sz="4" w:space="0" w:color="auto"/>
              <w:left w:val="single" w:sz="4" w:space="0" w:color="auto"/>
              <w:bottom w:val="single" w:sz="4" w:space="0" w:color="auto"/>
              <w:right w:val="single" w:sz="4" w:space="0" w:color="auto"/>
            </w:tcBorders>
          </w:tcPr>
          <w:p w:rsidR="001C6049" w:rsidRPr="00DD337B" w:rsidRDefault="001C6049" w:rsidP="008B0487">
            <w:pPr>
              <w:autoSpaceDE w:val="0"/>
              <w:autoSpaceDN w:val="0"/>
              <w:adjustRightInd w:val="0"/>
              <w:jc w:val="center"/>
              <w:rPr>
                <w:rFonts w:ascii="Arial" w:hAnsi="Arial" w:cs="Arial"/>
                <w:sz w:val="20"/>
                <w:szCs w:val="20"/>
              </w:rPr>
            </w:pPr>
            <w:r w:rsidRPr="00DD337B">
              <w:rPr>
                <w:rFonts w:ascii="Arial" w:hAnsi="Arial" w:cs="Arial"/>
                <w:sz w:val="20"/>
                <w:szCs w:val="20"/>
              </w:rPr>
              <w:t>8</w:t>
            </w:r>
          </w:p>
        </w:tc>
        <w:tc>
          <w:tcPr>
            <w:tcW w:w="1054" w:type="dxa"/>
            <w:tcBorders>
              <w:top w:val="single" w:sz="4" w:space="0" w:color="auto"/>
              <w:left w:val="single" w:sz="4" w:space="0" w:color="auto"/>
              <w:bottom w:val="single" w:sz="4" w:space="0" w:color="auto"/>
              <w:right w:val="single" w:sz="4" w:space="0" w:color="auto"/>
            </w:tcBorders>
          </w:tcPr>
          <w:p w:rsidR="001C6049" w:rsidRPr="00DD337B" w:rsidRDefault="001C6049" w:rsidP="008B0487">
            <w:pPr>
              <w:autoSpaceDE w:val="0"/>
              <w:autoSpaceDN w:val="0"/>
              <w:adjustRightInd w:val="0"/>
              <w:jc w:val="center"/>
              <w:rPr>
                <w:rFonts w:ascii="Arial" w:hAnsi="Arial" w:cs="Arial"/>
                <w:sz w:val="20"/>
                <w:szCs w:val="20"/>
              </w:rPr>
            </w:pPr>
            <w:r w:rsidRPr="00DD337B">
              <w:rPr>
                <w:rFonts w:ascii="Arial" w:hAnsi="Arial" w:cs="Arial"/>
                <w:sz w:val="20"/>
                <w:szCs w:val="20"/>
              </w:rPr>
              <w:t>9</w:t>
            </w:r>
          </w:p>
        </w:tc>
        <w:tc>
          <w:tcPr>
            <w:tcW w:w="1234" w:type="dxa"/>
            <w:tcBorders>
              <w:top w:val="single" w:sz="4" w:space="0" w:color="auto"/>
              <w:left w:val="single" w:sz="4" w:space="0" w:color="auto"/>
              <w:bottom w:val="single" w:sz="4" w:space="0" w:color="auto"/>
              <w:right w:val="single" w:sz="4" w:space="0" w:color="auto"/>
            </w:tcBorders>
          </w:tcPr>
          <w:p w:rsidR="001C6049" w:rsidRPr="00DD337B" w:rsidRDefault="001C6049" w:rsidP="008B0487">
            <w:pPr>
              <w:autoSpaceDE w:val="0"/>
              <w:autoSpaceDN w:val="0"/>
              <w:adjustRightInd w:val="0"/>
              <w:jc w:val="center"/>
              <w:rPr>
                <w:rFonts w:ascii="Arial" w:hAnsi="Arial" w:cs="Arial"/>
                <w:sz w:val="20"/>
                <w:szCs w:val="20"/>
              </w:rPr>
            </w:pPr>
            <w:r w:rsidRPr="00DD337B">
              <w:rPr>
                <w:rFonts w:ascii="Arial" w:hAnsi="Arial" w:cs="Arial"/>
                <w:sz w:val="20"/>
                <w:szCs w:val="20"/>
              </w:rPr>
              <w:t>10</w:t>
            </w:r>
          </w:p>
        </w:tc>
        <w:tc>
          <w:tcPr>
            <w:tcW w:w="1234" w:type="dxa"/>
            <w:tcBorders>
              <w:top w:val="single" w:sz="4" w:space="0" w:color="auto"/>
              <w:left w:val="single" w:sz="4" w:space="0" w:color="auto"/>
              <w:bottom w:val="single" w:sz="4" w:space="0" w:color="auto"/>
              <w:right w:val="single" w:sz="4" w:space="0" w:color="auto"/>
            </w:tcBorders>
          </w:tcPr>
          <w:p w:rsidR="001C6049" w:rsidRPr="00DD337B" w:rsidRDefault="001C6049" w:rsidP="008B0487">
            <w:pPr>
              <w:autoSpaceDE w:val="0"/>
              <w:autoSpaceDN w:val="0"/>
              <w:adjustRightInd w:val="0"/>
              <w:jc w:val="center"/>
              <w:rPr>
                <w:rFonts w:ascii="Arial" w:hAnsi="Arial" w:cs="Arial"/>
                <w:sz w:val="20"/>
                <w:szCs w:val="20"/>
              </w:rPr>
            </w:pPr>
            <w:r w:rsidRPr="00DD337B">
              <w:rPr>
                <w:rFonts w:ascii="Arial" w:hAnsi="Arial" w:cs="Arial"/>
                <w:sz w:val="20"/>
                <w:szCs w:val="20"/>
              </w:rPr>
              <w:t>11</w:t>
            </w:r>
          </w:p>
        </w:tc>
        <w:tc>
          <w:tcPr>
            <w:tcW w:w="1534" w:type="dxa"/>
            <w:tcBorders>
              <w:top w:val="single" w:sz="4" w:space="0" w:color="auto"/>
              <w:left w:val="single" w:sz="4" w:space="0" w:color="auto"/>
              <w:bottom w:val="single" w:sz="4" w:space="0" w:color="auto"/>
              <w:right w:val="single" w:sz="4" w:space="0" w:color="auto"/>
            </w:tcBorders>
          </w:tcPr>
          <w:p w:rsidR="001C6049" w:rsidRPr="00DD337B" w:rsidRDefault="001C6049" w:rsidP="008B0487">
            <w:pPr>
              <w:autoSpaceDE w:val="0"/>
              <w:autoSpaceDN w:val="0"/>
              <w:adjustRightInd w:val="0"/>
              <w:jc w:val="center"/>
              <w:rPr>
                <w:rFonts w:ascii="Arial" w:hAnsi="Arial" w:cs="Arial"/>
                <w:sz w:val="20"/>
                <w:szCs w:val="20"/>
              </w:rPr>
            </w:pPr>
            <w:r w:rsidRPr="00DD337B">
              <w:rPr>
                <w:rFonts w:ascii="Arial" w:hAnsi="Arial" w:cs="Arial"/>
                <w:sz w:val="20"/>
                <w:szCs w:val="20"/>
              </w:rPr>
              <w:t>12</w:t>
            </w:r>
          </w:p>
        </w:tc>
        <w:tc>
          <w:tcPr>
            <w:tcW w:w="1024" w:type="dxa"/>
            <w:tcBorders>
              <w:top w:val="single" w:sz="4" w:space="0" w:color="auto"/>
              <w:left w:val="single" w:sz="4" w:space="0" w:color="auto"/>
              <w:bottom w:val="single" w:sz="4" w:space="0" w:color="auto"/>
              <w:right w:val="single" w:sz="4" w:space="0" w:color="auto"/>
            </w:tcBorders>
          </w:tcPr>
          <w:p w:rsidR="001C6049" w:rsidRPr="00DD337B" w:rsidRDefault="001C6049" w:rsidP="008B0487">
            <w:pPr>
              <w:autoSpaceDE w:val="0"/>
              <w:autoSpaceDN w:val="0"/>
              <w:adjustRightInd w:val="0"/>
              <w:jc w:val="center"/>
              <w:rPr>
                <w:rFonts w:ascii="Arial" w:hAnsi="Arial" w:cs="Arial"/>
                <w:sz w:val="20"/>
                <w:szCs w:val="20"/>
              </w:rPr>
            </w:pPr>
            <w:r w:rsidRPr="00DD337B">
              <w:rPr>
                <w:rFonts w:ascii="Arial" w:hAnsi="Arial" w:cs="Arial"/>
                <w:sz w:val="20"/>
                <w:szCs w:val="20"/>
              </w:rPr>
              <w:t>13</w:t>
            </w:r>
          </w:p>
        </w:tc>
      </w:tr>
      <w:tr w:rsidR="00DD337B" w:rsidRPr="00DD337B" w:rsidTr="00033751">
        <w:tc>
          <w:tcPr>
            <w:tcW w:w="454" w:type="dxa"/>
            <w:tcBorders>
              <w:top w:val="single" w:sz="4" w:space="0" w:color="auto"/>
              <w:left w:val="single" w:sz="4" w:space="0" w:color="auto"/>
              <w:bottom w:val="single" w:sz="4" w:space="0" w:color="auto"/>
              <w:right w:val="single" w:sz="4" w:space="0" w:color="auto"/>
            </w:tcBorders>
          </w:tcPr>
          <w:p w:rsidR="001C6049" w:rsidRPr="00DD337B" w:rsidRDefault="001C6049" w:rsidP="008B0487">
            <w:pPr>
              <w:autoSpaceDE w:val="0"/>
              <w:autoSpaceDN w:val="0"/>
              <w:adjustRightInd w:val="0"/>
              <w:rPr>
                <w:rFonts w:ascii="Arial" w:hAnsi="Arial" w:cs="Arial"/>
                <w:sz w:val="20"/>
                <w:szCs w:val="20"/>
              </w:rPr>
            </w:pPr>
          </w:p>
        </w:tc>
        <w:tc>
          <w:tcPr>
            <w:tcW w:w="6093" w:type="dxa"/>
            <w:gridSpan w:val="5"/>
            <w:tcBorders>
              <w:top w:val="single" w:sz="4" w:space="0" w:color="auto"/>
              <w:left w:val="single" w:sz="4" w:space="0" w:color="auto"/>
              <w:bottom w:val="single" w:sz="4" w:space="0" w:color="auto"/>
              <w:right w:val="single" w:sz="4" w:space="0" w:color="auto"/>
            </w:tcBorders>
          </w:tcPr>
          <w:p w:rsidR="001C6049" w:rsidRPr="00DD337B" w:rsidRDefault="001C6049" w:rsidP="008B0487">
            <w:pPr>
              <w:autoSpaceDE w:val="0"/>
              <w:autoSpaceDN w:val="0"/>
              <w:adjustRightInd w:val="0"/>
              <w:rPr>
                <w:rFonts w:ascii="Arial" w:hAnsi="Arial" w:cs="Arial"/>
                <w:sz w:val="20"/>
                <w:szCs w:val="20"/>
              </w:rPr>
            </w:pPr>
            <w:r w:rsidRPr="00DD337B">
              <w:rPr>
                <w:rFonts w:ascii="Arial" w:hAnsi="Arial" w:cs="Arial"/>
                <w:sz w:val="20"/>
                <w:szCs w:val="20"/>
              </w:rPr>
              <w:t>ВСЕГО комплексный капитальный ремонт МКД на 2016 - 2020 годы</w:t>
            </w:r>
          </w:p>
        </w:tc>
        <w:tc>
          <w:tcPr>
            <w:tcW w:w="859" w:type="dxa"/>
            <w:tcBorders>
              <w:top w:val="single" w:sz="4" w:space="0" w:color="auto"/>
              <w:left w:val="single" w:sz="4" w:space="0" w:color="auto"/>
              <w:bottom w:val="single" w:sz="4" w:space="0" w:color="auto"/>
              <w:right w:val="single" w:sz="4" w:space="0" w:color="auto"/>
            </w:tcBorders>
          </w:tcPr>
          <w:p w:rsidR="001C6049" w:rsidRPr="00DD337B" w:rsidRDefault="001C6049" w:rsidP="008B0487">
            <w:pPr>
              <w:autoSpaceDE w:val="0"/>
              <w:autoSpaceDN w:val="0"/>
              <w:adjustRightInd w:val="0"/>
              <w:rPr>
                <w:rFonts w:ascii="Arial" w:hAnsi="Arial" w:cs="Arial"/>
                <w:sz w:val="20"/>
                <w:szCs w:val="20"/>
              </w:rPr>
            </w:pPr>
          </w:p>
        </w:tc>
        <w:tc>
          <w:tcPr>
            <w:tcW w:w="934" w:type="dxa"/>
            <w:tcBorders>
              <w:top w:val="single" w:sz="4" w:space="0" w:color="auto"/>
              <w:left w:val="single" w:sz="4" w:space="0" w:color="auto"/>
              <w:bottom w:val="single" w:sz="4" w:space="0" w:color="auto"/>
              <w:right w:val="single" w:sz="4" w:space="0" w:color="auto"/>
            </w:tcBorders>
          </w:tcPr>
          <w:p w:rsidR="001C6049" w:rsidRPr="00DD337B" w:rsidRDefault="001C6049" w:rsidP="008B0487">
            <w:pPr>
              <w:autoSpaceDE w:val="0"/>
              <w:autoSpaceDN w:val="0"/>
              <w:adjustRightInd w:val="0"/>
              <w:jc w:val="center"/>
              <w:rPr>
                <w:rFonts w:ascii="Arial" w:hAnsi="Arial" w:cs="Arial"/>
                <w:sz w:val="20"/>
                <w:szCs w:val="20"/>
              </w:rPr>
            </w:pPr>
            <w:r w:rsidRPr="00DD337B">
              <w:rPr>
                <w:rFonts w:ascii="Arial" w:hAnsi="Arial" w:cs="Arial"/>
                <w:sz w:val="20"/>
                <w:szCs w:val="20"/>
              </w:rPr>
              <w:t>73</w:t>
            </w:r>
          </w:p>
        </w:tc>
        <w:tc>
          <w:tcPr>
            <w:tcW w:w="1054" w:type="dxa"/>
            <w:tcBorders>
              <w:top w:val="single" w:sz="4" w:space="0" w:color="auto"/>
              <w:left w:val="single" w:sz="4" w:space="0" w:color="auto"/>
              <w:bottom w:val="single" w:sz="4" w:space="0" w:color="auto"/>
              <w:right w:val="single" w:sz="4" w:space="0" w:color="auto"/>
            </w:tcBorders>
          </w:tcPr>
          <w:p w:rsidR="001C6049" w:rsidRPr="00DD337B" w:rsidRDefault="001C6049" w:rsidP="008B0487">
            <w:pPr>
              <w:autoSpaceDE w:val="0"/>
              <w:autoSpaceDN w:val="0"/>
              <w:adjustRightInd w:val="0"/>
              <w:jc w:val="center"/>
              <w:rPr>
                <w:rFonts w:ascii="Arial" w:hAnsi="Arial" w:cs="Arial"/>
                <w:sz w:val="20"/>
                <w:szCs w:val="20"/>
              </w:rPr>
            </w:pPr>
            <w:r w:rsidRPr="00DD337B">
              <w:rPr>
                <w:rFonts w:ascii="Arial" w:hAnsi="Arial" w:cs="Arial"/>
                <w:sz w:val="20"/>
                <w:szCs w:val="20"/>
              </w:rPr>
              <w:t>5073</w:t>
            </w:r>
          </w:p>
        </w:tc>
        <w:tc>
          <w:tcPr>
            <w:tcW w:w="1234" w:type="dxa"/>
            <w:tcBorders>
              <w:top w:val="single" w:sz="4" w:space="0" w:color="auto"/>
              <w:left w:val="single" w:sz="4" w:space="0" w:color="auto"/>
              <w:bottom w:val="single" w:sz="4" w:space="0" w:color="auto"/>
              <w:right w:val="single" w:sz="4" w:space="0" w:color="auto"/>
            </w:tcBorders>
          </w:tcPr>
          <w:p w:rsidR="001C6049" w:rsidRPr="00DD337B" w:rsidRDefault="001C6049" w:rsidP="008B0487">
            <w:pPr>
              <w:autoSpaceDE w:val="0"/>
              <w:autoSpaceDN w:val="0"/>
              <w:adjustRightInd w:val="0"/>
              <w:rPr>
                <w:rFonts w:ascii="Arial" w:hAnsi="Arial" w:cs="Arial"/>
                <w:sz w:val="20"/>
                <w:szCs w:val="20"/>
              </w:rPr>
            </w:pPr>
          </w:p>
        </w:tc>
        <w:tc>
          <w:tcPr>
            <w:tcW w:w="1234" w:type="dxa"/>
            <w:tcBorders>
              <w:top w:val="single" w:sz="4" w:space="0" w:color="auto"/>
              <w:left w:val="single" w:sz="4" w:space="0" w:color="auto"/>
              <w:bottom w:val="single" w:sz="4" w:space="0" w:color="auto"/>
              <w:right w:val="single" w:sz="4" w:space="0" w:color="auto"/>
            </w:tcBorders>
          </w:tcPr>
          <w:p w:rsidR="001C6049" w:rsidRPr="00DD337B" w:rsidRDefault="001C6049" w:rsidP="008B0487">
            <w:pPr>
              <w:autoSpaceDE w:val="0"/>
              <w:autoSpaceDN w:val="0"/>
              <w:adjustRightInd w:val="0"/>
              <w:rPr>
                <w:rFonts w:ascii="Arial" w:hAnsi="Arial" w:cs="Arial"/>
                <w:sz w:val="20"/>
                <w:szCs w:val="20"/>
              </w:rPr>
            </w:pPr>
          </w:p>
        </w:tc>
        <w:tc>
          <w:tcPr>
            <w:tcW w:w="1534" w:type="dxa"/>
            <w:tcBorders>
              <w:top w:val="single" w:sz="4" w:space="0" w:color="auto"/>
              <w:left w:val="single" w:sz="4" w:space="0" w:color="auto"/>
              <w:bottom w:val="single" w:sz="4" w:space="0" w:color="auto"/>
              <w:right w:val="single" w:sz="4" w:space="0" w:color="auto"/>
            </w:tcBorders>
          </w:tcPr>
          <w:p w:rsidR="001C6049" w:rsidRPr="00DD337B" w:rsidRDefault="001C6049" w:rsidP="008B0487">
            <w:pPr>
              <w:autoSpaceDE w:val="0"/>
              <w:autoSpaceDN w:val="0"/>
              <w:adjustRightInd w:val="0"/>
              <w:rPr>
                <w:rFonts w:ascii="Arial" w:hAnsi="Arial" w:cs="Arial"/>
                <w:sz w:val="20"/>
                <w:szCs w:val="20"/>
              </w:rPr>
            </w:pPr>
          </w:p>
        </w:tc>
        <w:tc>
          <w:tcPr>
            <w:tcW w:w="1024" w:type="dxa"/>
            <w:tcBorders>
              <w:top w:val="single" w:sz="4" w:space="0" w:color="auto"/>
              <w:left w:val="single" w:sz="4" w:space="0" w:color="auto"/>
              <w:bottom w:val="single" w:sz="4" w:space="0" w:color="auto"/>
              <w:right w:val="single" w:sz="4" w:space="0" w:color="auto"/>
            </w:tcBorders>
          </w:tcPr>
          <w:p w:rsidR="001C6049" w:rsidRPr="00DD337B" w:rsidRDefault="001C6049" w:rsidP="008B0487">
            <w:pPr>
              <w:autoSpaceDE w:val="0"/>
              <w:autoSpaceDN w:val="0"/>
              <w:adjustRightInd w:val="0"/>
              <w:jc w:val="center"/>
              <w:rPr>
                <w:rFonts w:ascii="Arial" w:hAnsi="Arial" w:cs="Arial"/>
                <w:sz w:val="20"/>
                <w:szCs w:val="20"/>
              </w:rPr>
            </w:pPr>
            <w:r w:rsidRPr="00DD337B">
              <w:rPr>
                <w:rFonts w:ascii="Arial" w:hAnsi="Arial" w:cs="Arial"/>
                <w:sz w:val="20"/>
                <w:szCs w:val="20"/>
              </w:rPr>
              <w:t>133364,2</w:t>
            </w:r>
          </w:p>
        </w:tc>
      </w:tr>
      <w:tr w:rsidR="00DD337B" w:rsidRPr="00DD337B" w:rsidTr="00033751">
        <w:tc>
          <w:tcPr>
            <w:tcW w:w="14420" w:type="dxa"/>
            <w:gridSpan w:val="13"/>
            <w:tcBorders>
              <w:top w:val="single" w:sz="4" w:space="0" w:color="auto"/>
              <w:left w:val="single" w:sz="4" w:space="0" w:color="auto"/>
              <w:bottom w:val="single" w:sz="4" w:space="0" w:color="auto"/>
              <w:right w:val="single" w:sz="4" w:space="0" w:color="auto"/>
            </w:tcBorders>
          </w:tcPr>
          <w:p w:rsidR="001C6049" w:rsidRPr="00DD337B" w:rsidRDefault="001C6049" w:rsidP="008B0487">
            <w:pPr>
              <w:autoSpaceDE w:val="0"/>
              <w:autoSpaceDN w:val="0"/>
              <w:adjustRightInd w:val="0"/>
              <w:jc w:val="center"/>
              <w:rPr>
                <w:rFonts w:ascii="Arial" w:hAnsi="Arial" w:cs="Arial"/>
                <w:sz w:val="20"/>
                <w:szCs w:val="20"/>
              </w:rPr>
            </w:pPr>
            <w:r w:rsidRPr="00DD337B">
              <w:rPr>
                <w:rFonts w:ascii="Arial" w:hAnsi="Arial" w:cs="Arial"/>
                <w:sz w:val="20"/>
                <w:szCs w:val="20"/>
              </w:rPr>
              <w:t>2016 год</w:t>
            </w:r>
          </w:p>
        </w:tc>
      </w:tr>
      <w:tr w:rsidR="00DD337B" w:rsidRPr="00DD337B" w:rsidTr="001C6049">
        <w:tc>
          <w:tcPr>
            <w:tcW w:w="454" w:type="dxa"/>
            <w:tcBorders>
              <w:top w:val="single" w:sz="4" w:space="0" w:color="auto"/>
              <w:left w:val="single" w:sz="4" w:space="0" w:color="auto"/>
              <w:bottom w:val="single" w:sz="4" w:space="0" w:color="auto"/>
              <w:right w:val="single" w:sz="4" w:space="0" w:color="auto"/>
            </w:tcBorders>
          </w:tcPr>
          <w:p w:rsidR="001C6049" w:rsidRPr="00DD337B" w:rsidRDefault="001C6049" w:rsidP="008B0487">
            <w:pPr>
              <w:autoSpaceDE w:val="0"/>
              <w:autoSpaceDN w:val="0"/>
              <w:adjustRightInd w:val="0"/>
              <w:rPr>
                <w:rFonts w:ascii="Arial" w:hAnsi="Arial" w:cs="Arial"/>
                <w:sz w:val="20"/>
                <w:szCs w:val="20"/>
              </w:rPr>
            </w:pPr>
            <w:r w:rsidRPr="00DD337B">
              <w:rPr>
                <w:rFonts w:ascii="Arial" w:hAnsi="Arial" w:cs="Arial"/>
                <w:sz w:val="20"/>
                <w:szCs w:val="20"/>
              </w:rPr>
              <w:t>1</w:t>
            </w:r>
          </w:p>
        </w:tc>
        <w:tc>
          <w:tcPr>
            <w:tcW w:w="1429" w:type="dxa"/>
            <w:tcBorders>
              <w:top w:val="single" w:sz="4" w:space="0" w:color="auto"/>
              <w:left w:val="single" w:sz="4" w:space="0" w:color="auto"/>
              <w:bottom w:val="single" w:sz="4" w:space="0" w:color="auto"/>
              <w:right w:val="single" w:sz="4" w:space="0" w:color="auto"/>
            </w:tcBorders>
          </w:tcPr>
          <w:p w:rsidR="001C6049" w:rsidRPr="00DD337B" w:rsidRDefault="001C6049" w:rsidP="008B0487">
            <w:pPr>
              <w:autoSpaceDE w:val="0"/>
              <w:autoSpaceDN w:val="0"/>
              <w:adjustRightInd w:val="0"/>
              <w:rPr>
                <w:rFonts w:ascii="Arial" w:hAnsi="Arial" w:cs="Arial"/>
                <w:sz w:val="20"/>
                <w:szCs w:val="20"/>
              </w:rPr>
            </w:pPr>
            <w:r w:rsidRPr="00DD337B">
              <w:rPr>
                <w:rFonts w:ascii="Arial" w:hAnsi="Arial" w:cs="Arial"/>
                <w:sz w:val="20"/>
                <w:szCs w:val="20"/>
              </w:rPr>
              <w:t>Кирова, 1 - 2, 3, 4, 5 под.</w:t>
            </w:r>
          </w:p>
        </w:tc>
        <w:tc>
          <w:tcPr>
            <w:tcW w:w="1204" w:type="dxa"/>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r w:rsidRPr="00DD337B">
              <w:rPr>
                <w:rFonts w:ascii="Arial" w:hAnsi="Arial" w:cs="Arial"/>
                <w:sz w:val="20"/>
                <w:szCs w:val="20"/>
              </w:rPr>
              <w:t>1952</w:t>
            </w:r>
          </w:p>
        </w:tc>
        <w:tc>
          <w:tcPr>
            <w:tcW w:w="814" w:type="dxa"/>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r w:rsidRPr="00DD337B">
              <w:rPr>
                <w:rFonts w:ascii="Arial" w:hAnsi="Arial" w:cs="Arial"/>
                <w:sz w:val="20"/>
                <w:szCs w:val="20"/>
              </w:rPr>
              <w:t>80</w:t>
            </w:r>
          </w:p>
        </w:tc>
        <w:tc>
          <w:tcPr>
            <w:tcW w:w="889" w:type="dxa"/>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r w:rsidRPr="00DD337B">
              <w:rPr>
                <w:rFonts w:ascii="Arial" w:hAnsi="Arial" w:cs="Arial"/>
                <w:sz w:val="20"/>
                <w:szCs w:val="20"/>
              </w:rPr>
              <w:t>сталин.</w:t>
            </w:r>
          </w:p>
        </w:tc>
        <w:tc>
          <w:tcPr>
            <w:tcW w:w="1757" w:type="dxa"/>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r w:rsidRPr="00DD337B">
              <w:rPr>
                <w:rFonts w:ascii="Arial" w:hAnsi="Arial" w:cs="Arial"/>
                <w:sz w:val="20"/>
                <w:szCs w:val="20"/>
              </w:rPr>
              <w:t>№ 1666, 05.12.97</w:t>
            </w:r>
          </w:p>
        </w:tc>
        <w:tc>
          <w:tcPr>
            <w:tcW w:w="859" w:type="dxa"/>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r w:rsidRPr="00DD337B">
              <w:rPr>
                <w:rFonts w:ascii="Arial" w:hAnsi="Arial" w:cs="Arial"/>
                <w:sz w:val="20"/>
                <w:szCs w:val="20"/>
              </w:rPr>
              <w:t>5</w:t>
            </w:r>
          </w:p>
        </w:tc>
        <w:tc>
          <w:tcPr>
            <w:tcW w:w="934" w:type="dxa"/>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r w:rsidRPr="00DD337B">
              <w:rPr>
                <w:rFonts w:ascii="Arial" w:hAnsi="Arial" w:cs="Arial"/>
                <w:sz w:val="20"/>
                <w:szCs w:val="20"/>
              </w:rPr>
              <w:t>73</w:t>
            </w:r>
          </w:p>
        </w:tc>
        <w:tc>
          <w:tcPr>
            <w:tcW w:w="1054" w:type="dxa"/>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r w:rsidRPr="00DD337B">
              <w:rPr>
                <w:rFonts w:ascii="Arial" w:hAnsi="Arial" w:cs="Arial"/>
                <w:sz w:val="20"/>
                <w:szCs w:val="20"/>
              </w:rPr>
              <w:t>5073</w:t>
            </w:r>
          </w:p>
        </w:tc>
        <w:tc>
          <w:tcPr>
            <w:tcW w:w="1234" w:type="dxa"/>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p>
        </w:tc>
        <w:tc>
          <w:tcPr>
            <w:tcW w:w="1234" w:type="dxa"/>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p>
        </w:tc>
        <w:tc>
          <w:tcPr>
            <w:tcW w:w="1534" w:type="dxa"/>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r w:rsidRPr="00DD337B">
              <w:rPr>
                <w:rFonts w:ascii="Arial" w:hAnsi="Arial" w:cs="Arial"/>
                <w:sz w:val="20"/>
                <w:szCs w:val="20"/>
              </w:rPr>
              <w:t>133364,2</w:t>
            </w:r>
          </w:p>
        </w:tc>
        <w:tc>
          <w:tcPr>
            <w:tcW w:w="1024" w:type="dxa"/>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r w:rsidRPr="00DD337B">
              <w:rPr>
                <w:rFonts w:ascii="Arial" w:hAnsi="Arial" w:cs="Arial"/>
                <w:sz w:val="20"/>
                <w:szCs w:val="20"/>
              </w:rPr>
              <w:t>133364,2</w:t>
            </w:r>
          </w:p>
        </w:tc>
      </w:tr>
      <w:tr w:rsidR="001C6049" w:rsidRPr="00DD337B" w:rsidTr="001C6049">
        <w:tc>
          <w:tcPr>
            <w:tcW w:w="454" w:type="dxa"/>
            <w:tcBorders>
              <w:top w:val="single" w:sz="4" w:space="0" w:color="auto"/>
              <w:left w:val="single" w:sz="4" w:space="0" w:color="auto"/>
              <w:bottom w:val="single" w:sz="4" w:space="0" w:color="auto"/>
              <w:right w:val="single" w:sz="4" w:space="0" w:color="auto"/>
            </w:tcBorders>
          </w:tcPr>
          <w:p w:rsidR="001C6049" w:rsidRPr="00DD337B" w:rsidRDefault="001C6049" w:rsidP="008B0487">
            <w:pPr>
              <w:autoSpaceDE w:val="0"/>
              <w:autoSpaceDN w:val="0"/>
              <w:adjustRightInd w:val="0"/>
              <w:rPr>
                <w:rFonts w:ascii="Arial" w:hAnsi="Arial" w:cs="Arial"/>
                <w:sz w:val="20"/>
                <w:szCs w:val="20"/>
              </w:rPr>
            </w:pPr>
          </w:p>
        </w:tc>
        <w:tc>
          <w:tcPr>
            <w:tcW w:w="1429" w:type="dxa"/>
            <w:tcBorders>
              <w:top w:val="single" w:sz="4" w:space="0" w:color="auto"/>
              <w:left w:val="single" w:sz="4" w:space="0" w:color="auto"/>
              <w:bottom w:val="single" w:sz="4" w:space="0" w:color="auto"/>
              <w:right w:val="single" w:sz="4" w:space="0" w:color="auto"/>
            </w:tcBorders>
          </w:tcPr>
          <w:p w:rsidR="001C6049" w:rsidRPr="00DD337B" w:rsidRDefault="001C6049" w:rsidP="008B0487">
            <w:pPr>
              <w:autoSpaceDE w:val="0"/>
              <w:autoSpaceDN w:val="0"/>
              <w:adjustRightInd w:val="0"/>
              <w:rPr>
                <w:rFonts w:ascii="Arial" w:hAnsi="Arial" w:cs="Arial"/>
                <w:sz w:val="20"/>
                <w:szCs w:val="20"/>
              </w:rPr>
            </w:pPr>
            <w:r w:rsidRPr="00DD337B">
              <w:rPr>
                <w:rFonts w:ascii="Arial" w:hAnsi="Arial" w:cs="Arial"/>
                <w:sz w:val="20"/>
                <w:szCs w:val="20"/>
              </w:rPr>
              <w:t>ИТОГО 2016 год:</w:t>
            </w:r>
          </w:p>
        </w:tc>
        <w:tc>
          <w:tcPr>
            <w:tcW w:w="1204" w:type="dxa"/>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p>
        </w:tc>
        <w:tc>
          <w:tcPr>
            <w:tcW w:w="814" w:type="dxa"/>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p>
        </w:tc>
        <w:tc>
          <w:tcPr>
            <w:tcW w:w="1757" w:type="dxa"/>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p>
        </w:tc>
        <w:tc>
          <w:tcPr>
            <w:tcW w:w="859" w:type="dxa"/>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p>
        </w:tc>
        <w:tc>
          <w:tcPr>
            <w:tcW w:w="934" w:type="dxa"/>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r w:rsidRPr="00DD337B">
              <w:rPr>
                <w:rFonts w:ascii="Arial" w:hAnsi="Arial" w:cs="Arial"/>
                <w:sz w:val="20"/>
                <w:szCs w:val="20"/>
              </w:rPr>
              <w:t>73</w:t>
            </w:r>
          </w:p>
        </w:tc>
        <w:tc>
          <w:tcPr>
            <w:tcW w:w="1054" w:type="dxa"/>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r w:rsidRPr="00DD337B">
              <w:rPr>
                <w:rFonts w:ascii="Arial" w:hAnsi="Arial" w:cs="Arial"/>
                <w:sz w:val="20"/>
                <w:szCs w:val="20"/>
              </w:rPr>
              <w:t>5073</w:t>
            </w:r>
          </w:p>
        </w:tc>
        <w:tc>
          <w:tcPr>
            <w:tcW w:w="1234" w:type="dxa"/>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p>
        </w:tc>
        <w:tc>
          <w:tcPr>
            <w:tcW w:w="1234" w:type="dxa"/>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p>
        </w:tc>
        <w:tc>
          <w:tcPr>
            <w:tcW w:w="1534" w:type="dxa"/>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p>
        </w:tc>
        <w:tc>
          <w:tcPr>
            <w:tcW w:w="1024" w:type="dxa"/>
            <w:tcBorders>
              <w:top w:val="single" w:sz="4" w:space="0" w:color="auto"/>
              <w:left w:val="single" w:sz="4" w:space="0" w:color="auto"/>
              <w:bottom w:val="single" w:sz="4" w:space="0" w:color="auto"/>
              <w:right w:val="single" w:sz="4" w:space="0" w:color="auto"/>
            </w:tcBorders>
            <w:vAlign w:val="center"/>
          </w:tcPr>
          <w:p w:rsidR="001C6049" w:rsidRPr="00DD337B" w:rsidRDefault="001C6049" w:rsidP="008B0487">
            <w:pPr>
              <w:autoSpaceDE w:val="0"/>
              <w:autoSpaceDN w:val="0"/>
              <w:adjustRightInd w:val="0"/>
              <w:jc w:val="center"/>
              <w:rPr>
                <w:rFonts w:ascii="Arial" w:hAnsi="Arial" w:cs="Arial"/>
                <w:sz w:val="20"/>
                <w:szCs w:val="20"/>
              </w:rPr>
            </w:pPr>
            <w:r w:rsidRPr="00DD337B">
              <w:rPr>
                <w:rFonts w:ascii="Arial" w:hAnsi="Arial" w:cs="Arial"/>
                <w:sz w:val="20"/>
                <w:szCs w:val="20"/>
              </w:rPr>
              <w:t>133364,2</w:t>
            </w:r>
          </w:p>
        </w:tc>
      </w:tr>
    </w:tbl>
    <w:p w:rsidR="00F058E5" w:rsidRPr="00DD337B" w:rsidRDefault="00F058E5" w:rsidP="008B0487">
      <w:pPr>
        <w:jc w:val="both"/>
        <w:rPr>
          <w:rFonts w:ascii="Arial" w:hAnsi="Arial" w:cs="Arial"/>
        </w:rPr>
      </w:pPr>
    </w:p>
    <w:p w:rsidR="00F058E5" w:rsidRPr="00DD337B" w:rsidRDefault="00F058E5" w:rsidP="008B0487">
      <w:pPr>
        <w:jc w:val="both"/>
        <w:rPr>
          <w:rFonts w:ascii="Arial" w:hAnsi="Arial" w:cs="Arial"/>
        </w:rPr>
      </w:pPr>
    </w:p>
    <w:p w:rsidR="00375F15" w:rsidRPr="00DD337B" w:rsidRDefault="00375F15" w:rsidP="00182921">
      <w:pPr>
        <w:jc w:val="center"/>
        <w:rPr>
          <w:rFonts w:ascii="Arial" w:hAnsi="Arial" w:cs="Arial"/>
        </w:rPr>
      </w:pPr>
      <w:r w:rsidRPr="00DD337B">
        <w:rPr>
          <w:rFonts w:ascii="Arial" w:hAnsi="Arial" w:cs="Arial"/>
        </w:rPr>
        <w:br w:type="page"/>
        <w:t>4. Снос выселенных аварийных и ветхих строений</w:t>
      </w:r>
    </w:p>
    <w:p w:rsidR="00375F15" w:rsidRPr="00DD337B" w:rsidRDefault="00375F15" w:rsidP="008B0487">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4"/>
        <w:gridCol w:w="4726"/>
        <w:gridCol w:w="1204"/>
        <w:gridCol w:w="1279"/>
        <w:gridCol w:w="1084"/>
        <w:gridCol w:w="1820"/>
        <w:gridCol w:w="1701"/>
        <w:gridCol w:w="1234"/>
      </w:tblGrid>
      <w:tr w:rsidR="00DD337B" w:rsidRPr="00DD337B" w:rsidTr="001C6049">
        <w:tc>
          <w:tcPr>
            <w:tcW w:w="514" w:type="dxa"/>
            <w:tcBorders>
              <w:top w:val="single" w:sz="4" w:space="0" w:color="auto"/>
              <w:left w:val="single" w:sz="4" w:space="0" w:color="auto"/>
              <w:bottom w:val="single" w:sz="4" w:space="0" w:color="auto"/>
              <w:right w:val="single" w:sz="4" w:space="0" w:color="auto"/>
            </w:tcBorders>
            <w:vAlign w:val="center"/>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N п/п</w:t>
            </w:r>
          </w:p>
        </w:tc>
        <w:tc>
          <w:tcPr>
            <w:tcW w:w="4726" w:type="dxa"/>
            <w:tcBorders>
              <w:top w:val="single" w:sz="4" w:space="0" w:color="auto"/>
              <w:left w:val="single" w:sz="4" w:space="0" w:color="auto"/>
              <w:bottom w:val="single" w:sz="4" w:space="0" w:color="auto"/>
              <w:right w:val="single" w:sz="4" w:space="0" w:color="auto"/>
            </w:tcBorders>
            <w:vAlign w:val="center"/>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Адрес жилого дома</w:t>
            </w:r>
          </w:p>
        </w:tc>
        <w:tc>
          <w:tcPr>
            <w:tcW w:w="1204" w:type="dxa"/>
            <w:tcBorders>
              <w:top w:val="single" w:sz="4" w:space="0" w:color="auto"/>
              <w:left w:val="single" w:sz="4" w:space="0" w:color="auto"/>
              <w:bottom w:val="single" w:sz="4" w:space="0" w:color="auto"/>
              <w:right w:val="single" w:sz="4" w:space="0" w:color="auto"/>
            </w:tcBorders>
            <w:vAlign w:val="center"/>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Год постройки</w:t>
            </w:r>
          </w:p>
        </w:tc>
        <w:tc>
          <w:tcPr>
            <w:tcW w:w="1279" w:type="dxa"/>
            <w:tcBorders>
              <w:top w:val="single" w:sz="4" w:space="0" w:color="auto"/>
              <w:left w:val="single" w:sz="4" w:space="0" w:color="auto"/>
              <w:bottom w:val="single" w:sz="4" w:space="0" w:color="auto"/>
              <w:right w:val="single" w:sz="4" w:space="0" w:color="auto"/>
            </w:tcBorders>
            <w:vAlign w:val="center"/>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Серия дома</w:t>
            </w:r>
          </w:p>
        </w:tc>
        <w:tc>
          <w:tcPr>
            <w:tcW w:w="1084" w:type="dxa"/>
            <w:tcBorders>
              <w:top w:val="single" w:sz="4" w:space="0" w:color="auto"/>
              <w:left w:val="single" w:sz="4" w:space="0" w:color="auto"/>
              <w:bottom w:val="single" w:sz="4" w:space="0" w:color="auto"/>
              <w:right w:val="single" w:sz="4" w:space="0" w:color="auto"/>
            </w:tcBorders>
            <w:vAlign w:val="center"/>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Площадь, м2</w:t>
            </w:r>
          </w:p>
        </w:tc>
        <w:tc>
          <w:tcPr>
            <w:tcW w:w="1820" w:type="dxa"/>
            <w:tcBorders>
              <w:top w:val="single" w:sz="4" w:space="0" w:color="auto"/>
              <w:left w:val="single" w:sz="4" w:space="0" w:color="auto"/>
              <w:bottom w:val="single" w:sz="4" w:space="0" w:color="auto"/>
              <w:right w:val="single" w:sz="4" w:space="0" w:color="auto"/>
            </w:tcBorders>
            <w:vAlign w:val="center"/>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Прогноз расселения (год)</w:t>
            </w:r>
          </w:p>
        </w:tc>
        <w:tc>
          <w:tcPr>
            <w:tcW w:w="1701" w:type="dxa"/>
            <w:tcBorders>
              <w:top w:val="single" w:sz="4" w:space="0" w:color="auto"/>
              <w:left w:val="single" w:sz="4" w:space="0" w:color="auto"/>
              <w:bottom w:val="single" w:sz="4" w:space="0" w:color="auto"/>
              <w:right w:val="single" w:sz="4" w:space="0" w:color="auto"/>
            </w:tcBorders>
            <w:vAlign w:val="center"/>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Количество зданий (ед.)</w:t>
            </w:r>
          </w:p>
        </w:tc>
        <w:tc>
          <w:tcPr>
            <w:tcW w:w="1234" w:type="dxa"/>
            <w:tcBorders>
              <w:top w:val="single" w:sz="4" w:space="0" w:color="auto"/>
              <w:left w:val="single" w:sz="4" w:space="0" w:color="auto"/>
              <w:bottom w:val="single" w:sz="4" w:space="0" w:color="auto"/>
              <w:right w:val="single" w:sz="4" w:space="0" w:color="auto"/>
            </w:tcBorders>
            <w:vAlign w:val="center"/>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Стоимость работ (тыс. руб.)</w:t>
            </w:r>
          </w:p>
        </w:tc>
      </w:tr>
      <w:tr w:rsidR="00DD337B" w:rsidRPr="00DD337B" w:rsidTr="001C6049">
        <w:tc>
          <w:tcPr>
            <w:tcW w:w="51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1</w:t>
            </w:r>
          </w:p>
        </w:tc>
        <w:tc>
          <w:tcPr>
            <w:tcW w:w="4726"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2</w:t>
            </w:r>
          </w:p>
        </w:tc>
        <w:tc>
          <w:tcPr>
            <w:tcW w:w="120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3</w:t>
            </w:r>
          </w:p>
        </w:tc>
        <w:tc>
          <w:tcPr>
            <w:tcW w:w="1279"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4</w:t>
            </w:r>
          </w:p>
        </w:tc>
        <w:tc>
          <w:tcPr>
            <w:tcW w:w="108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5</w:t>
            </w:r>
          </w:p>
        </w:tc>
        <w:tc>
          <w:tcPr>
            <w:tcW w:w="1820"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6</w:t>
            </w:r>
          </w:p>
        </w:tc>
        <w:tc>
          <w:tcPr>
            <w:tcW w:w="1701"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7</w:t>
            </w:r>
          </w:p>
        </w:tc>
        <w:tc>
          <w:tcPr>
            <w:tcW w:w="123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8</w:t>
            </w:r>
          </w:p>
        </w:tc>
      </w:tr>
      <w:tr w:rsidR="00DD337B" w:rsidRPr="00DD337B" w:rsidTr="001C6049">
        <w:tc>
          <w:tcPr>
            <w:tcW w:w="51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p>
        </w:tc>
        <w:tc>
          <w:tcPr>
            <w:tcW w:w="4726"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r w:rsidRPr="00DD337B">
              <w:rPr>
                <w:rFonts w:ascii="Arial" w:hAnsi="Arial" w:cs="Arial"/>
                <w:sz w:val="20"/>
                <w:szCs w:val="20"/>
              </w:rPr>
              <w:t>ВСЕГО снос выселенных аварийных и ветхих строений 2017 - 2020:</w:t>
            </w:r>
          </w:p>
        </w:tc>
        <w:tc>
          <w:tcPr>
            <w:tcW w:w="120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p>
        </w:tc>
        <w:tc>
          <w:tcPr>
            <w:tcW w:w="1279"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p>
        </w:tc>
        <w:tc>
          <w:tcPr>
            <w:tcW w:w="108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33389</w:t>
            </w:r>
          </w:p>
        </w:tc>
        <w:tc>
          <w:tcPr>
            <w:tcW w:w="1820"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5</w:t>
            </w:r>
          </w:p>
        </w:tc>
        <w:tc>
          <w:tcPr>
            <w:tcW w:w="123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84016,1</w:t>
            </w:r>
          </w:p>
        </w:tc>
      </w:tr>
      <w:tr w:rsidR="00DD337B" w:rsidRPr="00DD337B" w:rsidTr="001C6049">
        <w:tc>
          <w:tcPr>
            <w:tcW w:w="51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p>
        </w:tc>
        <w:tc>
          <w:tcPr>
            <w:tcW w:w="4726"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r w:rsidRPr="00DD337B">
              <w:rPr>
                <w:rFonts w:ascii="Arial" w:hAnsi="Arial" w:cs="Arial"/>
                <w:sz w:val="20"/>
                <w:szCs w:val="20"/>
              </w:rPr>
              <w:t>ВСЕГО 2017 - 2020:</w:t>
            </w:r>
          </w:p>
        </w:tc>
        <w:tc>
          <w:tcPr>
            <w:tcW w:w="120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p>
        </w:tc>
        <w:tc>
          <w:tcPr>
            <w:tcW w:w="1279"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p>
        </w:tc>
        <w:tc>
          <w:tcPr>
            <w:tcW w:w="108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33389</w:t>
            </w:r>
          </w:p>
        </w:tc>
        <w:tc>
          <w:tcPr>
            <w:tcW w:w="1820"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5</w:t>
            </w:r>
          </w:p>
        </w:tc>
        <w:tc>
          <w:tcPr>
            <w:tcW w:w="123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84016,1</w:t>
            </w:r>
          </w:p>
        </w:tc>
      </w:tr>
      <w:tr w:rsidR="00DD337B" w:rsidRPr="00DD337B" w:rsidTr="001C6049">
        <w:tc>
          <w:tcPr>
            <w:tcW w:w="13562" w:type="dxa"/>
            <w:gridSpan w:val="8"/>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2017 год</w:t>
            </w:r>
          </w:p>
        </w:tc>
      </w:tr>
      <w:tr w:rsidR="00DD337B" w:rsidRPr="00DD337B" w:rsidTr="001C6049">
        <w:tc>
          <w:tcPr>
            <w:tcW w:w="51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p>
        </w:tc>
        <w:tc>
          <w:tcPr>
            <w:tcW w:w="4726"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r w:rsidRPr="00DD337B">
              <w:rPr>
                <w:rFonts w:ascii="Arial" w:hAnsi="Arial" w:cs="Arial"/>
                <w:sz w:val="20"/>
                <w:szCs w:val="20"/>
              </w:rPr>
              <w:t>Итого 2017 год:</w:t>
            </w:r>
          </w:p>
        </w:tc>
        <w:tc>
          <w:tcPr>
            <w:tcW w:w="120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p>
        </w:tc>
        <w:tc>
          <w:tcPr>
            <w:tcW w:w="1279"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p>
        </w:tc>
        <w:tc>
          <w:tcPr>
            <w:tcW w:w="108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p>
        </w:tc>
        <w:tc>
          <w:tcPr>
            <w:tcW w:w="1820"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p>
        </w:tc>
        <w:tc>
          <w:tcPr>
            <w:tcW w:w="123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p>
        </w:tc>
      </w:tr>
      <w:tr w:rsidR="00DD337B" w:rsidRPr="00DD337B" w:rsidTr="001C6049">
        <w:tc>
          <w:tcPr>
            <w:tcW w:w="13562" w:type="dxa"/>
            <w:gridSpan w:val="8"/>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2018 год</w:t>
            </w:r>
          </w:p>
        </w:tc>
      </w:tr>
      <w:tr w:rsidR="00DD337B" w:rsidRPr="00DD337B" w:rsidTr="001C6049">
        <w:tc>
          <w:tcPr>
            <w:tcW w:w="51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r w:rsidRPr="00DD337B">
              <w:rPr>
                <w:rFonts w:ascii="Arial" w:hAnsi="Arial" w:cs="Arial"/>
                <w:sz w:val="20"/>
                <w:szCs w:val="20"/>
              </w:rPr>
              <w:t>1</w:t>
            </w:r>
          </w:p>
        </w:tc>
        <w:tc>
          <w:tcPr>
            <w:tcW w:w="4726"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r w:rsidRPr="00DD337B">
              <w:rPr>
                <w:rFonts w:ascii="Arial" w:hAnsi="Arial" w:cs="Arial"/>
                <w:sz w:val="20"/>
                <w:szCs w:val="20"/>
              </w:rPr>
              <w:t>Талнахская, 59, корп. 1</w:t>
            </w:r>
          </w:p>
        </w:tc>
        <w:tc>
          <w:tcPr>
            <w:tcW w:w="120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r w:rsidRPr="00DD337B">
              <w:rPr>
                <w:rFonts w:ascii="Arial" w:hAnsi="Arial" w:cs="Arial"/>
                <w:sz w:val="20"/>
                <w:szCs w:val="20"/>
              </w:rPr>
              <w:t>1970</w:t>
            </w:r>
          </w:p>
        </w:tc>
        <w:tc>
          <w:tcPr>
            <w:tcW w:w="1279"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r w:rsidRPr="00DD337B">
              <w:rPr>
                <w:rFonts w:ascii="Arial" w:hAnsi="Arial" w:cs="Arial"/>
                <w:sz w:val="20"/>
                <w:szCs w:val="20"/>
              </w:rPr>
              <w:t>1-464-м</w:t>
            </w:r>
          </w:p>
        </w:tc>
        <w:tc>
          <w:tcPr>
            <w:tcW w:w="108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3556</w:t>
            </w:r>
          </w:p>
        </w:tc>
        <w:tc>
          <w:tcPr>
            <w:tcW w:w="1820"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1</w:t>
            </w:r>
          </w:p>
        </w:tc>
        <w:tc>
          <w:tcPr>
            <w:tcW w:w="123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6255,0</w:t>
            </w:r>
          </w:p>
        </w:tc>
      </w:tr>
      <w:tr w:rsidR="00DD337B" w:rsidRPr="00DD337B" w:rsidTr="001C6049">
        <w:tc>
          <w:tcPr>
            <w:tcW w:w="51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r w:rsidRPr="00DD337B">
              <w:rPr>
                <w:rFonts w:ascii="Arial" w:hAnsi="Arial" w:cs="Arial"/>
                <w:sz w:val="20"/>
                <w:szCs w:val="20"/>
              </w:rPr>
              <w:t>2</w:t>
            </w:r>
          </w:p>
        </w:tc>
        <w:tc>
          <w:tcPr>
            <w:tcW w:w="4726"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r w:rsidRPr="00DD337B">
              <w:rPr>
                <w:rFonts w:ascii="Arial" w:hAnsi="Arial" w:cs="Arial"/>
                <w:sz w:val="20"/>
                <w:szCs w:val="20"/>
              </w:rPr>
              <w:t>Лауреатов, 81</w:t>
            </w:r>
          </w:p>
        </w:tc>
        <w:tc>
          <w:tcPr>
            <w:tcW w:w="120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r w:rsidRPr="00DD337B">
              <w:rPr>
                <w:rFonts w:ascii="Arial" w:hAnsi="Arial" w:cs="Arial"/>
                <w:sz w:val="20"/>
                <w:szCs w:val="20"/>
              </w:rPr>
              <w:t>1974</w:t>
            </w:r>
          </w:p>
        </w:tc>
        <w:tc>
          <w:tcPr>
            <w:tcW w:w="1279"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r w:rsidRPr="00DD337B">
              <w:rPr>
                <w:rFonts w:ascii="Arial" w:hAnsi="Arial" w:cs="Arial"/>
                <w:sz w:val="20"/>
                <w:szCs w:val="20"/>
              </w:rPr>
              <w:t>1-464-Д-82</w:t>
            </w:r>
          </w:p>
        </w:tc>
        <w:tc>
          <w:tcPr>
            <w:tcW w:w="108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6842</w:t>
            </w:r>
          </w:p>
        </w:tc>
        <w:tc>
          <w:tcPr>
            <w:tcW w:w="1820"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1</w:t>
            </w:r>
          </w:p>
        </w:tc>
        <w:tc>
          <w:tcPr>
            <w:tcW w:w="123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14337,2</w:t>
            </w:r>
          </w:p>
        </w:tc>
      </w:tr>
      <w:tr w:rsidR="00DD337B" w:rsidRPr="00DD337B" w:rsidTr="001C6049">
        <w:tc>
          <w:tcPr>
            <w:tcW w:w="51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p>
        </w:tc>
        <w:tc>
          <w:tcPr>
            <w:tcW w:w="4726"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r w:rsidRPr="00DD337B">
              <w:rPr>
                <w:rFonts w:ascii="Arial" w:hAnsi="Arial" w:cs="Arial"/>
                <w:sz w:val="20"/>
                <w:szCs w:val="20"/>
              </w:rPr>
              <w:t>Итого 2018 год:</w:t>
            </w:r>
          </w:p>
        </w:tc>
        <w:tc>
          <w:tcPr>
            <w:tcW w:w="120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p>
        </w:tc>
        <w:tc>
          <w:tcPr>
            <w:tcW w:w="1279"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p>
        </w:tc>
        <w:tc>
          <w:tcPr>
            <w:tcW w:w="108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10398</w:t>
            </w:r>
          </w:p>
        </w:tc>
        <w:tc>
          <w:tcPr>
            <w:tcW w:w="1820"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2</w:t>
            </w:r>
          </w:p>
        </w:tc>
        <w:tc>
          <w:tcPr>
            <w:tcW w:w="123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20592,2</w:t>
            </w:r>
          </w:p>
        </w:tc>
      </w:tr>
      <w:tr w:rsidR="00DD337B" w:rsidRPr="00DD337B" w:rsidTr="001C6049">
        <w:tc>
          <w:tcPr>
            <w:tcW w:w="13562" w:type="dxa"/>
            <w:gridSpan w:val="8"/>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2019 год</w:t>
            </w:r>
          </w:p>
        </w:tc>
      </w:tr>
      <w:tr w:rsidR="00DD337B" w:rsidRPr="00DD337B" w:rsidTr="001C6049">
        <w:tc>
          <w:tcPr>
            <w:tcW w:w="51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r w:rsidRPr="00DD337B">
              <w:rPr>
                <w:rFonts w:ascii="Arial" w:hAnsi="Arial" w:cs="Arial"/>
                <w:sz w:val="20"/>
                <w:szCs w:val="20"/>
              </w:rPr>
              <w:t>1</w:t>
            </w:r>
          </w:p>
        </w:tc>
        <w:tc>
          <w:tcPr>
            <w:tcW w:w="4726"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r w:rsidRPr="00DD337B">
              <w:rPr>
                <w:rFonts w:ascii="Arial" w:hAnsi="Arial" w:cs="Arial"/>
                <w:sz w:val="20"/>
                <w:szCs w:val="20"/>
              </w:rPr>
              <w:t>Надеждинская, 26</w:t>
            </w:r>
          </w:p>
        </w:tc>
        <w:tc>
          <w:tcPr>
            <w:tcW w:w="120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r w:rsidRPr="00DD337B">
              <w:rPr>
                <w:rFonts w:ascii="Arial" w:hAnsi="Arial" w:cs="Arial"/>
                <w:sz w:val="20"/>
                <w:szCs w:val="20"/>
              </w:rPr>
              <w:t>1977</w:t>
            </w:r>
          </w:p>
        </w:tc>
        <w:tc>
          <w:tcPr>
            <w:tcW w:w="1279"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r w:rsidRPr="00DD337B">
              <w:rPr>
                <w:rFonts w:ascii="Arial" w:hAnsi="Arial" w:cs="Arial"/>
                <w:sz w:val="20"/>
                <w:szCs w:val="20"/>
              </w:rPr>
              <w:t>1-464-Д-82</w:t>
            </w:r>
          </w:p>
        </w:tc>
        <w:tc>
          <w:tcPr>
            <w:tcW w:w="108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7231</w:t>
            </w:r>
          </w:p>
        </w:tc>
        <w:tc>
          <w:tcPr>
            <w:tcW w:w="1820"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1</w:t>
            </w:r>
          </w:p>
        </w:tc>
        <w:tc>
          <w:tcPr>
            <w:tcW w:w="123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20592,2</w:t>
            </w:r>
          </w:p>
        </w:tc>
      </w:tr>
      <w:tr w:rsidR="00DD337B" w:rsidRPr="00DD337B" w:rsidTr="001C6049">
        <w:tc>
          <w:tcPr>
            <w:tcW w:w="51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p>
        </w:tc>
        <w:tc>
          <w:tcPr>
            <w:tcW w:w="4726"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r w:rsidRPr="00DD337B">
              <w:rPr>
                <w:rFonts w:ascii="Arial" w:hAnsi="Arial" w:cs="Arial"/>
                <w:sz w:val="20"/>
                <w:szCs w:val="20"/>
              </w:rPr>
              <w:t>Итого 2019 год:</w:t>
            </w:r>
          </w:p>
        </w:tc>
        <w:tc>
          <w:tcPr>
            <w:tcW w:w="120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p>
        </w:tc>
        <w:tc>
          <w:tcPr>
            <w:tcW w:w="1279"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p>
        </w:tc>
        <w:tc>
          <w:tcPr>
            <w:tcW w:w="108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7231</w:t>
            </w:r>
          </w:p>
        </w:tc>
        <w:tc>
          <w:tcPr>
            <w:tcW w:w="1820"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1</w:t>
            </w:r>
          </w:p>
        </w:tc>
        <w:tc>
          <w:tcPr>
            <w:tcW w:w="123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20592,2</w:t>
            </w:r>
          </w:p>
        </w:tc>
      </w:tr>
      <w:tr w:rsidR="00DD337B" w:rsidRPr="00DD337B" w:rsidTr="001C6049">
        <w:tc>
          <w:tcPr>
            <w:tcW w:w="13562" w:type="dxa"/>
            <w:gridSpan w:val="8"/>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2020 год</w:t>
            </w:r>
          </w:p>
        </w:tc>
      </w:tr>
      <w:tr w:rsidR="00DD337B" w:rsidRPr="00DD337B" w:rsidTr="001C6049">
        <w:tc>
          <w:tcPr>
            <w:tcW w:w="51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r w:rsidRPr="00DD337B">
              <w:rPr>
                <w:rFonts w:ascii="Arial" w:hAnsi="Arial" w:cs="Arial"/>
                <w:sz w:val="20"/>
                <w:szCs w:val="20"/>
              </w:rPr>
              <w:t>1</w:t>
            </w:r>
          </w:p>
        </w:tc>
        <w:tc>
          <w:tcPr>
            <w:tcW w:w="4726"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r w:rsidRPr="00DD337B">
              <w:rPr>
                <w:rFonts w:ascii="Arial" w:hAnsi="Arial" w:cs="Arial"/>
                <w:sz w:val="20"/>
                <w:szCs w:val="20"/>
              </w:rPr>
              <w:t>Надеждинская, 19</w:t>
            </w:r>
          </w:p>
        </w:tc>
        <w:tc>
          <w:tcPr>
            <w:tcW w:w="120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r w:rsidRPr="00DD337B">
              <w:rPr>
                <w:rFonts w:ascii="Arial" w:hAnsi="Arial" w:cs="Arial"/>
                <w:sz w:val="20"/>
                <w:szCs w:val="20"/>
              </w:rPr>
              <w:t>1978</w:t>
            </w:r>
          </w:p>
        </w:tc>
        <w:tc>
          <w:tcPr>
            <w:tcW w:w="1279"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r w:rsidRPr="00DD337B">
              <w:rPr>
                <w:rFonts w:ascii="Arial" w:hAnsi="Arial" w:cs="Arial"/>
                <w:sz w:val="20"/>
                <w:szCs w:val="20"/>
              </w:rPr>
              <w:t>1-464-Д</w:t>
            </w:r>
          </w:p>
        </w:tc>
        <w:tc>
          <w:tcPr>
            <w:tcW w:w="108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7388</w:t>
            </w:r>
          </w:p>
        </w:tc>
        <w:tc>
          <w:tcPr>
            <w:tcW w:w="1820"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1</w:t>
            </w:r>
          </w:p>
        </w:tc>
        <w:tc>
          <w:tcPr>
            <w:tcW w:w="123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22141,9</w:t>
            </w:r>
          </w:p>
        </w:tc>
      </w:tr>
      <w:tr w:rsidR="00DD337B" w:rsidRPr="00DD337B" w:rsidTr="001C6049">
        <w:tc>
          <w:tcPr>
            <w:tcW w:w="51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r w:rsidRPr="00DD337B">
              <w:rPr>
                <w:rFonts w:ascii="Arial" w:hAnsi="Arial" w:cs="Arial"/>
                <w:sz w:val="20"/>
                <w:szCs w:val="20"/>
              </w:rPr>
              <w:t>2</w:t>
            </w:r>
          </w:p>
        </w:tc>
        <w:tc>
          <w:tcPr>
            <w:tcW w:w="4726"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r w:rsidRPr="00DD337B">
              <w:rPr>
                <w:rFonts w:ascii="Arial" w:hAnsi="Arial" w:cs="Arial"/>
                <w:sz w:val="20"/>
                <w:szCs w:val="20"/>
              </w:rPr>
              <w:t>Комсомольская, 20</w:t>
            </w:r>
          </w:p>
        </w:tc>
        <w:tc>
          <w:tcPr>
            <w:tcW w:w="120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r w:rsidRPr="00DD337B">
              <w:rPr>
                <w:rFonts w:ascii="Arial" w:hAnsi="Arial" w:cs="Arial"/>
                <w:sz w:val="20"/>
                <w:szCs w:val="20"/>
              </w:rPr>
              <w:t>1954</w:t>
            </w:r>
          </w:p>
        </w:tc>
        <w:tc>
          <w:tcPr>
            <w:tcW w:w="1279"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r w:rsidRPr="00DD337B">
              <w:rPr>
                <w:rFonts w:ascii="Arial" w:hAnsi="Arial" w:cs="Arial"/>
                <w:sz w:val="20"/>
                <w:szCs w:val="20"/>
              </w:rPr>
              <w:t>сталинка</w:t>
            </w:r>
          </w:p>
        </w:tc>
        <w:tc>
          <w:tcPr>
            <w:tcW w:w="108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8372</w:t>
            </w:r>
          </w:p>
        </w:tc>
        <w:tc>
          <w:tcPr>
            <w:tcW w:w="1820"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1</w:t>
            </w:r>
          </w:p>
        </w:tc>
        <w:tc>
          <w:tcPr>
            <w:tcW w:w="123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20689,8</w:t>
            </w:r>
          </w:p>
        </w:tc>
      </w:tr>
      <w:tr w:rsidR="00375F15" w:rsidRPr="00DD337B" w:rsidTr="001C6049">
        <w:tc>
          <w:tcPr>
            <w:tcW w:w="51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p>
        </w:tc>
        <w:tc>
          <w:tcPr>
            <w:tcW w:w="4726"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r w:rsidRPr="00DD337B">
              <w:rPr>
                <w:rFonts w:ascii="Arial" w:hAnsi="Arial" w:cs="Arial"/>
                <w:sz w:val="20"/>
                <w:szCs w:val="20"/>
              </w:rPr>
              <w:t>Итого 2020 год:</w:t>
            </w:r>
          </w:p>
        </w:tc>
        <w:tc>
          <w:tcPr>
            <w:tcW w:w="120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p>
        </w:tc>
        <w:tc>
          <w:tcPr>
            <w:tcW w:w="1279"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r w:rsidRPr="00DD337B">
              <w:rPr>
                <w:rFonts w:ascii="Arial" w:hAnsi="Arial" w:cs="Arial"/>
                <w:sz w:val="20"/>
                <w:szCs w:val="20"/>
              </w:rPr>
              <w:t>15750</w:t>
            </w:r>
          </w:p>
        </w:tc>
        <w:tc>
          <w:tcPr>
            <w:tcW w:w="108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15760</w:t>
            </w:r>
          </w:p>
        </w:tc>
        <w:tc>
          <w:tcPr>
            <w:tcW w:w="1820"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2</w:t>
            </w:r>
          </w:p>
        </w:tc>
        <w:tc>
          <w:tcPr>
            <w:tcW w:w="1234" w:type="dxa"/>
            <w:tcBorders>
              <w:top w:val="single" w:sz="4" w:space="0" w:color="auto"/>
              <w:left w:val="single" w:sz="4" w:space="0" w:color="auto"/>
              <w:bottom w:val="single" w:sz="4" w:space="0" w:color="auto"/>
              <w:right w:val="single" w:sz="4" w:space="0" w:color="auto"/>
            </w:tcBorders>
          </w:tcPr>
          <w:p w:rsidR="00375F15" w:rsidRPr="00DD337B" w:rsidRDefault="00375F15" w:rsidP="008B0487">
            <w:pPr>
              <w:autoSpaceDE w:val="0"/>
              <w:autoSpaceDN w:val="0"/>
              <w:adjustRightInd w:val="0"/>
              <w:jc w:val="center"/>
              <w:rPr>
                <w:rFonts w:ascii="Arial" w:hAnsi="Arial" w:cs="Arial"/>
                <w:sz w:val="20"/>
                <w:szCs w:val="20"/>
              </w:rPr>
            </w:pPr>
            <w:r w:rsidRPr="00DD337B">
              <w:rPr>
                <w:rFonts w:ascii="Arial" w:hAnsi="Arial" w:cs="Arial"/>
                <w:sz w:val="20"/>
                <w:szCs w:val="20"/>
              </w:rPr>
              <w:t>42831,7</w:t>
            </w:r>
          </w:p>
        </w:tc>
      </w:tr>
    </w:tbl>
    <w:p w:rsidR="00375F15" w:rsidRPr="00DD337B" w:rsidRDefault="00375F15" w:rsidP="008B0487">
      <w:pPr>
        <w:rPr>
          <w:rFonts w:ascii="Arial" w:hAnsi="Arial" w:cs="Arial"/>
        </w:rPr>
      </w:pPr>
    </w:p>
    <w:p w:rsidR="003438BF" w:rsidRPr="00DD337B" w:rsidRDefault="003438BF" w:rsidP="008B0487">
      <w:pPr>
        <w:jc w:val="both"/>
        <w:rPr>
          <w:rFonts w:ascii="Arial" w:hAnsi="Arial" w:cs="Arial"/>
        </w:rPr>
        <w:sectPr w:rsidR="003438BF" w:rsidRPr="00DD337B" w:rsidSect="00375F15">
          <w:pgSz w:w="16838" w:h="11906" w:orient="landscape"/>
          <w:pgMar w:top="1701" w:right="1134" w:bottom="850" w:left="1134" w:header="708" w:footer="708" w:gutter="0"/>
          <w:cols w:space="708"/>
          <w:docGrid w:linePitch="360"/>
        </w:sectPr>
      </w:pPr>
    </w:p>
    <w:p w:rsidR="00375F15" w:rsidRPr="00DD337B" w:rsidRDefault="003438BF" w:rsidP="00182921">
      <w:pPr>
        <w:jc w:val="center"/>
        <w:rPr>
          <w:rFonts w:ascii="Arial" w:hAnsi="Arial" w:cs="Arial"/>
        </w:rPr>
      </w:pPr>
      <w:r w:rsidRPr="00DD337B">
        <w:rPr>
          <w:rFonts w:ascii="Arial" w:hAnsi="Arial" w:cs="Arial"/>
        </w:rPr>
        <w:t>5. Ремонт квартир под переселение из аварийного и ветхого жилищного фонда</w:t>
      </w:r>
    </w:p>
    <w:p w:rsidR="003438BF" w:rsidRPr="00DD337B" w:rsidRDefault="003438BF" w:rsidP="008B0487">
      <w:pPr>
        <w:jc w:val="both"/>
        <w:rPr>
          <w:rFonts w:ascii="Arial" w:hAnsi="Arial" w:cs="Arial"/>
        </w:rPr>
      </w:pPr>
    </w:p>
    <w:tbl>
      <w:tblPr>
        <w:tblW w:w="14655" w:type="dxa"/>
        <w:tblLook w:val="04A0" w:firstRow="1" w:lastRow="0" w:firstColumn="1" w:lastColumn="0" w:noHBand="0" w:noVBand="1"/>
      </w:tblPr>
      <w:tblGrid>
        <w:gridCol w:w="1124"/>
        <w:gridCol w:w="4111"/>
        <w:gridCol w:w="3402"/>
        <w:gridCol w:w="3260"/>
        <w:gridCol w:w="2758"/>
      </w:tblGrid>
      <w:tr w:rsidR="00DD337B" w:rsidRPr="00DD337B" w:rsidTr="00182921">
        <w:trPr>
          <w:trHeight w:val="315"/>
        </w:trPr>
        <w:tc>
          <w:tcPr>
            <w:tcW w:w="112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3438BF" w:rsidRPr="00DD337B" w:rsidRDefault="003438BF" w:rsidP="008B0487">
            <w:pPr>
              <w:jc w:val="center"/>
              <w:rPr>
                <w:rFonts w:ascii="Arial" w:hAnsi="Arial" w:cs="Arial"/>
                <w:sz w:val="20"/>
                <w:szCs w:val="20"/>
              </w:rPr>
            </w:pPr>
            <w:r w:rsidRPr="00DD337B">
              <w:rPr>
                <w:rFonts w:ascii="Arial" w:hAnsi="Arial" w:cs="Arial"/>
                <w:sz w:val="20"/>
                <w:szCs w:val="20"/>
              </w:rPr>
              <w:t>№ п.п.</w:t>
            </w:r>
          </w:p>
        </w:tc>
        <w:tc>
          <w:tcPr>
            <w:tcW w:w="411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3438BF" w:rsidRPr="00DD337B" w:rsidRDefault="003438BF" w:rsidP="008B0487">
            <w:pPr>
              <w:jc w:val="center"/>
              <w:rPr>
                <w:rFonts w:ascii="Arial" w:hAnsi="Arial" w:cs="Arial"/>
                <w:sz w:val="20"/>
                <w:szCs w:val="20"/>
              </w:rPr>
            </w:pPr>
            <w:r w:rsidRPr="00DD337B">
              <w:rPr>
                <w:rFonts w:ascii="Arial" w:hAnsi="Arial" w:cs="Arial"/>
                <w:sz w:val="20"/>
                <w:szCs w:val="20"/>
              </w:rPr>
              <w:t>Показатель</w:t>
            </w:r>
          </w:p>
        </w:tc>
        <w:tc>
          <w:tcPr>
            <w:tcW w:w="340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3438BF" w:rsidRPr="00DD337B" w:rsidRDefault="003438BF" w:rsidP="008B0487">
            <w:pPr>
              <w:jc w:val="center"/>
              <w:rPr>
                <w:rFonts w:ascii="Arial" w:hAnsi="Arial" w:cs="Arial"/>
                <w:sz w:val="20"/>
                <w:szCs w:val="20"/>
              </w:rPr>
            </w:pPr>
            <w:r w:rsidRPr="00DD337B">
              <w:rPr>
                <w:rFonts w:ascii="Arial" w:hAnsi="Arial" w:cs="Arial"/>
                <w:sz w:val="20"/>
                <w:szCs w:val="20"/>
              </w:rPr>
              <w:t>Количество квартир (шт)</w:t>
            </w:r>
          </w:p>
        </w:tc>
        <w:tc>
          <w:tcPr>
            <w:tcW w:w="326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3438BF" w:rsidRPr="00DD337B" w:rsidRDefault="003438BF" w:rsidP="008B0487">
            <w:pPr>
              <w:jc w:val="center"/>
              <w:rPr>
                <w:rFonts w:ascii="Arial" w:hAnsi="Arial" w:cs="Arial"/>
                <w:sz w:val="20"/>
                <w:szCs w:val="20"/>
              </w:rPr>
            </w:pPr>
            <w:r w:rsidRPr="00DD337B">
              <w:rPr>
                <w:rFonts w:ascii="Arial" w:hAnsi="Arial" w:cs="Arial"/>
                <w:sz w:val="20"/>
                <w:szCs w:val="20"/>
              </w:rPr>
              <w:t>Площадь, м2</w:t>
            </w:r>
          </w:p>
        </w:tc>
        <w:tc>
          <w:tcPr>
            <w:tcW w:w="2758"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3438BF" w:rsidRPr="00DD337B" w:rsidRDefault="003438BF" w:rsidP="008B0487">
            <w:pPr>
              <w:jc w:val="center"/>
              <w:rPr>
                <w:rFonts w:ascii="Arial" w:hAnsi="Arial" w:cs="Arial"/>
                <w:sz w:val="20"/>
                <w:szCs w:val="20"/>
              </w:rPr>
            </w:pPr>
            <w:r w:rsidRPr="00DD337B">
              <w:rPr>
                <w:rFonts w:ascii="Arial" w:hAnsi="Arial" w:cs="Arial"/>
                <w:sz w:val="20"/>
                <w:szCs w:val="20"/>
              </w:rPr>
              <w:t>Стоимость работ (тыс.руб.)</w:t>
            </w:r>
          </w:p>
        </w:tc>
      </w:tr>
      <w:tr w:rsidR="00DD337B" w:rsidRPr="00DD337B" w:rsidTr="00182921">
        <w:trPr>
          <w:trHeight w:val="630"/>
        </w:trPr>
        <w:tc>
          <w:tcPr>
            <w:tcW w:w="1124"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3438BF" w:rsidRPr="00DD337B" w:rsidRDefault="003438BF" w:rsidP="008B0487">
            <w:pPr>
              <w:jc w:val="center"/>
              <w:rPr>
                <w:rFonts w:ascii="Arial" w:hAnsi="Arial" w:cs="Arial"/>
                <w:sz w:val="20"/>
                <w:szCs w:val="20"/>
              </w:rPr>
            </w:pPr>
          </w:p>
        </w:tc>
        <w:tc>
          <w:tcPr>
            <w:tcW w:w="4111"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rsidR="003438BF" w:rsidRPr="00DD337B" w:rsidRDefault="003438BF" w:rsidP="008B0487">
            <w:pPr>
              <w:jc w:val="center"/>
              <w:rPr>
                <w:rFonts w:ascii="Arial" w:hAnsi="Arial" w:cs="Arial"/>
                <w:sz w:val="20"/>
                <w:szCs w:val="20"/>
              </w:rPr>
            </w:pPr>
          </w:p>
        </w:tc>
        <w:tc>
          <w:tcPr>
            <w:tcW w:w="3402"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rsidR="003438BF" w:rsidRPr="00DD337B" w:rsidRDefault="003438BF" w:rsidP="008B0487">
            <w:pPr>
              <w:jc w:val="center"/>
              <w:rPr>
                <w:rFonts w:ascii="Arial" w:hAnsi="Arial" w:cs="Arial"/>
                <w:sz w:val="20"/>
                <w:szCs w:val="20"/>
              </w:rPr>
            </w:pPr>
          </w:p>
        </w:tc>
        <w:tc>
          <w:tcPr>
            <w:tcW w:w="3260"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rsidR="003438BF" w:rsidRPr="00DD337B" w:rsidRDefault="003438BF" w:rsidP="008B0487">
            <w:pPr>
              <w:jc w:val="center"/>
              <w:rPr>
                <w:rFonts w:ascii="Arial" w:hAnsi="Arial" w:cs="Arial"/>
                <w:sz w:val="20"/>
                <w:szCs w:val="20"/>
              </w:rPr>
            </w:pPr>
          </w:p>
        </w:tc>
        <w:tc>
          <w:tcPr>
            <w:tcW w:w="2758" w:type="dxa"/>
            <w:vMerge/>
            <w:tcBorders>
              <w:top w:val="single" w:sz="8" w:space="0" w:color="auto"/>
              <w:left w:val="single" w:sz="4" w:space="0" w:color="auto"/>
              <w:bottom w:val="single" w:sz="8" w:space="0" w:color="000000"/>
              <w:right w:val="single" w:sz="8" w:space="0" w:color="auto"/>
            </w:tcBorders>
            <w:shd w:val="clear" w:color="auto" w:fill="auto"/>
            <w:vAlign w:val="center"/>
            <w:hideMark/>
          </w:tcPr>
          <w:p w:rsidR="003438BF" w:rsidRPr="00DD337B" w:rsidRDefault="003438BF" w:rsidP="008B0487">
            <w:pPr>
              <w:jc w:val="center"/>
              <w:rPr>
                <w:rFonts w:ascii="Arial" w:hAnsi="Arial" w:cs="Arial"/>
                <w:sz w:val="20"/>
                <w:szCs w:val="20"/>
              </w:rPr>
            </w:pPr>
          </w:p>
        </w:tc>
      </w:tr>
      <w:tr w:rsidR="00DD337B" w:rsidRPr="00DD337B" w:rsidTr="00182921">
        <w:trPr>
          <w:trHeight w:val="315"/>
        </w:trPr>
        <w:tc>
          <w:tcPr>
            <w:tcW w:w="1124" w:type="dxa"/>
            <w:tcBorders>
              <w:top w:val="nil"/>
              <w:left w:val="single" w:sz="8" w:space="0" w:color="auto"/>
              <w:bottom w:val="single" w:sz="8" w:space="0" w:color="auto"/>
              <w:right w:val="single" w:sz="4" w:space="0" w:color="auto"/>
            </w:tcBorders>
            <w:shd w:val="clear" w:color="auto" w:fill="auto"/>
            <w:vAlign w:val="center"/>
            <w:hideMark/>
          </w:tcPr>
          <w:p w:rsidR="003438BF" w:rsidRPr="00DD337B" w:rsidRDefault="003438BF" w:rsidP="008B0487">
            <w:pPr>
              <w:jc w:val="center"/>
              <w:rPr>
                <w:rFonts w:ascii="Arial" w:hAnsi="Arial" w:cs="Arial"/>
                <w:sz w:val="20"/>
                <w:szCs w:val="20"/>
              </w:rPr>
            </w:pPr>
            <w:r w:rsidRPr="00DD337B">
              <w:rPr>
                <w:rFonts w:ascii="Arial" w:hAnsi="Arial" w:cs="Arial"/>
                <w:sz w:val="20"/>
                <w:szCs w:val="20"/>
              </w:rPr>
              <w:t>1</w:t>
            </w:r>
          </w:p>
        </w:tc>
        <w:tc>
          <w:tcPr>
            <w:tcW w:w="4111" w:type="dxa"/>
            <w:tcBorders>
              <w:top w:val="nil"/>
              <w:left w:val="nil"/>
              <w:bottom w:val="single" w:sz="8" w:space="0" w:color="auto"/>
              <w:right w:val="single" w:sz="4" w:space="0" w:color="auto"/>
            </w:tcBorders>
            <w:shd w:val="clear" w:color="auto" w:fill="auto"/>
            <w:vAlign w:val="center"/>
            <w:hideMark/>
          </w:tcPr>
          <w:p w:rsidR="003438BF" w:rsidRPr="00DD337B" w:rsidRDefault="003438BF" w:rsidP="008B0487">
            <w:pPr>
              <w:jc w:val="center"/>
              <w:rPr>
                <w:rFonts w:ascii="Arial" w:hAnsi="Arial" w:cs="Arial"/>
                <w:sz w:val="20"/>
                <w:szCs w:val="20"/>
              </w:rPr>
            </w:pPr>
            <w:r w:rsidRPr="00DD337B">
              <w:rPr>
                <w:rFonts w:ascii="Arial" w:hAnsi="Arial" w:cs="Arial"/>
                <w:sz w:val="20"/>
                <w:szCs w:val="20"/>
              </w:rPr>
              <w:t>2</w:t>
            </w:r>
          </w:p>
        </w:tc>
        <w:tc>
          <w:tcPr>
            <w:tcW w:w="3402" w:type="dxa"/>
            <w:tcBorders>
              <w:top w:val="nil"/>
              <w:left w:val="nil"/>
              <w:bottom w:val="single" w:sz="8" w:space="0" w:color="auto"/>
              <w:right w:val="single" w:sz="4" w:space="0" w:color="auto"/>
            </w:tcBorders>
            <w:shd w:val="clear" w:color="auto" w:fill="auto"/>
            <w:vAlign w:val="center"/>
            <w:hideMark/>
          </w:tcPr>
          <w:p w:rsidR="003438BF" w:rsidRPr="00DD337B" w:rsidRDefault="003438BF" w:rsidP="008B0487">
            <w:pPr>
              <w:jc w:val="center"/>
              <w:rPr>
                <w:rFonts w:ascii="Arial" w:hAnsi="Arial" w:cs="Arial"/>
                <w:sz w:val="20"/>
                <w:szCs w:val="20"/>
              </w:rPr>
            </w:pPr>
            <w:r w:rsidRPr="00DD337B">
              <w:rPr>
                <w:rFonts w:ascii="Arial" w:hAnsi="Arial" w:cs="Arial"/>
                <w:sz w:val="20"/>
                <w:szCs w:val="20"/>
              </w:rPr>
              <w:t>3</w:t>
            </w:r>
          </w:p>
        </w:tc>
        <w:tc>
          <w:tcPr>
            <w:tcW w:w="3260" w:type="dxa"/>
            <w:tcBorders>
              <w:top w:val="nil"/>
              <w:left w:val="nil"/>
              <w:bottom w:val="single" w:sz="8" w:space="0" w:color="auto"/>
              <w:right w:val="single" w:sz="4" w:space="0" w:color="auto"/>
            </w:tcBorders>
            <w:shd w:val="clear" w:color="auto" w:fill="auto"/>
            <w:vAlign w:val="center"/>
            <w:hideMark/>
          </w:tcPr>
          <w:p w:rsidR="003438BF" w:rsidRPr="00DD337B" w:rsidRDefault="003438BF" w:rsidP="008B0487">
            <w:pPr>
              <w:jc w:val="center"/>
              <w:rPr>
                <w:rFonts w:ascii="Arial" w:hAnsi="Arial" w:cs="Arial"/>
                <w:sz w:val="20"/>
                <w:szCs w:val="20"/>
              </w:rPr>
            </w:pPr>
            <w:r w:rsidRPr="00DD337B">
              <w:rPr>
                <w:rFonts w:ascii="Arial" w:hAnsi="Arial" w:cs="Arial"/>
                <w:sz w:val="20"/>
                <w:szCs w:val="20"/>
              </w:rPr>
              <w:t>4</w:t>
            </w:r>
          </w:p>
        </w:tc>
        <w:tc>
          <w:tcPr>
            <w:tcW w:w="2758" w:type="dxa"/>
            <w:tcBorders>
              <w:top w:val="nil"/>
              <w:left w:val="nil"/>
              <w:bottom w:val="single" w:sz="8" w:space="0" w:color="auto"/>
              <w:right w:val="single" w:sz="8" w:space="0" w:color="auto"/>
            </w:tcBorders>
            <w:shd w:val="clear" w:color="auto" w:fill="auto"/>
            <w:vAlign w:val="center"/>
            <w:hideMark/>
          </w:tcPr>
          <w:p w:rsidR="003438BF" w:rsidRPr="00DD337B" w:rsidRDefault="003438BF" w:rsidP="008B0487">
            <w:pPr>
              <w:jc w:val="center"/>
              <w:rPr>
                <w:rFonts w:ascii="Arial" w:hAnsi="Arial" w:cs="Arial"/>
                <w:sz w:val="20"/>
                <w:szCs w:val="20"/>
              </w:rPr>
            </w:pPr>
            <w:r w:rsidRPr="00DD337B">
              <w:rPr>
                <w:rFonts w:ascii="Arial" w:hAnsi="Arial" w:cs="Arial"/>
                <w:sz w:val="20"/>
                <w:szCs w:val="20"/>
              </w:rPr>
              <w:t>5</w:t>
            </w:r>
          </w:p>
        </w:tc>
      </w:tr>
      <w:tr w:rsidR="00DD337B" w:rsidRPr="00DD337B" w:rsidTr="00182921">
        <w:trPr>
          <w:trHeight w:val="855"/>
        </w:trPr>
        <w:tc>
          <w:tcPr>
            <w:tcW w:w="1124" w:type="dxa"/>
            <w:tcBorders>
              <w:top w:val="nil"/>
              <w:left w:val="single" w:sz="8" w:space="0" w:color="auto"/>
              <w:bottom w:val="nil"/>
              <w:right w:val="single" w:sz="4" w:space="0" w:color="auto"/>
            </w:tcBorders>
            <w:shd w:val="clear" w:color="auto" w:fill="auto"/>
            <w:vAlign w:val="center"/>
            <w:hideMark/>
          </w:tcPr>
          <w:p w:rsidR="003438BF" w:rsidRPr="00DD337B" w:rsidRDefault="003438BF" w:rsidP="008B0487">
            <w:pPr>
              <w:jc w:val="center"/>
              <w:rPr>
                <w:rFonts w:ascii="Arial" w:hAnsi="Arial" w:cs="Arial"/>
                <w:bCs/>
                <w:sz w:val="20"/>
                <w:szCs w:val="20"/>
              </w:rPr>
            </w:pPr>
          </w:p>
        </w:tc>
        <w:tc>
          <w:tcPr>
            <w:tcW w:w="4111" w:type="dxa"/>
            <w:tcBorders>
              <w:top w:val="nil"/>
              <w:left w:val="nil"/>
              <w:bottom w:val="nil"/>
              <w:right w:val="single" w:sz="4" w:space="0" w:color="auto"/>
            </w:tcBorders>
            <w:shd w:val="clear" w:color="auto" w:fill="auto"/>
            <w:vAlign w:val="center"/>
            <w:hideMark/>
          </w:tcPr>
          <w:p w:rsidR="003438BF" w:rsidRPr="00DD337B" w:rsidRDefault="003438BF" w:rsidP="008B0487">
            <w:pPr>
              <w:jc w:val="center"/>
              <w:rPr>
                <w:rFonts w:ascii="Arial" w:hAnsi="Arial" w:cs="Arial"/>
                <w:bCs/>
                <w:sz w:val="20"/>
                <w:szCs w:val="20"/>
              </w:rPr>
            </w:pPr>
            <w:r w:rsidRPr="00DD337B">
              <w:rPr>
                <w:rFonts w:ascii="Arial" w:hAnsi="Arial" w:cs="Arial"/>
                <w:bCs/>
                <w:sz w:val="20"/>
                <w:szCs w:val="20"/>
              </w:rPr>
              <w:t>ВСЕГО ремонт квартир под переселение из аварийного и ветхого ЖФ на 2017-2020:</w:t>
            </w:r>
          </w:p>
        </w:tc>
        <w:tc>
          <w:tcPr>
            <w:tcW w:w="3402" w:type="dxa"/>
            <w:tcBorders>
              <w:top w:val="nil"/>
              <w:left w:val="nil"/>
              <w:bottom w:val="nil"/>
              <w:right w:val="single" w:sz="4" w:space="0" w:color="auto"/>
            </w:tcBorders>
            <w:shd w:val="clear" w:color="auto" w:fill="auto"/>
            <w:vAlign w:val="center"/>
            <w:hideMark/>
          </w:tcPr>
          <w:p w:rsidR="003438BF" w:rsidRPr="00DD337B" w:rsidRDefault="003438BF" w:rsidP="008B0487">
            <w:pPr>
              <w:jc w:val="center"/>
              <w:rPr>
                <w:rFonts w:ascii="Arial" w:hAnsi="Arial" w:cs="Arial"/>
                <w:bCs/>
                <w:sz w:val="20"/>
                <w:szCs w:val="20"/>
              </w:rPr>
            </w:pPr>
            <w:r w:rsidRPr="00DD337B">
              <w:rPr>
                <w:rFonts w:ascii="Arial" w:hAnsi="Arial" w:cs="Arial"/>
                <w:bCs/>
                <w:sz w:val="20"/>
                <w:szCs w:val="20"/>
              </w:rPr>
              <w:t>565</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3438BF" w:rsidRPr="00DD337B" w:rsidRDefault="003438BF" w:rsidP="008B0487">
            <w:pPr>
              <w:jc w:val="center"/>
              <w:rPr>
                <w:rFonts w:ascii="Arial" w:hAnsi="Arial" w:cs="Arial"/>
                <w:bCs/>
                <w:sz w:val="20"/>
                <w:szCs w:val="20"/>
              </w:rPr>
            </w:pPr>
            <w:r w:rsidRPr="00DD337B">
              <w:rPr>
                <w:rFonts w:ascii="Arial" w:hAnsi="Arial" w:cs="Arial"/>
                <w:bCs/>
                <w:sz w:val="20"/>
                <w:szCs w:val="20"/>
              </w:rPr>
              <w:t>16 168</w:t>
            </w:r>
          </w:p>
        </w:tc>
        <w:tc>
          <w:tcPr>
            <w:tcW w:w="2758" w:type="dxa"/>
            <w:tcBorders>
              <w:top w:val="nil"/>
              <w:left w:val="nil"/>
              <w:bottom w:val="nil"/>
              <w:right w:val="single" w:sz="8" w:space="0" w:color="auto"/>
            </w:tcBorders>
            <w:shd w:val="clear" w:color="auto" w:fill="auto"/>
            <w:vAlign w:val="center"/>
            <w:hideMark/>
          </w:tcPr>
          <w:p w:rsidR="003438BF" w:rsidRPr="00DD337B" w:rsidRDefault="003438BF" w:rsidP="008B0487">
            <w:pPr>
              <w:jc w:val="center"/>
              <w:rPr>
                <w:rFonts w:ascii="Arial" w:hAnsi="Arial" w:cs="Arial"/>
                <w:bCs/>
                <w:sz w:val="20"/>
                <w:szCs w:val="20"/>
              </w:rPr>
            </w:pPr>
            <w:r w:rsidRPr="00DD337B">
              <w:rPr>
                <w:rFonts w:ascii="Arial" w:hAnsi="Arial" w:cs="Arial"/>
                <w:bCs/>
                <w:sz w:val="20"/>
                <w:szCs w:val="20"/>
              </w:rPr>
              <w:t>320 089,4</w:t>
            </w:r>
          </w:p>
        </w:tc>
      </w:tr>
      <w:tr w:rsidR="00DD337B" w:rsidRPr="00DD337B" w:rsidTr="00182921">
        <w:trPr>
          <w:trHeight w:val="375"/>
        </w:trPr>
        <w:tc>
          <w:tcPr>
            <w:tcW w:w="14655" w:type="dxa"/>
            <w:gridSpan w:val="5"/>
            <w:tcBorders>
              <w:top w:val="single" w:sz="8" w:space="0" w:color="auto"/>
              <w:left w:val="single" w:sz="8" w:space="0" w:color="auto"/>
              <w:bottom w:val="nil"/>
              <w:right w:val="single" w:sz="8" w:space="0" w:color="000000"/>
            </w:tcBorders>
            <w:shd w:val="clear" w:color="auto" w:fill="auto"/>
            <w:vAlign w:val="center"/>
            <w:hideMark/>
          </w:tcPr>
          <w:p w:rsidR="003438BF" w:rsidRPr="00DD337B" w:rsidRDefault="003438BF" w:rsidP="008B0487">
            <w:pPr>
              <w:jc w:val="center"/>
              <w:rPr>
                <w:rFonts w:ascii="Arial" w:hAnsi="Arial" w:cs="Arial"/>
                <w:bCs/>
                <w:sz w:val="20"/>
                <w:szCs w:val="20"/>
              </w:rPr>
            </w:pPr>
            <w:r w:rsidRPr="00DD337B">
              <w:rPr>
                <w:rFonts w:ascii="Arial" w:hAnsi="Arial" w:cs="Arial"/>
                <w:bCs/>
                <w:sz w:val="20"/>
                <w:szCs w:val="20"/>
              </w:rPr>
              <w:t>2017 год</w:t>
            </w:r>
          </w:p>
        </w:tc>
      </w:tr>
      <w:tr w:rsidR="00DD337B" w:rsidRPr="00DD337B" w:rsidTr="00182921">
        <w:trPr>
          <w:trHeight w:val="540"/>
        </w:trPr>
        <w:tc>
          <w:tcPr>
            <w:tcW w:w="1124"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3438BF" w:rsidRPr="00DD337B" w:rsidRDefault="003438BF" w:rsidP="008B0487">
            <w:pPr>
              <w:jc w:val="center"/>
              <w:rPr>
                <w:rFonts w:ascii="Arial" w:hAnsi="Arial" w:cs="Arial"/>
                <w:bCs/>
                <w:sz w:val="20"/>
                <w:szCs w:val="20"/>
              </w:rPr>
            </w:pPr>
          </w:p>
        </w:tc>
        <w:tc>
          <w:tcPr>
            <w:tcW w:w="4111" w:type="dxa"/>
            <w:tcBorders>
              <w:top w:val="single" w:sz="4" w:space="0" w:color="auto"/>
              <w:left w:val="nil"/>
              <w:bottom w:val="single" w:sz="8" w:space="0" w:color="auto"/>
              <w:right w:val="single" w:sz="4" w:space="0" w:color="auto"/>
            </w:tcBorders>
            <w:shd w:val="clear" w:color="auto" w:fill="auto"/>
            <w:noWrap/>
            <w:vAlign w:val="center"/>
            <w:hideMark/>
          </w:tcPr>
          <w:p w:rsidR="003438BF" w:rsidRPr="00DD337B" w:rsidRDefault="003438BF" w:rsidP="008B0487">
            <w:pPr>
              <w:jc w:val="center"/>
              <w:rPr>
                <w:rFonts w:ascii="Arial" w:hAnsi="Arial" w:cs="Arial"/>
                <w:bCs/>
                <w:sz w:val="20"/>
                <w:szCs w:val="20"/>
              </w:rPr>
            </w:pPr>
            <w:r w:rsidRPr="00DD337B">
              <w:rPr>
                <w:rFonts w:ascii="Arial" w:hAnsi="Arial" w:cs="Arial"/>
                <w:bCs/>
                <w:sz w:val="20"/>
                <w:szCs w:val="20"/>
              </w:rPr>
              <w:t>Итого 2017 год:</w:t>
            </w:r>
          </w:p>
        </w:tc>
        <w:tc>
          <w:tcPr>
            <w:tcW w:w="3402" w:type="dxa"/>
            <w:tcBorders>
              <w:top w:val="single" w:sz="4" w:space="0" w:color="auto"/>
              <w:left w:val="nil"/>
              <w:bottom w:val="single" w:sz="8" w:space="0" w:color="auto"/>
              <w:right w:val="single" w:sz="4" w:space="0" w:color="auto"/>
            </w:tcBorders>
            <w:shd w:val="clear" w:color="auto" w:fill="auto"/>
            <w:vAlign w:val="center"/>
            <w:hideMark/>
          </w:tcPr>
          <w:p w:rsidR="003438BF" w:rsidRPr="00DD337B" w:rsidRDefault="003438BF" w:rsidP="008B0487">
            <w:pPr>
              <w:jc w:val="center"/>
              <w:rPr>
                <w:rFonts w:ascii="Arial" w:hAnsi="Arial" w:cs="Arial"/>
                <w:bCs/>
                <w:sz w:val="20"/>
                <w:szCs w:val="20"/>
              </w:rPr>
            </w:pPr>
            <w:r w:rsidRPr="00DD337B">
              <w:rPr>
                <w:rFonts w:ascii="Arial" w:hAnsi="Arial" w:cs="Arial"/>
                <w:bCs/>
                <w:sz w:val="20"/>
                <w:szCs w:val="20"/>
              </w:rPr>
              <w:t>42</w:t>
            </w:r>
          </w:p>
        </w:tc>
        <w:tc>
          <w:tcPr>
            <w:tcW w:w="3260" w:type="dxa"/>
            <w:tcBorders>
              <w:top w:val="single" w:sz="4" w:space="0" w:color="auto"/>
              <w:left w:val="nil"/>
              <w:bottom w:val="single" w:sz="8" w:space="0" w:color="auto"/>
              <w:right w:val="single" w:sz="4" w:space="0" w:color="auto"/>
            </w:tcBorders>
            <w:shd w:val="clear" w:color="auto" w:fill="auto"/>
            <w:vAlign w:val="center"/>
            <w:hideMark/>
          </w:tcPr>
          <w:p w:rsidR="003438BF" w:rsidRPr="00DD337B" w:rsidRDefault="003438BF" w:rsidP="008B0487">
            <w:pPr>
              <w:jc w:val="center"/>
              <w:rPr>
                <w:rFonts w:ascii="Arial" w:hAnsi="Arial" w:cs="Arial"/>
                <w:bCs/>
                <w:sz w:val="20"/>
                <w:szCs w:val="20"/>
              </w:rPr>
            </w:pPr>
            <w:r w:rsidRPr="00DD337B">
              <w:rPr>
                <w:rFonts w:ascii="Arial" w:hAnsi="Arial" w:cs="Arial"/>
                <w:bCs/>
                <w:sz w:val="20"/>
                <w:szCs w:val="20"/>
              </w:rPr>
              <w:t>834</w:t>
            </w:r>
          </w:p>
        </w:tc>
        <w:tc>
          <w:tcPr>
            <w:tcW w:w="2758" w:type="dxa"/>
            <w:tcBorders>
              <w:top w:val="single" w:sz="4" w:space="0" w:color="auto"/>
              <w:left w:val="nil"/>
              <w:bottom w:val="single" w:sz="8" w:space="0" w:color="auto"/>
              <w:right w:val="single" w:sz="8" w:space="0" w:color="auto"/>
            </w:tcBorders>
            <w:shd w:val="clear" w:color="auto" w:fill="auto"/>
            <w:noWrap/>
            <w:vAlign w:val="center"/>
            <w:hideMark/>
          </w:tcPr>
          <w:p w:rsidR="003438BF" w:rsidRPr="00DD337B" w:rsidRDefault="003438BF" w:rsidP="008B0487">
            <w:pPr>
              <w:jc w:val="center"/>
              <w:rPr>
                <w:rFonts w:ascii="Arial" w:hAnsi="Arial" w:cs="Arial"/>
                <w:bCs/>
                <w:sz w:val="20"/>
                <w:szCs w:val="20"/>
              </w:rPr>
            </w:pPr>
            <w:r w:rsidRPr="00DD337B">
              <w:rPr>
                <w:rFonts w:ascii="Arial" w:hAnsi="Arial" w:cs="Arial"/>
                <w:bCs/>
                <w:sz w:val="20"/>
                <w:szCs w:val="20"/>
              </w:rPr>
              <w:t>80 080,0</w:t>
            </w:r>
          </w:p>
        </w:tc>
      </w:tr>
      <w:tr w:rsidR="00DD337B" w:rsidRPr="00DD337B" w:rsidTr="00182921">
        <w:trPr>
          <w:trHeight w:val="375"/>
        </w:trPr>
        <w:tc>
          <w:tcPr>
            <w:tcW w:w="14655" w:type="dxa"/>
            <w:gridSpan w:val="5"/>
            <w:tcBorders>
              <w:top w:val="single" w:sz="8" w:space="0" w:color="auto"/>
              <w:left w:val="single" w:sz="8" w:space="0" w:color="auto"/>
              <w:bottom w:val="nil"/>
              <w:right w:val="single" w:sz="8" w:space="0" w:color="000000"/>
            </w:tcBorders>
            <w:shd w:val="clear" w:color="auto" w:fill="auto"/>
            <w:vAlign w:val="center"/>
            <w:hideMark/>
          </w:tcPr>
          <w:p w:rsidR="003438BF" w:rsidRPr="00DD337B" w:rsidRDefault="003438BF" w:rsidP="008B0487">
            <w:pPr>
              <w:jc w:val="center"/>
              <w:rPr>
                <w:rFonts w:ascii="Arial" w:hAnsi="Arial" w:cs="Arial"/>
                <w:bCs/>
                <w:sz w:val="20"/>
                <w:szCs w:val="20"/>
              </w:rPr>
            </w:pPr>
            <w:r w:rsidRPr="00DD337B">
              <w:rPr>
                <w:rFonts w:ascii="Arial" w:hAnsi="Arial" w:cs="Arial"/>
                <w:bCs/>
                <w:sz w:val="20"/>
                <w:szCs w:val="20"/>
              </w:rPr>
              <w:t>2018 год</w:t>
            </w:r>
          </w:p>
        </w:tc>
      </w:tr>
      <w:tr w:rsidR="00DD337B" w:rsidRPr="00DD337B" w:rsidTr="00182921">
        <w:trPr>
          <w:trHeight w:val="480"/>
        </w:trPr>
        <w:tc>
          <w:tcPr>
            <w:tcW w:w="1124"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3438BF" w:rsidRPr="00DD337B" w:rsidRDefault="003438BF" w:rsidP="008B0487">
            <w:pPr>
              <w:jc w:val="center"/>
              <w:rPr>
                <w:rFonts w:ascii="Arial" w:hAnsi="Arial" w:cs="Arial"/>
                <w:bCs/>
                <w:sz w:val="20"/>
                <w:szCs w:val="20"/>
              </w:rPr>
            </w:pPr>
          </w:p>
        </w:tc>
        <w:tc>
          <w:tcPr>
            <w:tcW w:w="4111" w:type="dxa"/>
            <w:tcBorders>
              <w:top w:val="single" w:sz="4" w:space="0" w:color="auto"/>
              <w:left w:val="nil"/>
              <w:bottom w:val="single" w:sz="8" w:space="0" w:color="auto"/>
              <w:right w:val="single" w:sz="4" w:space="0" w:color="auto"/>
            </w:tcBorders>
            <w:shd w:val="clear" w:color="auto" w:fill="auto"/>
            <w:noWrap/>
            <w:vAlign w:val="center"/>
            <w:hideMark/>
          </w:tcPr>
          <w:p w:rsidR="003438BF" w:rsidRPr="00DD337B" w:rsidRDefault="003438BF" w:rsidP="008B0487">
            <w:pPr>
              <w:jc w:val="center"/>
              <w:rPr>
                <w:rFonts w:ascii="Arial" w:hAnsi="Arial" w:cs="Arial"/>
                <w:bCs/>
                <w:sz w:val="20"/>
                <w:szCs w:val="20"/>
              </w:rPr>
            </w:pPr>
            <w:r w:rsidRPr="00DD337B">
              <w:rPr>
                <w:rFonts w:ascii="Arial" w:hAnsi="Arial" w:cs="Arial"/>
                <w:bCs/>
                <w:sz w:val="20"/>
                <w:szCs w:val="20"/>
              </w:rPr>
              <w:t>Итого 2018 год:</w:t>
            </w:r>
          </w:p>
        </w:tc>
        <w:tc>
          <w:tcPr>
            <w:tcW w:w="3402" w:type="dxa"/>
            <w:tcBorders>
              <w:top w:val="single" w:sz="4" w:space="0" w:color="auto"/>
              <w:left w:val="nil"/>
              <w:bottom w:val="single" w:sz="8" w:space="0" w:color="auto"/>
              <w:right w:val="single" w:sz="4" w:space="0" w:color="auto"/>
            </w:tcBorders>
            <w:shd w:val="clear" w:color="auto" w:fill="auto"/>
            <w:vAlign w:val="center"/>
            <w:hideMark/>
          </w:tcPr>
          <w:p w:rsidR="003438BF" w:rsidRPr="00DD337B" w:rsidRDefault="003438BF" w:rsidP="008B0487">
            <w:pPr>
              <w:jc w:val="center"/>
              <w:rPr>
                <w:rFonts w:ascii="Arial" w:hAnsi="Arial" w:cs="Arial"/>
                <w:bCs/>
                <w:sz w:val="20"/>
                <w:szCs w:val="20"/>
              </w:rPr>
            </w:pPr>
            <w:r w:rsidRPr="00DD337B">
              <w:rPr>
                <w:rFonts w:ascii="Arial" w:hAnsi="Arial" w:cs="Arial"/>
                <w:bCs/>
                <w:sz w:val="20"/>
                <w:szCs w:val="20"/>
              </w:rPr>
              <w:t>205</w:t>
            </w:r>
          </w:p>
        </w:tc>
        <w:tc>
          <w:tcPr>
            <w:tcW w:w="3260" w:type="dxa"/>
            <w:tcBorders>
              <w:top w:val="single" w:sz="4" w:space="0" w:color="auto"/>
              <w:left w:val="nil"/>
              <w:bottom w:val="single" w:sz="8" w:space="0" w:color="auto"/>
              <w:right w:val="single" w:sz="4" w:space="0" w:color="auto"/>
            </w:tcBorders>
            <w:shd w:val="clear" w:color="auto" w:fill="auto"/>
            <w:vAlign w:val="center"/>
            <w:hideMark/>
          </w:tcPr>
          <w:p w:rsidR="003438BF" w:rsidRPr="00DD337B" w:rsidRDefault="003438BF" w:rsidP="008B0487">
            <w:pPr>
              <w:jc w:val="center"/>
              <w:rPr>
                <w:rFonts w:ascii="Arial" w:hAnsi="Arial" w:cs="Arial"/>
                <w:bCs/>
                <w:sz w:val="20"/>
                <w:szCs w:val="20"/>
              </w:rPr>
            </w:pPr>
            <w:r w:rsidRPr="00DD337B">
              <w:rPr>
                <w:rFonts w:ascii="Arial" w:hAnsi="Arial" w:cs="Arial"/>
                <w:bCs/>
                <w:sz w:val="20"/>
                <w:szCs w:val="20"/>
              </w:rPr>
              <w:t>6 615</w:t>
            </w:r>
          </w:p>
        </w:tc>
        <w:tc>
          <w:tcPr>
            <w:tcW w:w="2758" w:type="dxa"/>
            <w:tcBorders>
              <w:top w:val="single" w:sz="4" w:space="0" w:color="auto"/>
              <w:left w:val="nil"/>
              <w:bottom w:val="single" w:sz="8" w:space="0" w:color="auto"/>
              <w:right w:val="single" w:sz="8" w:space="0" w:color="auto"/>
            </w:tcBorders>
            <w:shd w:val="clear" w:color="auto" w:fill="auto"/>
            <w:noWrap/>
            <w:vAlign w:val="center"/>
            <w:hideMark/>
          </w:tcPr>
          <w:p w:rsidR="003438BF" w:rsidRPr="00DD337B" w:rsidRDefault="003438BF" w:rsidP="008B0487">
            <w:pPr>
              <w:jc w:val="center"/>
              <w:rPr>
                <w:rFonts w:ascii="Arial" w:hAnsi="Arial" w:cs="Arial"/>
                <w:bCs/>
                <w:sz w:val="20"/>
                <w:szCs w:val="20"/>
              </w:rPr>
            </w:pPr>
            <w:r w:rsidRPr="00DD337B">
              <w:rPr>
                <w:rFonts w:ascii="Arial" w:hAnsi="Arial" w:cs="Arial"/>
                <w:bCs/>
                <w:sz w:val="20"/>
                <w:szCs w:val="20"/>
              </w:rPr>
              <w:t>118 547,3</w:t>
            </w:r>
          </w:p>
        </w:tc>
      </w:tr>
      <w:tr w:rsidR="00DD337B" w:rsidRPr="00DD337B" w:rsidTr="00182921">
        <w:trPr>
          <w:trHeight w:val="375"/>
        </w:trPr>
        <w:tc>
          <w:tcPr>
            <w:tcW w:w="14655" w:type="dxa"/>
            <w:gridSpan w:val="5"/>
            <w:tcBorders>
              <w:top w:val="single" w:sz="8" w:space="0" w:color="auto"/>
              <w:left w:val="single" w:sz="8" w:space="0" w:color="auto"/>
              <w:bottom w:val="nil"/>
              <w:right w:val="single" w:sz="8" w:space="0" w:color="000000"/>
            </w:tcBorders>
            <w:shd w:val="clear" w:color="auto" w:fill="auto"/>
            <w:vAlign w:val="center"/>
            <w:hideMark/>
          </w:tcPr>
          <w:p w:rsidR="003438BF" w:rsidRPr="00DD337B" w:rsidRDefault="003438BF" w:rsidP="008B0487">
            <w:pPr>
              <w:jc w:val="center"/>
              <w:rPr>
                <w:rFonts w:ascii="Arial" w:hAnsi="Arial" w:cs="Arial"/>
                <w:bCs/>
                <w:sz w:val="20"/>
                <w:szCs w:val="20"/>
              </w:rPr>
            </w:pPr>
            <w:r w:rsidRPr="00DD337B">
              <w:rPr>
                <w:rFonts w:ascii="Arial" w:hAnsi="Arial" w:cs="Arial"/>
                <w:bCs/>
                <w:sz w:val="20"/>
                <w:szCs w:val="20"/>
              </w:rPr>
              <w:t>2019 год</w:t>
            </w:r>
          </w:p>
        </w:tc>
      </w:tr>
      <w:tr w:rsidR="00DD337B" w:rsidRPr="00DD337B" w:rsidTr="00182921">
        <w:trPr>
          <w:trHeight w:val="450"/>
        </w:trPr>
        <w:tc>
          <w:tcPr>
            <w:tcW w:w="1124"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3438BF" w:rsidRPr="00DD337B" w:rsidRDefault="003438BF" w:rsidP="008B0487">
            <w:pPr>
              <w:jc w:val="center"/>
              <w:rPr>
                <w:rFonts w:ascii="Arial" w:hAnsi="Arial" w:cs="Arial"/>
                <w:bCs/>
                <w:sz w:val="20"/>
                <w:szCs w:val="20"/>
              </w:rPr>
            </w:pPr>
          </w:p>
        </w:tc>
        <w:tc>
          <w:tcPr>
            <w:tcW w:w="4111" w:type="dxa"/>
            <w:tcBorders>
              <w:top w:val="single" w:sz="4" w:space="0" w:color="auto"/>
              <w:left w:val="nil"/>
              <w:bottom w:val="single" w:sz="8" w:space="0" w:color="auto"/>
              <w:right w:val="single" w:sz="4" w:space="0" w:color="auto"/>
            </w:tcBorders>
            <w:shd w:val="clear" w:color="auto" w:fill="auto"/>
            <w:noWrap/>
            <w:vAlign w:val="center"/>
            <w:hideMark/>
          </w:tcPr>
          <w:p w:rsidR="003438BF" w:rsidRPr="00DD337B" w:rsidRDefault="003438BF" w:rsidP="008B0487">
            <w:pPr>
              <w:jc w:val="center"/>
              <w:rPr>
                <w:rFonts w:ascii="Arial" w:hAnsi="Arial" w:cs="Arial"/>
                <w:bCs/>
                <w:sz w:val="20"/>
                <w:szCs w:val="20"/>
              </w:rPr>
            </w:pPr>
            <w:r w:rsidRPr="00DD337B">
              <w:rPr>
                <w:rFonts w:ascii="Arial" w:hAnsi="Arial" w:cs="Arial"/>
                <w:bCs/>
                <w:sz w:val="20"/>
                <w:szCs w:val="20"/>
              </w:rPr>
              <w:t>Итого 2019 год:</w:t>
            </w:r>
          </w:p>
        </w:tc>
        <w:tc>
          <w:tcPr>
            <w:tcW w:w="3402" w:type="dxa"/>
            <w:tcBorders>
              <w:top w:val="single" w:sz="4" w:space="0" w:color="auto"/>
              <w:left w:val="nil"/>
              <w:bottom w:val="single" w:sz="8" w:space="0" w:color="auto"/>
              <w:right w:val="single" w:sz="4" w:space="0" w:color="auto"/>
            </w:tcBorders>
            <w:shd w:val="clear" w:color="auto" w:fill="auto"/>
            <w:vAlign w:val="center"/>
            <w:hideMark/>
          </w:tcPr>
          <w:p w:rsidR="003438BF" w:rsidRPr="00DD337B" w:rsidRDefault="003438BF" w:rsidP="008B0487">
            <w:pPr>
              <w:jc w:val="center"/>
              <w:rPr>
                <w:rFonts w:ascii="Arial" w:hAnsi="Arial" w:cs="Arial"/>
                <w:bCs/>
                <w:sz w:val="20"/>
                <w:szCs w:val="20"/>
              </w:rPr>
            </w:pPr>
            <w:r w:rsidRPr="00DD337B">
              <w:rPr>
                <w:rFonts w:ascii="Arial" w:hAnsi="Arial" w:cs="Arial"/>
                <w:bCs/>
                <w:sz w:val="20"/>
                <w:szCs w:val="20"/>
              </w:rPr>
              <w:t>160</w:t>
            </w:r>
          </w:p>
        </w:tc>
        <w:tc>
          <w:tcPr>
            <w:tcW w:w="3260" w:type="dxa"/>
            <w:tcBorders>
              <w:top w:val="single" w:sz="4" w:space="0" w:color="auto"/>
              <w:left w:val="nil"/>
              <w:bottom w:val="single" w:sz="8" w:space="0" w:color="auto"/>
              <w:right w:val="single" w:sz="4" w:space="0" w:color="auto"/>
            </w:tcBorders>
            <w:shd w:val="clear" w:color="auto" w:fill="auto"/>
            <w:vAlign w:val="center"/>
            <w:hideMark/>
          </w:tcPr>
          <w:p w:rsidR="003438BF" w:rsidRPr="00DD337B" w:rsidRDefault="003438BF" w:rsidP="008B0487">
            <w:pPr>
              <w:jc w:val="center"/>
              <w:rPr>
                <w:rFonts w:ascii="Arial" w:hAnsi="Arial" w:cs="Arial"/>
                <w:bCs/>
                <w:sz w:val="20"/>
                <w:szCs w:val="20"/>
              </w:rPr>
            </w:pPr>
            <w:r w:rsidRPr="00DD337B">
              <w:rPr>
                <w:rFonts w:ascii="Arial" w:hAnsi="Arial" w:cs="Arial"/>
                <w:bCs/>
                <w:sz w:val="20"/>
                <w:szCs w:val="20"/>
              </w:rPr>
              <w:t>4 498</w:t>
            </w:r>
          </w:p>
        </w:tc>
        <w:tc>
          <w:tcPr>
            <w:tcW w:w="2758" w:type="dxa"/>
            <w:tcBorders>
              <w:top w:val="single" w:sz="4" w:space="0" w:color="auto"/>
              <w:left w:val="nil"/>
              <w:bottom w:val="single" w:sz="8" w:space="0" w:color="auto"/>
              <w:right w:val="single" w:sz="8" w:space="0" w:color="auto"/>
            </w:tcBorders>
            <w:shd w:val="clear" w:color="auto" w:fill="auto"/>
            <w:noWrap/>
            <w:vAlign w:val="center"/>
            <w:hideMark/>
          </w:tcPr>
          <w:p w:rsidR="003438BF" w:rsidRPr="00DD337B" w:rsidRDefault="003438BF" w:rsidP="008B0487">
            <w:pPr>
              <w:jc w:val="center"/>
              <w:rPr>
                <w:rFonts w:ascii="Arial" w:hAnsi="Arial" w:cs="Arial"/>
                <w:bCs/>
                <w:sz w:val="20"/>
                <w:szCs w:val="20"/>
              </w:rPr>
            </w:pPr>
            <w:r w:rsidRPr="00DD337B">
              <w:rPr>
                <w:rFonts w:ascii="Arial" w:hAnsi="Arial" w:cs="Arial"/>
                <w:bCs/>
                <w:sz w:val="20"/>
                <w:szCs w:val="20"/>
              </w:rPr>
              <w:t>66 536,5</w:t>
            </w:r>
          </w:p>
        </w:tc>
      </w:tr>
      <w:tr w:rsidR="00DD337B" w:rsidRPr="00DD337B" w:rsidTr="00182921">
        <w:trPr>
          <w:trHeight w:val="375"/>
        </w:trPr>
        <w:tc>
          <w:tcPr>
            <w:tcW w:w="14655" w:type="dxa"/>
            <w:gridSpan w:val="5"/>
            <w:tcBorders>
              <w:top w:val="single" w:sz="8" w:space="0" w:color="auto"/>
              <w:left w:val="single" w:sz="8" w:space="0" w:color="auto"/>
              <w:bottom w:val="nil"/>
              <w:right w:val="single" w:sz="8" w:space="0" w:color="000000"/>
            </w:tcBorders>
            <w:shd w:val="clear" w:color="auto" w:fill="auto"/>
            <w:vAlign w:val="center"/>
            <w:hideMark/>
          </w:tcPr>
          <w:p w:rsidR="003438BF" w:rsidRPr="00DD337B" w:rsidRDefault="003438BF" w:rsidP="008B0487">
            <w:pPr>
              <w:jc w:val="center"/>
              <w:rPr>
                <w:rFonts w:ascii="Arial" w:hAnsi="Arial" w:cs="Arial"/>
                <w:bCs/>
                <w:sz w:val="20"/>
                <w:szCs w:val="20"/>
              </w:rPr>
            </w:pPr>
            <w:r w:rsidRPr="00DD337B">
              <w:rPr>
                <w:rFonts w:ascii="Arial" w:hAnsi="Arial" w:cs="Arial"/>
                <w:bCs/>
                <w:sz w:val="20"/>
                <w:szCs w:val="20"/>
              </w:rPr>
              <w:t>2020 год</w:t>
            </w:r>
          </w:p>
        </w:tc>
      </w:tr>
      <w:tr w:rsidR="00DD337B" w:rsidRPr="00DD337B" w:rsidTr="00182921">
        <w:trPr>
          <w:trHeight w:val="540"/>
        </w:trPr>
        <w:tc>
          <w:tcPr>
            <w:tcW w:w="1124"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3438BF" w:rsidRPr="00DD337B" w:rsidRDefault="003438BF" w:rsidP="008B0487">
            <w:pPr>
              <w:jc w:val="center"/>
              <w:rPr>
                <w:rFonts w:ascii="Arial" w:hAnsi="Arial" w:cs="Arial"/>
                <w:bCs/>
                <w:sz w:val="20"/>
                <w:szCs w:val="20"/>
              </w:rPr>
            </w:pPr>
          </w:p>
        </w:tc>
        <w:tc>
          <w:tcPr>
            <w:tcW w:w="4111" w:type="dxa"/>
            <w:tcBorders>
              <w:top w:val="single" w:sz="4" w:space="0" w:color="auto"/>
              <w:left w:val="nil"/>
              <w:bottom w:val="single" w:sz="8" w:space="0" w:color="auto"/>
              <w:right w:val="single" w:sz="4" w:space="0" w:color="auto"/>
            </w:tcBorders>
            <w:shd w:val="clear" w:color="auto" w:fill="auto"/>
            <w:noWrap/>
            <w:vAlign w:val="center"/>
            <w:hideMark/>
          </w:tcPr>
          <w:p w:rsidR="003438BF" w:rsidRPr="00DD337B" w:rsidRDefault="003438BF" w:rsidP="008B0487">
            <w:pPr>
              <w:jc w:val="center"/>
              <w:rPr>
                <w:rFonts w:ascii="Arial" w:hAnsi="Arial" w:cs="Arial"/>
                <w:bCs/>
                <w:sz w:val="20"/>
                <w:szCs w:val="20"/>
              </w:rPr>
            </w:pPr>
            <w:r w:rsidRPr="00DD337B">
              <w:rPr>
                <w:rFonts w:ascii="Arial" w:hAnsi="Arial" w:cs="Arial"/>
                <w:bCs/>
                <w:sz w:val="20"/>
                <w:szCs w:val="20"/>
              </w:rPr>
              <w:t>Итого 2020 год:</w:t>
            </w:r>
          </w:p>
        </w:tc>
        <w:tc>
          <w:tcPr>
            <w:tcW w:w="3402" w:type="dxa"/>
            <w:tcBorders>
              <w:top w:val="single" w:sz="4" w:space="0" w:color="auto"/>
              <w:left w:val="nil"/>
              <w:bottom w:val="single" w:sz="8" w:space="0" w:color="auto"/>
              <w:right w:val="single" w:sz="4" w:space="0" w:color="auto"/>
            </w:tcBorders>
            <w:shd w:val="clear" w:color="auto" w:fill="auto"/>
            <w:vAlign w:val="center"/>
            <w:hideMark/>
          </w:tcPr>
          <w:p w:rsidR="003438BF" w:rsidRPr="00DD337B" w:rsidRDefault="003438BF" w:rsidP="008B0487">
            <w:pPr>
              <w:jc w:val="center"/>
              <w:rPr>
                <w:rFonts w:ascii="Arial" w:hAnsi="Arial" w:cs="Arial"/>
                <w:bCs/>
                <w:sz w:val="20"/>
                <w:szCs w:val="20"/>
              </w:rPr>
            </w:pPr>
            <w:r w:rsidRPr="00DD337B">
              <w:rPr>
                <w:rFonts w:ascii="Arial" w:hAnsi="Arial" w:cs="Arial"/>
                <w:bCs/>
                <w:sz w:val="20"/>
                <w:szCs w:val="20"/>
              </w:rPr>
              <w:t>158</w:t>
            </w:r>
          </w:p>
        </w:tc>
        <w:tc>
          <w:tcPr>
            <w:tcW w:w="3260" w:type="dxa"/>
            <w:tcBorders>
              <w:top w:val="single" w:sz="4" w:space="0" w:color="auto"/>
              <w:left w:val="nil"/>
              <w:bottom w:val="single" w:sz="8" w:space="0" w:color="auto"/>
              <w:right w:val="single" w:sz="4" w:space="0" w:color="auto"/>
            </w:tcBorders>
            <w:shd w:val="clear" w:color="auto" w:fill="auto"/>
            <w:vAlign w:val="center"/>
            <w:hideMark/>
          </w:tcPr>
          <w:p w:rsidR="003438BF" w:rsidRPr="00DD337B" w:rsidRDefault="003438BF" w:rsidP="008B0487">
            <w:pPr>
              <w:jc w:val="center"/>
              <w:rPr>
                <w:rFonts w:ascii="Arial" w:hAnsi="Arial" w:cs="Arial"/>
                <w:bCs/>
                <w:sz w:val="20"/>
                <w:szCs w:val="20"/>
              </w:rPr>
            </w:pPr>
            <w:r w:rsidRPr="00DD337B">
              <w:rPr>
                <w:rFonts w:ascii="Arial" w:hAnsi="Arial" w:cs="Arial"/>
                <w:bCs/>
                <w:sz w:val="20"/>
                <w:szCs w:val="20"/>
              </w:rPr>
              <w:t>4 221</w:t>
            </w:r>
          </w:p>
        </w:tc>
        <w:tc>
          <w:tcPr>
            <w:tcW w:w="2758" w:type="dxa"/>
            <w:tcBorders>
              <w:top w:val="single" w:sz="4" w:space="0" w:color="auto"/>
              <w:left w:val="nil"/>
              <w:bottom w:val="single" w:sz="8" w:space="0" w:color="auto"/>
              <w:right w:val="single" w:sz="8" w:space="0" w:color="auto"/>
            </w:tcBorders>
            <w:shd w:val="clear" w:color="auto" w:fill="auto"/>
            <w:noWrap/>
            <w:vAlign w:val="center"/>
            <w:hideMark/>
          </w:tcPr>
          <w:p w:rsidR="003438BF" w:rsidRPr="00DD337B" w:rsidRDefault="003438BF" w:rsidP="008B0487">
            <w:pPr>
              <w:jc w:val="center"/>
              <w:rPr>
                <w:rFonts w:ascii="Arial" w:hAnsi="Arial" w:cs="Arial"/>
                <w:bCs/>
                <w:sz w:val="20"/>
                <w:szCs w:val="20"/>
              </w:rPr>
            </w:pPr>
            <w:r w:rsidRPr="00DD337B">
              <w:rPr>
                <w:rFonts w:ascii="Arial" w:hAnsi="Arial" w:cs="Arial"/>
                <w:bCs/>
                <w:sz w:val="20"/>
                <w:szCs w:val="20"/>
              </w:rPr>
              <w:t>54 925,6</w:t>
            </w:r>
          </w:p>
        </w:tc>
      </w:tr>
    </w:tbl>
    <w:p w:rsidR="00033751" w:rsidRPr="00DD337B" w:rsidRDefault="00033751" w:rsidP="008B0487">
      <w:pPr>
        <w:jc w:val="both"/>
        <w:rPr>
          <w:rFonts w:ascii="Arial" w:hAnsi="Arial" w:cs="Arial"/>
        </w:rPr>
        <w:sectPr w:rsidR="00033751" w:rsidRPr="00DD337B" w:rsidSect="00375F15">
          <w:pgSz w:w="16838" w:h="11906" w:orient="landscape"/>
          <w:pgMar w:top="1701" w:right="1134" w:bottom="850" w:left="1134" w:header="708" w:footer="708" w:gutter="0"/>
          <w:cols w:space="708"/>
          <w:docGrid w:linePitch="360"/>
        </w:sectPr>
      </w:pPr>
    </w:p>
    <w:p w:rsidR="00922776" w:rsidRPr="00DD337B" w:rsidRDefault="006E3E16" w:rsidP="008B0487">
      <w:pPr>
        <w:jc w:val="center"/>
        <w:rPr>
          <w:rFonts w:ascii="Arial" w:hAnsi="Arial" w:cs="Arial"/>
        </w:rPr>
      </w:pPr>
      <w:r w:rsidRPr="00DD337B">
        <w:rPr>
          <w:rFonts w:ascii="Arial" w:hAnsi="Arial" w:cs="Arial"/>
        </w:rPr>
        <w:t>1. Мероприятия по модернизации объектов коммунальной инфраструктуры муниципального образования город Норильск</w:t>
      </w:r>
    </w:p>
    <w:p w:rsidR="003438BF" w:rsidRPr="00DD337B" w:rsidRDefault="003438BF" w:rsidP="008B0487">
      <w:pPr>
        <w:jc w:val="both"/>
        <w:rPr>
          <w:rFonts w:ascii="Arial" w:hAnsi="Arial" w:cs="Arial"/>
        </w:rPr>
      </w:pPr>
    </w:p>
    <w:tbl>
      <w:tblPr>
        <w:tblW w:w="15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1842"/>
        <w:gridCol w:w="993"/>
        <w:gridCol w:w="851"/>
        <w:gridCol w:w="850"/>
        <w:gridCol w:w="847"/>
        <w:gridCol w:w="1046"/>
        <w:gridCol w:w="1895"/>
        <w:gridCol w:w="1315"/>
        <w:gridCol w:w="1186"/>
        <w:gridCol w:w="952"/>
        <w:gridCol w:w="850"/>
        <w:gridCol w:w="1031"/>
        <w:gridCol w:w="1084"/>
      </w:tblGrid>
      <w:tr w:rsidR="00DD337B" w:rsidRPr="00DD337B" w:rsidTr="00CF06CD">
        <w:trPr>
          <w:trHeight w:val="585"/>
        </w:trPr>
        <w:tc>
          <w:tcPr>
            <w:tcW w:w="416"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 п/п</w:t>
            </w:r>
          </w:p>
        </w:tc>
        <w:tc>
          <w:tcPr>
            <w:tcW w:w="1842"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Наименование объекта</w:t>
            </w:r>
          </w:p>
        </w:tc>
        <w:tc>
          <w:tcPr>
            <w:tcW w:w="993"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Сметная стоимость по ПСД (в ценах года создания/утверждения)</w:t>
            </w:r>
          </w:p>
        </w:tc>
        <w:tc>
          <w:tcPr>
            <w:tcW w:w="851"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Год начала строительства (капитального ремонта)</w:t>
            </w:r>
          </w:p>
        </w:tc>
        <w:tc>
          <w:tcPr>
            <w:tcW w:w="850"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Год завершения строительства (капитального ремонта)</w:t>
            </w:r>
          </w:p>
        </w:tc>
        <w:tc>
          <w:tcPr>
            <w:tcW w:w="847"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Единица измерений мощности</w:t>
            </w:r>
          </w:p>
        </w:tc>
        <w:tc>
          <w:tcPr>
            <w:tcW w:w="1046"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Мощность объекта</w:t>
            </w:r>
          </w:p>
        </w:tc>
        <w:tc>
          <w:tcPr>
            <w:tcW w:w="1895" w:type="dxa"/>
            <w:vMerge w:val="restart"/>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Источники финансирования</w:t>
            </w:r>
          </w:p>
        </w:tc>
        <w:tc>
          <w:tcPr>
            <w:tcW w:w="1315"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Сметная стоимость в ценах года создания/утверждения программы</w:t>
            </w:r>
          </w:p>
        </w:tc>
        <w:tc>
          <w:tcPr>
            <w:tcW w:w="5103" w:type="dxa"/>
            <w:gridSpan w:val="5"/>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в том числе:</w:t>
            </w:r>
          </w:p>
        </w:tc>
      </w:tr>
      <w:tr w:rsidR="00DD337B" w:rsidRPr="00DD337B" w:rsidTr="00CF06CD">
        <w:trPr>
          <w:trHeight w:val="136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rPr>
                <w:rFonts w:ascii="Arial" w:hAnsi="Arial" w:cs="Arial"/>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vMerge/>
            <w:vAlign w:val="center"/>
            <w:hideMark/>
          </w:tcPr>
          <w:p w:rsidR="006E3E16" w:rsidRPr="00DD337B" w:rsidRDefault="006E3E16" w:rsidP="008B0487">
            <w:pPr>
              <w:rPr>
                <w:rFonts w:ascii="Arial" w:hAnsi="Arial" w:cs="Arial"/>
                <w:sz w:val="14"/>
                <w:szCs w:val="14"/>
              </w:rPr>
            </w:pPr>
          </w:p>
        </w:tc>
        <w:tc>
          <w:tcPr>
            <w:tcW w:w="1315" w:type="dxa"/>
            <w:vMerge/>
            <w:vAlign w:val="center"/>
            <w:hideMark/>
          </w:tcPr>
          <w:p w:rsidR="006E3E16" w:rsidRPr="00DD337B" w:rsidRDefault="006E3E16" w:rsidP="008B0487">
            <w:pPr>
              <w:rPr>
                <w:rFonts w:ascii="Arial" w:hAnsi="Arial" w:cs="Arial"/>
                <w:sz w:val="14"/>
                <w:szCs w:val="14"/>
              </w:rPr>
            </w:pPr>
          </w:p>
        </w:tc>
        <w:tc>
          <w:tcPr>
            <w:tcW w:w="1186" w:type="dxa"/>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2017 год</w:t>
            </w:r>
          </w:p>
        </w:tc>
        <w:tc>
          <w:tcPr>
            <w:tcW w:w="952" w:type="dxa"/>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2018 год</w:t>
            </w:r>
          </w:p>
        </w:tc>
        <w:tc>
          <w:tcPr>
            <w:tcW w:w="850" w:type="dxa"/>
            <w:shd w:val="clear" w:color="000000" w:fill="FFFFFF"/>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2019 год</w:t>
            </w:r>
          </w:p>
        </w:tc>
        <w:tc>
          <w:tcPr>
            <w:tcW w:w="1031" w:type="dxa"/>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2020 год</w:t>
            </w:r>
          </w:p>
        </w:tc>
        <w:tc>
          <w:tcPr>
            <w:tcW w:w="1084" w:type="dxa"/>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2021 год</w:t>
            </w:r>
          </w:p>
        </w:tc>
      </w:tr>
      <w:tr w:rsidR="00DD337B" w:rsidRPr="00DD337B" w:rsidTr="00CF06CD">
        <w:trPr>
          <w:trHeight w:val="255"/>
        </w:trPr>
        <w:tc>
          <w:tcPr>
            <w:tcW w:w="416" w:type="dxa"/>
            <w:shd w:val="clear" w:color="auto" w:fill="auto"/>
            <w:vAlign w:val="bottom"/>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число</w:t>
            </w:r>
          </w:p>
        </w:tc>
        <w:tc>
          <w:tcPr>
            <w:tcW w:w="1842" w:type="dxa"/>
            <w:shd w:val="clear" w:color="auto" w:fill="auto"/>
            <w:vAlign w:val="bottom"/>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текст</w:t>
            </w:r>
          </w:p>
        </w:tc>
        <w:tc>
          <w:tcPr>
            <w:tcW w:w="993" w:type="dxa"/>
            <w:shd w:val="clear" w:color="auto" w:fill="auto"/>
            <w:vAlign w:val="bottom"/>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тыс. руб.</w:t>
            </w:r>
          </w:p>
        </w:tc>
        <w:tc>
          <w:tcPr>
            <w:tcW w:w="851" w:type="dxa"/>
            <w:shd w:val="clear" w:color="auto" w:fill="auto"/>
            <w:vAlign w:val="bottom"/>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год</w:t>
            </w:r>
          </w:p>
        </w:tc>
        <w:tc>
          <w:tcPr>
            <w:tcW w:w="850" w:type="dxa"/>
            <w:shd w:val="clear" w:color="auto" w:fill="auto"/>
            <w:vAlign w:val="bottom"/>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год</w:t>
            </w:r>
          </w:p>
        </w:tc>
        <w:tc>
          <w:tcPr>
            <w:tcW w:w="847" w:type="dxa"/>
            <w:shd w:val="clear" w:color="auto" w:fill="auto"/>
            <w:vAlign w:val="bottom"/>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текст</w:t>
            </w:r>
          </w:p>
        </w:tc>
        <w:tc>
          <w:tcPr>
            <w:tcW w:w="1046" w:type="dxa"/>
            <w:shd w:val="clear" w:color="auto" w:fill="auto"/>
            <w:vAlign w:val="bottom"/>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число</w:t>
            </w:r>
          </w:p>
        </w:tc>
        <w:tc>
          <w:tcPr>
            <w:tcW w:w="1895" w:type="dxa"/>
            <w:shd w:val="clear" w:color="auto" w:fill="auto"/>
            <w:vAlign w:val="bottom"/>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текст</w:t>
            </w:r>
          </w:p>
        </w:tc>
        <w:tc>
          <w:tcPr>
            <w:tcW w:w="1315" w:type="dxa"/>
            <w:shd w:val="clear" w:color="auto" w:fill="auto"/>
            <w:vAlign w:val="bottom"/>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тыс. руб.</w:t>
            </w:r>
          </w:p>
        </w:tc>
        <w:tc>
          <w:tcPr>
            <w:tcW w:w="1186" w:type="dxa"/>
            <w:shd w:val="clear" w:color="auto" w:fill="auto"/>
            <w:vAlign w:val="bottom"/>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тыс. руб.</w:t>
            </w:r>
          </w:p>
        </w:tc>
        <w:tc>
          <w:tcPr>
            <w:tcW w:w="952" w:type="dxa"/>
            <w:shd w:val="clear" w:color="auto" w:fill="auto"/>
            <w:vAlign w:val="bottom"/>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тыс. руб.</w:t>
            </w:r>
          </w:p>
        </w:tc>
        <w:tc>
          <w:tcPr>
            <w:tcW w:w="850" w:type="dxa"/>
            <w:shd w:val="clear" w:color="000000" w:fill="FFFFFF"/>
            <w:vAlign w:val="bottom"/>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тыс. руб.</w:t>
            </w:r>
          </w:p>
        </w:tc>
        <w:tc>
          <w:tcPr>
            <w:tcW w:w="1031" w:type="dxa"/>
            <w:shd w:val="clear" w:color="auto" w:fill="auto"/>
            <w:vAlign w:val="bottom"/>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тыс. руб.</w:t>
            </w:r>
          </w:p>
        </w:tc>
        <w:tc>
          <w:tcPr>
            <w:tcW w:w="1084" w:type="dxa"/>
            <w:shd w:val="clear" w:color="auto" w:fill="auto"/>
            <w:vAlign w:val="bottom"/>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тыс. руб.</w:t>
            </w:r>
          </w:p>
        </w:tc>
      </w:tr>
      <w:tr w:rsidR="00DD337B" w:rsidRPr="00DD337B" w:rsidTr="00CF06CD">
        <w:trPr>
          <w:trHeight w:val="270"/>
        </w:trPr>
        <w:tc>
          <w:tcPr>
            <w:tcW w:w="416" w:type="dxa"/>
            <w:shd w:val="clear" w:color="auto" w:fill="auto"/>
            <w:vAlign w:val="bottom"/>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w:t>
            </w:r>
          </w:p>
        </w:tc>
        <w:tc>
          <w:tcPr>
            <w:tcW w:w="1842" w:type="dxa"/>
            <w:shd w:val="clear" w:color="auto" w:fill="auto"/>
            <w:vAlign w:val="bottom"/>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w:t>
            </w:r>
          </w:p>
        </w:tc>
        <w:tc>
          <w:tcPr>
            <w:tcW w:w="993" w:type="dxa"/>
            <w:shd w:val="clear" w:color="auto" w:fill="auto"/>
            <w:vAlign w:val="bottom"/>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4</w:t>
            </w:r>
          </w:p>
        </w:tc>
        <w:tc>
          <w:tcPr>
            <w:tcW w:w="851" w:type="dxa"/>
            <w:shd w:val="clear" w:color="auto" w:fill="auto"/>
            <w:vAlign w:val="bottom"/>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5</w:t>
            </w:r>
          </w:p>
        </w:tc>
        <w:tc>
          <w:tcPr>
            <w:tcW w:w="850" w:type="dxa"/>
            <w:shd w:val="clear" w:color="auto" w:fill="auto"/>
            <w:vAlign w:val="bottom"/>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6</w:t>
            </w:r>
          </w:p>
        </w:tc>
        <w:tc>
          <w:tcPr>
            <w:tcW w:w="847" w:type="dxa"/>
            <w:shd w:val="clear" w:color="auto" w:fill="auto"/>
            <w:vAlign w:val="bottom"/>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7</w:t>
            </w:r>
          </w:p>
        </w:tc>
        <w:tc>
          <w:tcPr>
            <w:tcW w:w="1046" w:type="dxa"/>
            <w:shd w:val="clear" w:color="auto" w:fill="auto"/>
            <w:vAlign w:val="bottom"/>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8</w:t>
            </w:r>
          </w:p>
        </w:tc>
        <w:tc>
          <w:tcPr>
            <w:tcW w:w="1895" w:type="dxa"/>
            <w:shd w:val="clear" w:color="auto" w:fill="auto"/>
            <w:vAlign w:val="bottom"/>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9</w:t>
            </w:r>
          </w:p>
        </w:tc>
        <w:tc>
          <w:tcPr>
            <w:tcW w:w="1315" w:type="dxa"/>
            <w:shd w:val="clear" w:color="auto" w:fill="auto"/>
            <w:vAlign w:val="bottom"/>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10</w:t>
            </w:r>
          </w:p>
        </w:tc>
        <w:tc>
          <w:tcPr>
            <w:tcW w:w="1186" w:type="dxa"/>
            <w:shd w:val="clear" w:color="auto" w:fill="auto"/>
            <w:vAlign w:val="bottom"/>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11</w:t>
            </w:r>
          </w:p>
        </w:tc>
        <w:tc>
          <w:tcPr>
            <w:tcW w:w="952" w:type="dxa"/>
            <w:shd w:val="clear" w:color="auto" w:fill="auto"/>
            <w:vAlign w:val="bottom"/>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12</w:t>
            </w:r>
          </w:p>
        </w:tc>
        <w:tc>
          <w:tcPr>
            <w:tcW w:w="850" w:type="dxa"/>
            <w:shd w:val="clear" w:color="000000" w:fill="FFFFFF"/>
            <w:vAlign w:val="bottom"/>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13</w:t>
            </w:r>
          </w:p>
        </w:tc>
        <w:tc>
          <w:tcPr>
            <w:tcW w:w="1031" w:type="dxa"/>
            <w:shd w:val="clear" w:color="auto" w:fill="auto"/>
            <w:vAlign w:val="bottom"/>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14</w:t>
            </w:r>
          </w:p>
        </w:tc>
        <w:tc>
          <w:tcPr>
            <w:tcW w:w="1084" w:type="dxa"/>
            <w:shd w:val="clear" w:color="auto" w:fill="auto"/>
            <w:vAlign w:val="bottom"/>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15</w:t>
            </w:r>
          </w:p>
        </w:tc>
      </w:tr>
      <w:tr w:rsidR="00DD337B" w:rsidRPr="00DD337B" w:rsidTr="00CF06CD">
        <w:trPr>
          <w:trHeight w:val="315"/>
        </w:trPr>
        <w:tc>
          <w:tcPr>
            <w:tcW w:w="416" w:type="dxa"/>
            <w:vMerge w:val="restart"/>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w:t>
            </w:r>
          </w:p>
        </w:tc>
        <w:tc>
          <w:tcPr>
            <w:tcW w:w="1842" w:type="dxa"/>
            <w:vMerge w:val="restart"/>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Коллектор ул. Нансена - Гормолокозавод</w:t>
            </w:r>
          </w:p>
        </w:tc>
        <w:tc>
          <w:tcPr>
            <w:tcW w:w="993" w:type="dxa"/>
            <w:vMerge w:val="restart"/>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27 548</w:t>
            </w:r>
          </w:p>
        </w:tc>
        <w:tc>
          <w:tcPr>
            <w:tcW w:w="851"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2017</w:t>
            </w:r>
          </w:p>
        </w:tc>
        <w:tc>
          <w:tcPr>
            <w:tcW w:w="850"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2017</w:t>
            </w:r>
          </w:p>
        </w:tc>
        <w:tc>
          <w:tcPr>
            <w:tcW w:w="847"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м.п.</w:t>
            </w:r>
          </w:p>
        </w:tc>
        <w:tc>
          <w:tcPr>
            <w:tcW w:w="1046"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833</w:t>
            </w: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Капитальные вложения, всего</w:t>
            </w:r>
          </w:p>
        </w:tc>
        <w:tc>
          <w:tcPr>
            <w:tcW w:w="1315"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27 548</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27 548</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федеральный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бюджет субъекта РФ</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местный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внебюджетные источники</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27 548</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27 548</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435"/>
        </w:trPr>
        <w:tc>
          <w:tcPr>
            <w:tcW w:w="416" w:type="dxa"/>
            <w:vMerge w:val="restart"/>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w:t>
            </w:r>
          </w:p>
        </w:tc>
        <w:tc>
          <w:tcPr>
            <w:tcW w:w="1842" w:type="dxa"/>
            <w:vMerge w:val="restart"/>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Магистральные сети - г.Норильск, ул. Талнахская, Водовод по ул. Талнахской</w:t>
            </w:r>
          </w:p>
        </w:tc>
        <w:tc>
          <w:tcPr>
            <w:tcW w:w="993" w:type="dxa"/>
            <w:vMerge w:val="restart"/>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51 252</w:t>
            </w:r>
          </w:p>
        </w:tc>
        <w:tc>
          <w:tcPr>
            <w:tcW w:w="851"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2017</w:t>
            </w:r>
          </w:p>
        </w:tc>
        <w:tc>
          <w:tcPr>
            <w:tcW w:w="850"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2017</w:t>
            </w:r>
          </w:p>
        </w:tc>
        <w:tc>
          <w:tcPr>
            <w:tcW w:w="847"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м.п.</w:t>
            </w:r>
          </w:p>
        </w:tc>
        <w:tc>
          <w:tcPr>
            <w:tcW w:w="1046"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1128</w:t>
            </w: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Капитальные вложения, всего</w:t>
            </w:r>
          </w:p>
        </w:tc>
        <w:tc>
          <w:tcPr>
            <w:tcW w:w="1315"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51 252</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51 252</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43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федеральный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43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бюджет субъекта РФ</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43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местный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43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внебюджетные источники</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51 252</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51 252</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435"/>
        </w:trPr>
        <w:tc>
          <w:tcPr>
            <w:tcW w:w="416" w:type="dxa"/>
            <w:vMerge w:val="restart"/>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3</w:t>
            </w:r>
          </w:p>
        </w:tc>
        <w:tc>
          <w:tcPr>
            <w:tcW w:w="1842" w:type="dxa"/>
            <w:vMerge w:val="restart"/>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Коллектор магистральный по ул. Нансена (на участке от ж/д 62 до ж/д 70)</w:t>
            </w:r>
          </w:p>
        </w:tc>
        <w:tc>
          <w:tcPr>
            <w:tcW w:w="993" w:type="dxa"/>
            <w:vMerge w:val="restart"/>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11 572</w:t>
            </w:r>
          </w:p>
        </w:tc>
        <w:tc>
          <w:tcPr>
            <w:tcW w:w="851"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2018</w:t>
            </w:r>
          </w:p>
        </w:tc>
        <w:tc>
          <w:tcPr>
            <w:tcW w:w="850"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2018</w:t>
            </w:r>
          </w:p>
        </w:tc>
        <w:tc>
          <w:tcPr>
            <w:tcW w:w="847"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м.п.</w:t>
            </w:r>
          </w:p>
        </w:tc>
        <w:tc>
          <w:tcPr>
            <w:tcW w:w="1046"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329,6</w:t>
            </w: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Капитальные вложения, всего</w:t>
            </w:r>
          </w:p>
        </w:tc>
        <w:tc>
          <w:tcPr>
            <w:tcW w:w="1315"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11 572</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11 572</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43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федеральный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43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бюджет субъекта РФ</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11 561</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11 561</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43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местный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11</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11</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43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внебюджетные источники</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405"/>
        </w:trPr>
        <w:tc>
          <w:tcPr>
            <w:tcW w:w="416" w:type="dxa"/>
            <w:vMerge w:val="restart"/>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4</w:t>
            </w:r>
          </w:p>
        </w:tc>
        <w:tc>
          <w:tcPr>
            <w:tcW w:w="1842" w:type="dxa"/>
            <w:vMerge w:val="restart"/>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Инженерные коммуникации (р-н Талнах, ул. Таймырская)</w:t>
            </w:r>
          </w:p>
        </w:tc>
        <w:tc>
          <w:tcPr>
            <w:tcW w:w="993" w:type="dxa"/>
            <w:vMerge w:val="restart"/>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13 696</w:t>
            </w:r>
          </w:p>
        </w:tc>
        <w:tc>
          <w:tcPr>
            <w:tcW w:w="851"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2018</w:t>
            </w:r>
          </w:p>
        </w:tc>
        <w:tc>
          <w:tcPr>
            <w:tcW w:w="850"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2018</w:t>
            </w:r>
          </w:p>
        </w:tc>
        <w:tc>
          <w:tcPr>
            <w:tcW w:w="847"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м.п.</w:t>
            </w:r>
          </w:p>
        </w:tc>
        <w:tc>
          <w:tcPr>
            <w:tcW w:w="1046"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272,4</w:t>
            </w: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Капитальные вложения, всего</w:t>
            </w:r>
          </w:p>
        </w:tc>
        <w:tc>
          <w:tcPr>
            <w:tcW w:w="1315"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13 696</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13 696</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40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федеральный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40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бюджет субъекта РФ</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13 682</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13 682</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40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местный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14</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14</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40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внебюджетные источники</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90"/>
        </w:trPr>
        <w:tc>
          <w:tcPr>
            <w:tcW w:w="416" w:type="dxa"/>
            <w:vMerge w:val="restart"/>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5</w:t>
            </w:r>
          </w:p>
        </w:tc>
        <w:tc>
          <w:tcPr>
            <w:tcW w:w="1842" w:type="dxa"/>
            <w:vMerge w:val="restart"/>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Верхний ярус ж/б коллектора Солнечный (ж/д 31 - ул. Н.Урванцева). Внутриквартальный коллектор и трубопровод водоотведения от здания по ул. Набережная Урванцева, д.10, до ул. Набережная Урванцева, д.23</w:t>
            </w:r>
          </w:p>
        </w:tc>
        <w:tc>
          <w:tcPr>
            <w:tcW w:w="993" w:type="dxa"/>
            <w:vMerge w:val="restart"/>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11 574</w:t>
            </w:r>
          </w:p>
        </w:tc>
        <w:tc>
          <w:tcPr>
            <w:tcW w:w="851"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2018</w:t>
            </w:r>
          </w:p>
        </w:tc>
        <w:tc>
          <w:tcPr>
            <w:tcW w:w="850"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2018</w:t>
            </w:r>
          </w:p>
        </w:tc>
        <w:tc>
          <w:tcPr>
            <w:tcW w:w="847"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м.п.</w:t>
            </w:r>
          </w:p>
        </w:tc>
        <w:tc>
          <w:tcPr>
            <w:tcW w:w="1046"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307</w:t>
            </w: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Капитальные вложения, всего</w:t>
            </w:r>
          </w:p>
        </w:tc>
        <w:tc>
          <w:tcPr>
            <w:tcW w:w="1315"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11 574</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11 574</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9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федеральный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9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бюджет субъекта РФ</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11 562</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11 562</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9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местный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12</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12</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49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внебюджетные источники</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90"/>
        </w:trPr>
        <w:tc>
          <w:tcPr>
            <w:tcW w:w="416" w:type="dxa"/>
            <w:vMerge w:val="restart"/>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6</w:t>
            </w:r>
          </w:p>
        </w:tc>
        <w:tc>
          <w:tcPr>
            <w:tcW w:w="1842" w:type="dxa"/>
            <w:vMerge w:val="restart"/>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Инженерные коммуникации (р-н Талнах, ул. Таймырская) на участке от ТК 3.6 в сторону ж/д 7 ул. Таймырская</w:t>
            </w:r>
          </w:p>
        </w:tc>
        <w:tc>
          <w:tcPr>
            <w:tcW w:w="993" w:type="dxa"/>
            <w:vMerge w:val="restart"/>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13 208</w:t>
            </w:r>
          </w:p>
        </w:tc>
        <w:tc>
          <w:tcPr>
            <w:tcW w:w="851"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2018</w:t>
            </w:r>
          </w:p>
        </w:tc>
        <w:tc>
          <w:tcPr>
            <w:tcW w:w="850"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2018</w:t>
            </w:r>
          </w:p>
        </w:tc>
        <w:tc>
          <w:tcPr>
            <w:tcW w:w="847"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м.п.</w:t>
            </w:r>
          </w:p>
        </w:tc>
        <w:tc>
          <w:tcPr>
            <w:tcW w:w="1046"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384,7</w:t>
            </w: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Капитальные вложения, всего</w:t>
            </w:r>
          </w:p>
        </w:tc>
        <w:tc>
          <w:tcPr>
            <w:tcW w:w="1315"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13 208</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13 208</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9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федеральный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9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бюджет субъекта РФ</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13 195</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13 195</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9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местный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13</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13</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9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внебюджетные источники</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90"/>
        </w:trPr>
        <w:tc>
          <w:tcPr>
            <w:tcW w:w="416" w:type="dxa"/>
            <w:vMerge w:val="restart"/>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7</w:t>
            </w:r>
          </w:p>
        </w:tc>
        <w:tc>
          <w:tcPr>
            <w:tcW w:w="1842" w:type="dxa"/>
            <w:vMerge w:val="restart"/>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Радиальный коллектор м/р пр. Солнечный г.Норильск (РВС от пр.Молодежный до пр.Солнечный)</w:t>
            </w:r>
          </w:p>
        </w:tc>
        <w:tc>
          <w:tcPr>
            <w:tcW w:w="993" w:type="dxa"/>
            <w:vMerge w:val="restart"/>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34 632</w:t>
            </w:r>
          </w:p>
        </w:tc>
        <w:tc>
          <w:tcPr>
            <w:tcW w:w="851"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2018</w:t>
            </w:r>
          </w:p>
        </w:tc>
        <w:tc>
          <w:tcPr>
            <w:tcW w:w="850"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2018</w:t>
            </w:r>
          </w:p>
        </w:tc>
        <w:tc>
          <w:tcPr>
            <w:tcW w:w="847"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м.п.</w:t>
            </w:r>
          </w:p>
        </w:tc>
        <w:tc>
          <w:tcPr>
            <w:tcW w:w="1046"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1005,8</w:t>
            </w: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Капитальные вложения, всего</w:t>
            </w:r>
          </w:p>
        </w:tc>
        <w:tc>
          <w:tcPr>
            <w:tcW w:w="1315"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34 632</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34 632</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9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федеральный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9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бюджет субъекта РФ</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9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местный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9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внебюджетные источники</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34 632</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34 632</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90"/>
        </w:trPr>
        <w:tc>
          <w:tcPr>
            <w:tcW w:w="416" w:type="dxa"/>
            <w:vMerge w:val="restart"/>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8</w:t>
            </w:r>
          </w:p>
        </w:tc>
        <w:tc>
          <w:tcPr>
            <w:tcW w:w="1842" w:type="dxa"/>
            <w:vMerge w:val="restart"/>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Водопровод по ул.Ленинградской (г.Норильск, пр.Ленинский - ул.Талнахская). Теплосеть по ул. Ленинградской (г.Норильск, пр. Ленинский - ул.Лауреатов). Коллектор 2-х ярусный по ул.Ленинградской (г.Норильск, пр.Ленинский - ул.Талнахская)</w:t>
            </w:r>
          </w:p>
        </w:tc>
        <w:tc>
          <w:tcPr>
            <w:tcW w:w="993" w:type="dxa"/>
            <w:vMerge w:val="restart"/>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23 221</w:t>
            </w:r>
          </w:p>
        </w:tc>
        <w:tc>
          <w:tcPr>
            <w:tcW w:w="851"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2018</w:t>
            </w:r>
          </w:p>
        </w:tc>
        <w:tc>
          <w:tcPr>
            <w:tcW w:w="850"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2018</w:t>
            </w:r>
          </w:p>
        </w:tc>
        <w:tc>
          <w:tcPr>
            <w:tcW w:w="847"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м.п.</w:t>
            </w:r>
          </w:p>
        </w:tc>
        <w:tc>
          <w:tcPr>
            <w:tcW w:w="1046"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614,6</w:t>
            </w: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Капитальные вложения, всего</w:t>
            </w:r>
          </w:p>
        </w:tc>
        <w:tc>
          <w:tcPr>
            <w:tcW w:w="1315"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23 221</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23 221</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9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федеральный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9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бюджет субъекта РФ</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55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местный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внебюджетные источники</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23 221</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23 221</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restart"/>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9</w:t>
            </w:r>
          </w:p>
        </w:tc>
        <w:tc>
          <w:tcPr>
            <w:tcW w:w="1842" w:type="dxa"/>
            <w:vMerge w:val="restart"/>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Трубопроводы прямой и обратной линии теплосети, ж/б лоток, расположенные по адресу: Красноярский край, город Норильск, район Центральный, ул. Нансена, 86А (уч-к между ж/д 86 по ул. Нансена и зданием МБОУ "СОШ №13, корпус 2")</w:t>
            </w:r>
          </w:p>
        </w:tc>
        <w:tc>
          <w:tcPr>
            <w:tcW w:w="993" w:type="dxa"/>
            <w:vMerge w:val="restart"/>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3 424</w:t>
            </w:r>
          </w:p>
        </w:tc>
        <w:tc>
          <w:tcPr>
            <w:tcW w:w="851"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2018</w:t>
            </w:r>
          </w:p>
        </w:tc>
        <w:tc>
          <w:tcPr>
            <w:tcW w:w="850"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2018</w:t>
            </w:r>
          </w:p>
        </w:tc>
        <w:tc>
          <w:tcPr>
            <w:tcW w:w="847"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м.п.</w:t>
            </w:r>
          </w:p>
        </w:tc>
        <w:tc>
          <w:tcPr>
            <w:tcW w:w="1046"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136,0</w:t>
            </w: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Капитальные вложения, всего</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3 424</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3 424</w:t>
            </w:r>
          </w:p>
        </w:tc>
        <w:tc>
          <w:tcPr>
            <w:tcW w:w="850"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40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федеральный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u w:val="single"/>
              </w:rPr>
            </w:pP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u w:val="single"/>
              </w:rPr>
            </w:pP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u w:val="single"/>
              </w:rPr>
            </w:pPr>
          </w:p>
        </w:tc>
        <w:tc>
          <w:tcPr>
            <w:tcW w:w="1031" w:type="dxa"/>
            <w:shd w:val="clear" w:color="auto" w:fill="auto"/>
            <w:vAlign w:val="center"/>
            <w:hideMark/>
          </w:tcPr>
          <w:p w:rsidR="006E3E16" w:rsidRPr="00DD337B" w:rsidRDefault="006E3E16" w:rsidP="008B0487">
            <w:pPr>
              <w:jc w:val="center"/>
              <w:rPr>
                <w:rFonts w:ascii="Arial" w:hAnsi="Arial" w:cs="Arial"/>
                <w:bCs/>
                <w:sz w:val="14"/>
                <w:szCs w:val="14"/>
                <w:u w:val="single"/>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u w:val="single"/>
              </w:rPr>
            </w:pPr>
          </w:p>
        </w:tc>
      </w:tr>
      <w:tr w:rsidR="00DD337B" w:rsidRPr="00DD337B" w:rsidTr="00CF06CD">
        <w:trPr>
          <w:trHeight w:val="28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бюджет субъекта РФ</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40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местный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внебюджетные источники</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3 424</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3 424</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270"/>
        </w:trPr>
        <w:tc>
          <w:tcPr>
            <w:tcW w:w="416" w:type="dxa"/>
            <w:vMerge w:val="restart"/>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10</w:t>
            </w:r>
          </w:p>
        </w:tc>
        <w:tc>
          <w:tcPr>
            <w:tcW w:w="1842" w:type="dxa"/>
            <w:vMerge w:val="restart"/>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Коллектор г.Норильск, ул. Талнахская, д.45</w:t>
            </w:r>
          </w:p>
        </w:tc>
        <w:tc>
          <w:tcPr>
            <w:tcW w:w="993" w:type="dxa"/>
            <w:vMerge w:val="restart"/>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17 523</w:t>
            </w:r>
          </w:p>
        </w:tc>
        <w:tc>
          <w:tcPr>
            <w:tcW w:w="851"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2018</w:t>
            </w:r>
          </w:p>
        </w:tc>
        <w:tc>
          <w:tcPr>
            <w:tcW w:w="850"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2018</w:t>
            </w:r>
          </w:p>
        </w:tc>
        <w:tc>
          <w:tcPr>
            <w:tcW w:w="847"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м.п.</w:t>
            </w:r>
          </w:p>
        </w:tc>
        <w:tc>
          <w:tcPr>
            <w:tcW w:w="1046"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375,0</w:t>
            </w: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Капитальные вложения, всего</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17 523</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17 523</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федеральный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4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бюджет субъекта РФ</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7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местный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0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внебюджетные источники</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17 523</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17 523</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restart"/>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11</w:t>
            </w:r>
          </w:p>
        </w:tc>
        <w:tc>
          <w:tcPr>
            <w:tcW w:w="1842" w:type="dxa"/>
            <w:vMerge w:val="restart"/>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Канализация пр.Солнечный (р-н Центральный, проезд Солнечный)</w:t>
            </w:r>
          </w:p>
        </w:tc>
        <w:tc>
          <w:tcPr>
            <w:tcW w:w="993" w:type="dxa"/>
            <w:vMerge w:val="restart"/>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33 768</w:t>
            </w:r>
          </w:p>
        </w:tc>
        <w:tc>
          <w:tcPr>
            <w:tcW w:w="851"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2019</w:t>
            </w:r>
          </w:p>
        </w:tc>
        <w:tc>
          <w:tcPr>
            <w:tcW w:w="850"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2019</w:t>
            </w:r>
          </w:p>
        </w:tc>
        <w:tc>
          <w:tcPr>
            <w:tcW w:w="847"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м.п.</w:t>
            </w:r>
          </w:p>
        </w:tc>
        <w:tc>
          <w:tcPr>
            <w:tcW w:w="1046"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592,0</w:t>
            </w: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Капитальные вложения, всего</w:t>
            </w:r>
          </w:p>
        </w:tc>
        <w:tc>
          <w:tcPr>
            <w:tcW w:w="1315"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33 768</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33 768</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7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федеральный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бюджет субъекта РФ</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33 734</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33 734</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7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местный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34</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34</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внебюджетные источники</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restart"/>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12</w:t>
            </w:r>
          </w:p>
        </w:tc>
        <w:tc>
          <w:tcPr>
            <w:tcW w:w="1842" w:type="dxa"/>
            <w:vMerge w:val="restart"/>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Коллектор по ул.Набережной Урванцева (г.Норильск, ул. Набережная Урванцева)</w:t>
            </w:r>
          </w:p>
        </w:tc>
        <w:tc>
          <w:tcPr>
            <w:tcW w:w="993" w:type="dxa"/>
            <w:vMerge w:val="restart"/>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16 282</w:t>
            </w:r>
          </w:p>
        </w:tc>
        <w:tc>
          <w:tcPr>
            <w:tcW w:w="851"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2019</w:t>
            </w:r>
          </w:p>
        </w:tc>
        <w:tc>
          <w:tcPr>
            <w:tcW w:w="850"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2019</w:t>
            </w:r>
          </w:p>
        </w:tc>
        <w:tc>
          <w:tcPr>
            <w:tcW w:w="847"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м.п.</w:t>
            </w:r>
          </w:p>
        </w:tc>
        <w:tc>
          <w:tcPr>
            <w:tcW w:w="1046"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308,0</w:t>
            </w: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Капитальные вложения, всего</w:t>
            </w:r>
          </w:p>
        </w:tc>
        <w:tc>
          <w:tcPr>
            <w:tcW w:w="1315"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16 282</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16 282</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федеральный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бюджет субъекта РФ</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16 266</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16 266</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местный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16</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16</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45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внебюджетные источники</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570"/>
        </w:trPr>
        <w:tc>
          <w:tcPr>
            <w:tcW w:w="416" w:type="dxa"/>
            <w:vMerge w:val="restart"/>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13</w:t>
            </w:r>
          </w:p>
        </w:tc>
        <w:tc>
          <w:tcPr>
            <w:tcW w:w="1842" w:type="dxa"/>
            <w:vMerge w:val="restart"/>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Магистральные сети ул. Ветеранов, Коллектор по ул. Ветеранов</w:t>
            </w:r>
          </w:p>
        </w:tc>
        <w:tc>
          <w:tcPr>
            <w:tcW w:w="993" w:type="dxa"/>
            <w:vMerge w:val="restart"/>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31 449</w:t>
            </w:r>
          </w:p>
        </w:tc>
        <w:tc>
          <w:tcPr>
            <w:tcW w:w="851"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2019</w:t>
            </w:r>
          </w:p>
        </w:tc>
        <w:tc>
          <w:tcPr>
            <w:tcW w:w="850"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2019</w:t>
            </w:r>
          </w:p>
        </w:tc>
        <w:tc>
          <w:tcPr>
            <w:tcW w:w="847"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м.п.</w:t>
            </w:r>
          </w:p>
        </w:tc>
        <w:tc>
          <w:tcPr>
            <w:tcW w:w="1046"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340,7</w:t>
            </w: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Капитальные вложения, всего</w:t>
            </w:r>
          </w:p>
        </w:tc>
        <w:tc>
          <w:tcPr>
            <w:tcW w:w="1315"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31 449</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31 449</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федеральный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46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бюджет субъекта РФ</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местный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27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внебюджетные источники</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31 449</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31 449</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restart"/>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14</w:t>
            </w:r>
          </w:p>
        </w:tc>
        <w:tc>
          <w:tcPr>
            <w:tcW w:w="1842" w:type="dxa"/>
            <w:vMerge w:val="restart"/>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"Теплосеть ул.Богдана Хмельницкого (г.Норильск, ул.50 лет Октября - ул.Пушкина)", "Водопровод по ул.Богдана Хмельницкого (г.Норильск, ул.50 лет Октября - ул.Пушкина)", Коллектор по ул. Богдана Хмельницкого (г. Норильск, ул. 50 лет Октября - ул.Пушкина)</w:t>
            </w:r>
          </w:p>
        </w:tc>
        <w:tc>
          <w:tcPr>
            <w:tcW w:w="993" w:type="dxa"/>
            <w:vMerge w:val="restart"/>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11 025</w:t>
            </w:r>
          </w:p>
        </w:tc>
        <w:tc>
          <w:tcPr>
            <w:tcW w:w="851"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2019</w:t>
            </w:r>
          </w:p>
        </w:tc>
        <w:tc>
          <w:tcPr>
            <w:tcW w:w="850"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2019</w:t>
            </w:r>
          </w:p>
        </w:tc>
        <w:tc>
          <w:tcPr>
            <w:tcW w:w="847"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м.п.</w:t>
            </w:r>
          </w:p>
        </w:tc>
        <w:tc>
          <w:tcPr>
            <w:tcW w:w="1046"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Капитальные вложения, всего</w:t>
            </w:r>
          </w:p>
        </w:tc>
        <w:tc>
          <w:tcPr>
            <w:tcW w:w="1315"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11 025</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11 025</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федеральный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бюджет субъекта РФ</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местный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внебюджетные источники</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11 025</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11 025</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restart"/>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15</w:t>
            </w:r>
          </w:p>
        </w:tc>
        <w:tc>
          <w:tcPr>
            <w:tcW w:w="1842" w:type="dxa"/>
            <w:vMerge w:val="restart"/>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"Инженерные коммуникации (р-н Талнах, ул. Таймырская)" (участок от ТК 1.7 до ж/д 4 по ул. Таймырская).</w:t>
            </w:r>
          </w:p>
        </w:tc>
        <w:tc>
          <w:tcPr>
            <w:tcW w:w="993" w:type="dxa"/>
            <w:vMerge w:val="restart"/>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7 537</w:t>
            </w:r>
          </w:p>
        </w:tc>
        <w:tc>
          <w:tcPr>
            <w:tcW w:w="851"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2019</w:t>
            </w:r>
          </w:p>
        </w:tc>
        <w:tc>
          <w:tcPr>
            <w:tcW w:w="850"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2019</w:t>
            </w:r>
          </w:p>
        </w:tc>
        <w:tc>
          <w:tcPr>
            <w:tcW w:w="847"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м.п.</w:t>
            </w:r>
          </w:p>
        </w:tc>
        <w:tc>
          <w:tcPr>
            <w:tcW w:w="1046"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589,5</w:t>
            </w: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Капитальные вложения, всего</w:t>
            </w:r>
          </w:p>
        </w:tc>
        <w:tc>
          <w:tcPr>
            <w:tcW w:w="1315"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7 537</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7 537</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w:t>
            </w: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w:t>
            </w: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федеральный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бюджет субъекта РФ</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местный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внебюджетные источники</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7 537</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7 537</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restart"/>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16</w:t>
            </w:r>
          </w:p>
        </w:tc>
        <w:tc>
          <w:tcPr>
            <w:tcW w:w="1842" w:type="dxa"/>
            <w:vMerge w:val="restart"/>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Коллектор  г. Норильск ул. Комсомольская,  д. 47а, д. 47б, д. 49в</w:t>
            </w:r>
          </w:p>
        </w:tc>
        <w:tc>
          <w:tcPr>
            <w:tcW w:w="993" w:type="dxa"/>
            <w:vMerge w:val="restart"/>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756</w:t>
            </w:r>
          </w:p>
        </w:tc>
        <w:tc>
          <w:tcPr>
            <w:tcW w:w="851"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2019</w:t>
            </w:r>
          </w:p>
        </w:tc>
        <w:tc>
          <w:tcPr>
            <w:tcW w:w="850"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2019</w:t>
            </w:r>
          </w:p>
        </w:tc>
        <w:tc>
          <w:tcPr>
            <w:tcW w:w="847"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м.п.</w:t>
            </w:r>
          </w:p>
        </w:tc>
        <w:tc>
          <w:tcPr>
            <w:tcW w:w="1046"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201,8</w:t>
            </w: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Капитальные вложения, всего</w:t>
            </w:r>
          </w:p>
        </w:tc>
        <w:tc>
          <w:tcPr>
            <w:tcW w:w="1315"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756</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756</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w:t>
            </w: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w:t>
            </w: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федеральный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бюджет субъекта РФ</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местный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внебюджетные источники</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756</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756</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restart"/>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17</w:t>
            </w:r>
          </w:p>
        </w:tc>
        <w:tc>
          <w:tcPr>
            <w:tcW w:w="1842" w:type="dxa"/>
            <w:vMerge w:val="restart"/>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Коллектор  г. Норильск  ул.Набережная, д.9,д. 15</w:t>
            </w:r>
          </w:p>
        </w:tc>
        <w:tc>
          <w:tcPr>
            <w:tcW w:w="993" w:type="dxa"/>
            <w:vMerge w:val="restart"/>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4 817</w:t>
            </w:r>
          </w:p>
        </w:tc>
        <w:tc>
          <w:tcPr>
            <w:tcW w:w="851"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2019</w:t>
            </w:r>
          </w:p>
        </w:tc>
        <w:tc>
          <w:tcPr>
            <w:tcW w:w="850"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2019</w:t>
            </w:r>
          </w:p>
        </w:tc>
        <w:tc>
          <w:tcPr>
            <w:tcW w:w="847"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м.п.</w:t>
            </w:r>
          </w:p>
        </w:tc>
        <w:tc>
          <w:tcPr>
            <w:tcW w:w="1046"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558,6</w:t>
            </w: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Капитальные вложения, всего</w:t>
            </w:r>
          </w:p>
        </w:tc>
        <w:tc>
          <w:tcPr>
            <w:tcW w:w="1315"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4 817</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4 817</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w:t>
            </w: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w:t>
            </w: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федеральный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бюджет субъекта РФ</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местный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внебюджетные источники</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4 817</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4 817</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restart"/>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18</w:t>
            </w:r>
          </w:p>
        </w:tc>
        <w:tc>
          <w:tcPr>
            <w:tcW w:w="1842" w:type="dxa"/>
            <w:vMerge w:val="restart"/>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Коллектор г. Норильск пр-т Ленинский, д.24</w:t>
            </w:r>
          </w:p>
        </w:tc>
        <w:tc>
          <w:tcPr>
            <w:tcW w:w="993" w:type="dxa"/>
            <w:vMerge w:val="restart"/>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2 685</w:t>
            </w:r>
          </w:p>
        </w:tc>
        <w:tc>
          <w:tcPr>
            <w:tcW w:w="851"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2019</w:t>
            </w:r>
          </w:p>
        </w:tc>
        <w:tc>
          <w:tcPr>
            <w:tcW w:w="850"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2019</w:t>
            </w:r>
          </w:p>
        </w:tc>
        <w:tc>
          <w:tcPr>
            <w:tcW w:w="847"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м.п.</w:t>
            </w:r>
          </w:p>
        </w:tc>
        <w:tc>
          <w:tcPr>
            <w:tcW w:w="1046"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214,8</w:t>
            </w: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Капитальные вложения, всего</w:t>
            </w:r>
          </w:p>
        </w:tc>
        <w:tc>
          <w:tcPr>
            <w:tcW w:w="1315"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2 685</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2 685</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w:t>
            </w: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w:t>
            </w: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федеральный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бюджет субъекта РФ</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местный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внебюджетные источники</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2 685</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2 685</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restart"/>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19</w:t>
            </w:r>
          </w:p>
        </w:tc>
        <w:tc>
          <w:tcPr>
            <w:tcW w:w="1842" w:type="dxa"/>
            <w:vMerge w:val="restart"/>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Коллектор г. Норильск ул.Хантайская, д. 13</w:t>
            </w:r>
          </w:p>
        </w:tc>
        <w:tc>
          <w:tcPr>
            <w:tcW w:w="993" w:type="dxa"/>
            <w:vMerge w:val="restart"/>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1 776</w:t>
            </w:r>
          </w:p>
        </w:tc>
        <w:tc>
          <w:tcPr>
            <w:tcW w:w="851"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2019</w:t>
            </w:r>
          </w:p>
        </w:tc>
        <w:tc>
          <w:tcPr>
            <w:tcW w:w="850"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2019</w:t>
            </w:r>
          </w:p>
        </w:tc>
        <w:tc>
          <w:tcPr>
            <w:tcW w:w="847"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м.п.</w:t>
            </w:r>
          </w:p>
        </w:tc>
        <w:tc>
          <w:tcPr>
            <w:tcW w:w="1046"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222,0</w:t>
            </w: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Капитальные вложения, всего</w:t>
            </w:r>
          </w:p>
        </w:tc>
        <w:tc>
          <w:tcPr>
            <w:tcW w:w="1315"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1 776</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1 776</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w:t>
            </w: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w:t>
            </w: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федеральный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бюджет субъекта РФ</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местный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внебюджетные источники</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1 776</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1 776</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restart"/>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w:t>
            </w:r>
          </w:p>
        </w:tc>
        <w:tc>
          <w:tcPr>
            <w:tcW w:w="1842" w:type="dxa"/>
            <w:vMerge w:val="restart"/>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Вводной коллектор г.Норильск, р-н Талнах, ул.Таймырская, д.32,д.30</w:t>
            </w:r>
          </w:p>
        </w:tc>
        <w:tc>
          <w:tcPr>
            <w:tcW w:w="993" w:type="dxa"/>
            <w:vMerge w:val="restart"/>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2 388</w:t>
            </w:r>
          </w:p>
        </w:tc>
        <w:tc>
          <w:tcPr>
            <w:tcW w:w="851"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2019</w:t>
            </w:r>
          </w:p>
        </w:tc>
        <w:tc>
          <w:tcPr>
            <w:tcW w:w="850"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2019</w:t>
            </w:r>
          </w:p>
        </w:tc>
        <w:tc>
          <w:tcPr>
            <w:tcW w:w="847"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м.п.</w:t>
            </w:r>
          </w:p>
        </w:tc>
        <w:tc>
          <w:tcPr>
            <w:tcW w:w="1046"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454,8</w:t>
            </w: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Капитальные вложения, всего</w:t>
            </w:r>
          </w:p>
        </w:tc>
        <w:tc>
          <w:tcPr>
            <w:tcW w:w="1315"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2 388</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2 388</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w:t>
            </w: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w:t>
            </w: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федеральный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бюджет субъекта РФ</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местный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внебюджетные источники</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2 388</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2 388</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restart"/>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21</w:t>
            </w:r>
          </w:p>
        </w:tc>
        <w:tc>
          <w:tcPr>
            <w:tcW w:w="1842" w:type="dxa"/>
            <w:vMerge w:val="restart"/>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xml:space="preserve">Коллектор г. Норильск р-н Кайеркан ул. Надеждинская, д. 2Г </w:t>
            </w:r>
            <w:r w:rsidRPr="00DD337B">
              <w:rPr>
                <w:rFonts w:ascii="Arial" w:hAnsi="Arial" w:cs="Arial"/>
                <w:sz w:val="14"/>
                <w:szCs w:val="14"/>
              </w:rPr>
              <w:br w:type="page"/>
              <w:t>(ул. Надеждинская 2Г, в т.ч. транзитные трубопрроводы через ж/д по ул. Надеждинская 2а, ул. Шахтерская 15)</w:t>
            </w:r>
          </w:p>
        </w:tc>
        <w:tc>
          <w:tcPr>
            <w:tcW w:w="993" w:type="dxa"/>
            <w:vMerge w:val="restart"/>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5 152</w:t>
            </w:r>
          </w:p>
        </w:tc>
        <w:tc>
          <w:tcPr>
            <w:tcW w:w="851"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2019</w:t>
            </w:r>
          </w:p>
        </w:tc>
        <w:tc>
          <w:tcPr>
            <w:tcW w:w="850"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2019</w:t>
            </w:r>
          </w:p>
        </w:tc>
        <w:tc>
          <w:tcPr>
            <w:tcW w:w="847"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м.п.</w:t>
            </w:r>
          </w:p>
        </w:tc>
        <w:tc>
          <w:tcPr>
            <w:tcW w:w="1046"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465,4</w:t>
            </w: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Капитальные вложения, всего</w:t>
            </w:r>
          </w:p>
        </w:tc>
        <w:tc>
          <w:tcPr>
            <w:tcW w:w="1315"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5 152</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5 152</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w:t>
            </w: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w:t>
            </w: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федеральный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бюджет субъекта РФ</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местный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45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внебюджетные источники</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5 152</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5 152</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restart"/>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22</w:t>
            </w:r>
          </w:p>
        </w:tc>
        <w:tc>
          <w:tcPr>
            <w:tcW w:w="1842" w:type="dxa"/>
            <w:vMerge w:val="restart"/>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Коллектор г. Норильск р-н Кайеркан ул. Строительная, д. 2Г (уч-к вводного коллектора)</w:t>
            </w:r>
          </w:p>
        </w:tc>
        <w:tc>
          <w:tcPr>
            <w:tcW w:w="993" w:type="dxa"/>
            <w:vMerge w:val="restart"/>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3 430</w:t>
            </w:r>
          </w:p>
        </w:tc>
        <w:tc>
          <w:tcPr>
            <w:tcW w:w="851"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2019</w:t>
            </w:r>
          </w:p>
        </w:tc>
        <w:tc>
          <w:tcPr>
            <w:tcW w:w="850"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2019</w:t>
            </w:r>
          </w:p>
        </w:tc>
        <w:tc>
          <w:tcPr>
            <w:tcW w:w="847"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м.п.</w:t>
            </w:r>
          </w:p>
        </w:tc>
        <w:tc>
          <w:tcPr>
            <w:tcW w:w="1046"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97,8</w:t>
            </w: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Капитальные вложения, всего</w:t>
            </w:r>
          </w:p>
        </w:tc>
        <w:tc>
          <w:tcPr>
            <w:tcW w:w="1315"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3 430</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3 430</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w:t>
            </w: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w:t>
            </w: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федеральный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бюджет субъекта РФ</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местный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внебюджетные источники</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3 430</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3 430</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restart"/>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23</w:t>
            </w:r>
          </w:p>
        </w:tc>
        <w:tc>
          <w:tcPr>
            <w:tcW w:w="1842" w:type="dxa"/>
            <w:vMerge w:val="restart"/>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Камера переключения объектов "Теплосеть по ул.Ленинградской (г.Норильск, пр. Ленинский-ул. Лауреатов)", "Водопровод по ул. Ленинградской (г.Норильск, пр .Ленинский-ул. Талнахская)", "Коллектор 2-х ярусный по ул. Ленинградской (г.Норильск, пр. Ленинский-ул. Талнахская)".</w:t>
            </w:r>
          </w:p>
        </w:tc>
        <w:tc>
          <w:tcPr>
            <w:tcW w:w="993" w:type="dxa"/>
            <w:vMerge w:val="restart"/>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4 853</w:t>
            </w:r>
          </w:p>
        </w:tc>
        <w:tc>
          <w:tcPr>
            <w:tcW w:w="851"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2019</w:t>
            </w:r>
          </w:p>
        </w:tc>
        <w:tc>
          <w:tcPr>
            <w:tcW w:w="850"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2019</w:t>
            </w:r>
          </w:p>
        </w:tc>
        <w:tc>
          <w:tcPr>
            <w:tcW w:w="847"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м.п.</w:t>
            </w:r>
          </w:p>
        </w:tc>
        <w:tc>
          <w:tcPr>
            <w:tcW w:w="1046"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35,1</w:t>
            </w: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Капитальные вложения, всего</w:t>
            </w:r>
          </w:p>
        </w:tc>
        <w:tc>
          <w:tcPr>
            <w:tcW w:w="1315"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4 853</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4 853</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w:t>
            </w: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w:t>
            </w: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федеральный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бюджет субъекта РФ</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местный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70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внебюджетные источники</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4 853</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4 853</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restart"/>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24</w:t>
            </w:r>
          </w:p>
        </w:tc>
        <w:tc>
          <w:tcPr>
            <w:tcW w:w="1842" w:type="dxa"/>
            <w:vMerge w:val="restart"/>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Вводной коллектор г. Норильск р-н Талнах ул. Рудная, д.13</w:t>
            </w:r>
          </w:p>
        </w:tc>
        <w:tc>
          <w:tcPr>
            <w:tcW w:w="993" w:type="dxa"/>
            <w:vMerge w:val="restart"/>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1 226</w:t>
            </w:r>
          </w:p>
        </w:tc>
        <w:tc>
          <w:tcPr>
            <w:tcW w:w="851"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2019</w:t>
            </w:r>
          </w:p>
        </w:tc>
        <w:tc>
          <w:tcPr>
            <w:tcW w:w="850"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2019</w:t>
            </w:r>
          </w:p>
        </w:tc>
        <w:tc>
          <w:tcPr>
            <w:tcW w:w="847"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м.п.</w:t>
            </w:r>
          </w:p>
        </w:tc>
        <w:tc>
          <w:tcPr>
            <w:tcW w:w="1046"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111,9</w:t>
            </w: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Капитальные вложения, всего</w:t>
            </w:r>
          </w:p>
        </w:tc>
        <w:tc>
          <w:tcPr>
            <w:tcW w:w="1315"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1 226</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1 226</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w:t>
            </w: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w:t>
            </w: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федеральный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бюджет субъекта РФ</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местный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внебюджетные источники</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1 226</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1 226</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restart"/>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25</w:t>
            </w:r>
          </w:p>
        </w:tc>
        <w:tc>
          <w:tcPr>
            <w:tcW w:w="1842" w:type="dxa"/>
            <w:vMerge w:val="restart"/>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Вводной коллектор г. Норильск р-н Талнах ул. Федоровского, д. 6 - 1, 2 к., д. 8 - 1, 2 к.</w:t>
            </w:r>
          </w:p>
        </w:tc>
        <w:tc>
          <w:tcPr>
            <w:tcW w:w="993" w:type="dxa"/>
            <w:vMerge w:val="restart"/>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1 706</w:t>
            </w:r>
          </w:p>
        </w:tc>
        <w:tc>
          <w:tcPr>
            <w:tcW w:w="851"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2019</w:t>
            </w:r>
          </w:p>
        </w:tc>
        <w:tc>
          <w:tcPr>
            <w:tcW w:w="850"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2019</w:t>
            </w:r>
          </w:p>
        </w:tc>
        <w:tc>
          <w:tcPr>
            <w:tcW w:w="847"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м.п.</w:t>
            </w:r>
          </w:p>
        </w:tc>
        <w:tc>
          <w:tcPr>
            <w:tcW w:w="1046"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154,7</w:t>
            </w: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Капитальные вложения, всего</w:t>
            </w:r>
          </w:p>
        </w:tc>
        <w:tc>
          <w:tcPr>
            <w:tcW w:w="1315"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1 706</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1 706</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w:t>
            </w: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w:t>
            </w: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федеральный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бюджет субъекта РФ</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местный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внебюджетные источники</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1 706</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1 706</w:t>
            </w:r>
          </w:p>
        </w:tc>
        <w:tc>
          <w:tcPr>
            <w:tcW w:w="1031" w:type="dxa"/>
            <w:shd w:val="clear" w:color="auto" w:fill="auto"/>
            <w:vAlign w:val="center"/>
            <w:hideMark/>
          </w:tcPr>
          <w:p w:rsidR="006E3E16" w:rsidRPr="00DD337B" w:rsidRDefault="006E3E16" w:rsidP="008B0487">
            <w:pPr>
              <w:jc w:val="center"/>
              <w:rPr>
                <w:rFonts w:ascii="Arial" w:hAnsi="Arial" w:cs="Arial"/>
                <w:bCs/>
                <w:sz w:val="14"/>
                <w:szCs w:val="14"/>
              </w:rPr>
            </w:pPr>
          </w:p>
        </w:tc>
        <w:tc>
          <w:tcPr>
            <w:tcW w:w="1084" w:type="dxa"/>
            <w:shd w:val="clear" w:color="auto" w:fill="auto"/>
            <w:vAlign w:val="center"/>
            <w:hideMark/>
          </w:tcPr>
          <w:p w:rsidR="006E3E16" w:rsidRPr="00DD337B" w:rsidRDefault="006E3E16" w:rsidP="008B0487">
            <w:pPr>
              <w:jc w:val="center"/>
              <w:rPr>
                <w:rFonts w:ascii="Arial" w:hAnsi="Arial" w:cs="Arial"/>
                <w:bCs/>
                <w:sz w:val="14"/>
                <w:szCs w:val="14"/>
              </w:rPr>
            </w:pPr>
          </w:p>
        </w:tc>
      </w:tr>
      <w:tr w:rsidR="00DD337B" w:rsidRPr="00DD337B" w:rsidTr="00CF06CD">
        <w:trPr>
          <w:trHeight w:val="315"/>
        </w:trPr>
        <w:tc>
          <w:tcPr>
            <w:tcW w:w="416" w:type="dxa"/>
            <w:vMerge w:val="restart"/>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26</w:t>
            </w:r>
          </w:p>
        </w:tc>
        <w:tc>
          <w:tcPr>
            <w:tcW w:w="1842" w:type="dxa"/>
            <w:vMerge w:val="restart"/>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Коллектор по ул. Набережной Урванцева (г.Норильск, ул.Набережная Урванцева)</w:t>
            </w:r>
          </w:p>
        </w:tc>
        <w:tc>
          <w:tcPr>
            <w:tcW w:w="993" w:type="dxa"/>
            <w:vMerge w:val="restart"/>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55 133</w:t>
            </w:r>
          </w:p>
        </w:tc>
        <w:tc>
          <w:tcPr>
            <w:tcW w:w="851"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2020</w:t>
            </w:r>
          </w:p>
        </w:tc>
        <w:tc>
          <w:tcPr>
            <w:tcW w:w="850"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2020</w:t>
            </w:r>
          </w:p>
        </w:tc>
        <w:tc>
          <w:tcPr>
            <w:tcW w:w="847"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м.п.</w:t>
            </w:r>
          </w:p>
        </w:tc>
        <w:tc>
          <w:tcPr>
            <w:tcW w:w="1046"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497</w:t>
            </w: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Капитальные вложения, всего</w:t>
            </w:r>
          </w:p>
        </w:tc>
        <w:tc>
          <w:tcPr>
            <w:tcW w:w="1315"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55 132,6</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29 642,0</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25 490,6</w:t>
            </w: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федеральный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бюджет субъекта РФ</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29 612,3</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29 612,3</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местный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25 520,3</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29,7</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25 490,6</w:t>
            </w: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внебюджетные источники</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15"/>
        </w:trPr>
        <w:tc>
          <w:tcPr>
            <w:tcW w:w="416" w:type="dxa"/>
            <w:vMerge w:val="restart"/>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27</w:t>
            </w:r>
          </w:p>
        </w:tc>
        <w:tc>
          <w:tcPr>
            <w:tcW w:w="1842" w:type="dxa"/>
            <w:vMerge w:val="restart"/>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Коллектор г.Норильск, ул.50 лет Октября, д.6а</w:t>
            </w:r>
          </w:p>
        </w:tc>
        <w:tc>
          <w:tcPr>
            <w:tcW w:w="993" w:type="dxa"/>
            <w:vMerge w:val="restart"/>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12 422</w:t>
            </w:r>
          </w:p>
        </w:tc>
        <w:tc>
          <w:tcPr>
            <w:tcW w:w="851"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2020</w:t>
            </w:r>
          </w:p>
        </w:tc>
        <w:tc>
          <w:tcPr>
            <w:tcW w:w="850"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2020</w:t>
            </w:r>
          </w:p>
        </w:tc>
        <w:tc>
          <w:tcPr>
            <w:tcW w:w="847"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м.п.</w:t>
            </w:r>
          </w:p>
        </w:tc>
        <w:tc>
          <w:tcPr>
            <w:tcW w:w="1046"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1 098</w:t>
            </w: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Капитальные вложения, всего</w:t>
            </w:r>
          </w:p>
        </w:tc>
        <w:tc>
          <w:tcPr>
            <w:tcW w:w="1315"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12 422,1</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12 422,1</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федеральный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бюджет субъекта РФ</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12 409,7</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12 409,7</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местный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12,4</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12,4</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внебюджетные источники</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30"/>
        </w:trPr>
        <w:tc>
          <w:tcPr>
            <w:tcW w:w="416" w:type="dxa"/>
            <w:vMerge w:val="restart"/>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28</w:t>
            </w:r>
          </w:p>
        </w:tc>
        <w:tc>
          <w:tcPr>
            <w:tcW w:w="1842" w:type="dxa"/>
            <w:vMerge w:val="restart"/>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Коллектор по ул. Кирова (р-н Центральный, ул.Павлова-ул.Московская), Водопровод по ул.Кирова (г.Норильск, ул.Павлова-ул.Московская), Коллектор по ул.Кирова(г. Норильск, ул. Кирова)" (участок от ул. Московская до ул. Советская)</w:t>
            </w:r>
          </w:p>
        </w:tc>
        <w:tc>
          <w:tcPr>
            <w:tcW w:w="993" w:type="dxa"/>
            <w:vMerge w:val="restart"/>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15 133</w:t>
            </w:r>
          </w:p>
        </w:tc>
        <w:tc>
          <w:tcPr>
            <w:tcW w:w="851"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2020</w:t>
            </w:r>
          </w:p>
        </w:tc>
        <w:tc>
          <w:tcPr>
            <w:tcW w:w="850"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2020</w:t>
            </w:r>
          </w:p>
        </w:tc>
        <w:tc>
          <w:tcPr>
            <w:tcW w:w="847"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м.п.</w:t>
            </w:r>
          </w:p>
        </w:tc>
        <w:tc>
          <w:tcPr>
            <w:tcW w:w="1046"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528,0</w:t>
            </w: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Капитальные вложения, всего</w:t>
            </w:r>
          </w:p>
        </w:tc>
        <w:tc>
          <w:tcPr>
            <w:tcW w:w="1315"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15 133</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15 133</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федеральный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бюджет субъекта РФ</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местный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внебюджетные источники</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15 133</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15 133</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30"/>
        </w:trPr>
        <w:tc>
          <w:tcPr>
            <w:tcW w:w="416" w:type="dxa"/>
            <w:vMerge w:val="restart"/>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29</w:t>
            </w:r>
          </w:p>
        </w:tc>
        <w:tc>
          <w:tcPr>
            <w:tcW w:w="1842" w:type="dxa"/>
            <w:vMerge w:val="restart"/>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Магистральные сети ул.Ветеранов (на участке от ж/д 8 ул. Талнахская в сторону ул. Талнахская)</w:t>
            </w:r>
          </w:p>
        </w:tc>
        <w:tc>
          <w:tcPr>
            <w:tcW w:w="993" w:type="dxa"/>
            <w:vMerge w:val="restart"/>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17 448</w:t>
            </w:r>
          </w:p>
        </w:tc>
        <w:tc>
          <w:tcPr>
            <w:tcW w:w="851"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2020</w:t>
            </w:r>
          </w:p>
        </w:tc>
        <w:tc>
          <w:tcPr>
            <w:tcW w:w="850"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2020</w:t>
            </w:r>
          </w:p>
        </w:tc>
        <w:tc>
          <w:tcPr>
            <w:tcW w:w="847"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м.п.</w:t>
            </w:r>
          </w:p>
        </w:tc>
        <w:tc>
          <w:tcPr>
            <w:tcW w:w="1046"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514,0</w:t>
            </w: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Капитальные вложения, всего</w:t>
            </w:r>
          </w:p>
        </w:tc>
        <w:tc>
          <w:tcPr>
            <w:tcW w:w="1315"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17 448</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17 448</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федеральный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бюджет субъекта РФ</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местный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внебюджетные источники</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17 448</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17 448</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30"/>
        </w:trPr>
        <w:tc>
          <w:tcPr>
            <w:tcW w:w="416" w:type="dxa"/>
            <w:vMerge w:val="restart"/>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30</w:t>
            </w:r>
          </w:p>
        </w:tc>
        <w:tc>
          <w:tcPr>
            <w:tcW w:w="1842" w:type="dxa"/>
            <w:vMerge w:val="restart"/>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Магистральные сети ул. Ветеранов (на участке от зд. 28 по ул. Ветеранов до ж/д 21 по ул. Ветеранов)</w:t>
            </w:r>
          </w:p>
        </w:tc>
        <w:tc>
          <w:tcPr>
            <w:tcW w:w="993" w:type="dxa"/>
            <w:vMerge w:val="restart"/>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12 720</w:t>
            </w:r>
          </w:p>
        </w:tc>
        <w:tc>
          <w:tcPr>
            <w:tcW w:w="851"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2020</w:t>
            </w:r>
          </w:p>
        </w:tc>
        <w:tc>
          <w:tcPr>
            <w:tcW w:w="850"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2020</w:t>
            </w:r>
          </w:p>
        </w:tc>
        <w:tc>
          <w:tcPr>
            <w:tcW w:w="847"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м.п.</w:t>
            </w:r>
          </w:p>
        </w:tc>
        <w:tc>
          <w:tcPr>
            <w:tcW w:w="1046"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486,0</w:t>
            </w: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Капитальные вложения, всего</w:t>
            </w:r>
          </w:p>
        </w:tc>
        <w:tc>
          <w:tcPr>
            <w:tcW w:w="1315"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12 720</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12 720</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федеральный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бюджет субъекта РФ</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местный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внебюджетные источники</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12 720</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12 720</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30"/>
        </w:trPr>
        <w:tc>
          <w:tcPr>
            <w:tcW w:w="416" w:type="dxa"/>
            <w:vMerge w:val="restart"/>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31</w:t>
            </w:r>
          </w:p>
        </w:tc>
        <w:tc>
          <w:tcPr>
            <w:tcW w:w="1842" w:type="dxa"/>
            <w:vMerge w:val="restart"/>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Теплосеть ул.Богдана Хмельницкого (г.Норильск, ул.50 лет Октября - ул.Пушкина), Водопровод по ул.Богдана Хмельницкого (г.Норильск, ул.50 лет Октября - ул.Пушкина), Коллектор по ул.Богдана Хмельницкого (г.Норильск, ул.50 лет Октября - ул. Пушкина).</w:t>
            </w:r>
          </w:p>
        </w:tc>
        <w:tc>
          <w:tcPr>
            <w:tcW w:w="993" w:type="dxa"/>
            <w:vMerge w:val="restart"/>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13 698</w:t>
            </w:r>
          </w:p>
        </w:tc>
        <w:tc>
          <w:tcPr>
            <w:tcW w:w="851"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2020</w:t>
            </w:r>
          </w:p>
        </w:tc>
        <w:tc>
          <w:tcPr>
            <w:tcW w:w="850"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2020</w:t>
            </w:r>
          </w:p>
        </w:tc>
        <w:tc>
          <w:tcPr>
            <w:tcW w:w="847"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м.п.</w:t>
            </w:r>
          </w:p>
        </w:tc>
        <w:tc>
          <w:tcPr>
            <w:tcW w:w="1046"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407,0</w:t>
            </w: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Капитальные вложения, всего</w:t>
            </w:r>
          </w:p>
        </w:tc>
        <w:tc>
          <w:tcPr>
            <w:tcW w:w="1315"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13 698</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13 698</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федеральный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бюджет субъекта РФ</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местный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52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внебюджетные источники</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13 698</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13 698</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30"/>
        </w:trPr>
        <w:tc>
          <w:tcPr>
            <w:tcW w:w="416" w:type="dxa"/>
            <w:vMerge w:val="restart"/>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32</w:t>
            </w:r>
          </w:p>
        </w:tc>
        <w:tc>
          <w:tcPr>
            <w:tcW w:w="1842" w:type="dxa"/>
            <w:vMerge w:val="restart"/>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Коллектор магистральный (р-н Талнах, ул. Дудинская, 1-ТК 4.7) (на участках от ул. Дудинская, 1 до ТК 4.8 и от ТК 4.8 до КНС 4а)</w:t>
            </w:r>
          </w:p>
        </w:tc>
        <w:tc>
          <w:tcPr>
            <w:tcW w:w="993" w:type="dxa"/>
            <w:vMerge w:val="restart"/>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11 393</w:t>
            </w:r>
          </w:p>
        </w:tc>
        <w:tc>
          <w:tcPr>
            <w:tcW w:w="851"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2020</w:t>
            </w:r>
          </w:p>
        </w:tc>
        <w:tc>
          <w:tcPr>
            <w:tcW w:w="850"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2020</w:t>
            </w:r>
          </w:p>
        </w:tc>
        <w:tc>
          <w:tcPr>
            <w:tcW w:w="847"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м.п.</w:t>
            </w:r>
          </w:p>
        </w:tc>
        <w:tc>
          <w:tcPr>
            <w:tcW w:w="1046"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374,0</w:t>
            </w: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Капитальные вложения, всего</w:t>
            </w:r>
          </w:p>
        </w:tc>
        <w:tc>
          <w:tcPr>
            <w:tcW w:w="1315"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11 393</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11 393</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федеральный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бюджет субъекта РФ</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местный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внебюджетные источники</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11 393</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11 393</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30"/>
        </w:trPr>
        <w:tc>
          <w:tcPr>
            <w:tcW w:w="416" w:type="dxa"/>
            <w:vMerge w:val="restart"/>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33</w:t>
            </w:r>
          </w:p>
        </w:tc>
        <w:tc>
          <w:tcPr>
            <w:tcW w:w="1842" w:type="dxa"/>
            <w:vMerge w:val="restart"/>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Коллектор г. Норильск ул. Талнахская, д.36, Коллектор г. Норильск ул. Московская, д.14</w:t>
            </w:r>
          </w:p>
        </w:tc>
        <w:tc>
          <w:tcPr>
            <w:tcW w:w="993" w:type="dxa"/>
            <w:vMerge w:val="restart"/>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2 218</w:t>
            </w:r>
          </w:p>
        </w:tc>
        <w:tc>
          <w:tcPr>
            <w:tcW w:w="851"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2020</w:t>
            </w:r>
          </w:p>
        </w:tc>
        <w:tc>
          <w:tcPr>
            <w:tcW w:w="850"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2020</w:t>
            </w:r>
          </w:p>
        </w:tc>
        <w:tc>
          <w:tcPr>
            <w:tcW w:w="847"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м.п.</w:t>
            </w:r>
          </w:p>
        </w:tc>
        <w:tc>
          <w:tcPr>
            <w:tcW w:w="1046"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258,0</w:t>
            </w: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Капитальные вложения, всего</w:t>
            </w:r>
          </w:p>
        </w:tc>
        <w:tc>
          <w:tcPr>
            <w:tcW w:w="1315"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2 218</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2 218</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федеральный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бюджет субъекта РФ</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местный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внебюджетные источники</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2 218</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2 218</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30"/>
        </w:trPr>
        <w:tc>
          <w:tcPr>
            <w:tcW w:w="416" w:type="dxa"/>
            <w:vMerge w:val="restart"/>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34</w:t>
            </w:r>
          </w:p>
        </w:tc>
        <w:tc>
          <w:tcPr>
            <w:tcW w:w="1842" w:type="dxa"/>
            <w:vMerge w:val="restart"/>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Вводной коллектор г. Норильск, р-н Талнах, ул.Бауманская, д.30, д.28</w:t>
            </w:r>
          </w:p>
        </w:tc>
        <w:tc>
          <w:tcPr>
            <w:tcW w:w="993" w:type="dxa"/>
            <w:vMerge w:val="restart"/>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5 207</w:t>
            </w:r>
          </w:p>
        </w:tc>
        <w:tc>
          <w:tcPr>
            <w:tcW w:w="851"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2020</w:t>
            </w:r>
          </w:p>
        </w:tc>
        <w:tc>
          <w:tcPr>
            <w:tcW w:w="850"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2020</w:t>
            </w:r>
          </w:p>
        </w:tc>
        <w:tc>
          <w:tcPr>
            <w:tcW w:w="847"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м.п.</w:t>
            </w:r>
          </w:p>
        </w:tc>
        <w:tc>
          <w:tcPr>
            <w:tcW w:w="1046"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671,0</w:t>
            </w: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Капитальные вложения, всего</w:t>
            </w:r>
          </w:p>
        </w:tc>
        <w:tc>
          <w:tcPr>
            <w:tcW w:w="1315"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5 207</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5 207</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федеральный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бюджет субъекта РФ</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местный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jc w:val="center"/>
              <w:rPr>
                <w:rFonts w:ascii="Arial" w:hAnsi="Arial" w:cs="Arial"/>
                <w:bCs/>
                <w:sz w:val="14"/>
                <w:szCs w:val="14"/>
              </w:rPr>
            </w:pPr>
          </w:p>
        </w:tc>
        <w:tc>
          <w:tcPr>
            <w:tcW w:w="851" w:type="dxa"/>
            <w:vMerge/>
            <w:vAlign w:val="center"/>
            <w:hideMark/>
          </w:tcPr>
          <w:p w:rsidR="006E3E16" w:rsidRPr="00DD337B" w:rsidRDefault="006E3E16" w:rsidP="008B0487">
            <w:pPr>
              <w:jc w:val="center"/>
              <w:rPr>
                <w:rFonts w:ascii="Arial" w:hAnsi="Arial" w:cs="Arial"/>
                <w:sz w:val="14"/>
                <w:szCs w:val="14"/>
              </w:rPr>
            </w:pPr>
          </w:p>
        </w:tc>
        <w:tc>
          <w:tcPr>
            <w:tcW w:w="850" w:type="dxa"/>
            <w:vMerge/>
            <w:vAlign w:val="center"/>
            <w:hideMark/>
          </w:tcPr>
          <w:p w:rsidR="006E3E16" w:rsidRPr="00DD337B" w:rsidRDefault="006E3E16" w:rsidP="008B0487">
            <w:pPr>
              <w:jc w:val="center"/>
              <w:rPr>
                <w:rFonts w:ascii="Arial" w:hAnsi="Arial" w:cs="Arial"/>
                <w:sz w:val="14"/>
                <w:szCs w:val="14"/>
              </w:rPr>
            </w:pPr>
          </w:p>
        </w:tc>
        <w:tc>
          <w:tcPr>
            <w:tcW w:w="847" w:type="dxa"/>
            <w:vMerge/>
            <w:vAlign w:val="center"/>
            <w:hideMark/>
          </w:tcPr>
          <w:p w:rsidR="006E3E16" w:rsidRPr="00DD337B" w:rsidRDefault="006E3E16" w:rsidP="008B0487">
            <w:pPr>
              <w:jc w:val="center"/>
              <w:rPr>
                <w:rFonts w:ascii="Arial" w:hAnsi="Arial" w:cs="Arial"/>
                <w:sz w:val="14"/>
                <w:szCs w:val="14"/>
              </w:rPr>
            </w:pPr>
          </w:p>
        </w:tc>
        <w:tc>
          <w:tcPr>
            <w:tcW w:w="1046" w:type="dxa"/>
            <w:vMerge/>
            <w:vAlign w:val="center"/>
            <w:hideMark/>
          </w:tcPr>
          <w:p w:rsidR="006E3E16" w:rsidRPr="00DD337B" w:rsidRDefault="006E3E16" w:rsidP="008B0487">
            <w:pPr>
              <w:jc w:val="cente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внебюджетные источники</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5 207</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5 207</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75"/>
        </w:trPr>
        <w:tc>
          <w:tcPr>
            <w:tcW w:w="416" w:type="dxa"/>
            <w:vMerge w:val="restart"/>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35</w:t>
            </w:r>
          </w:p>
        </w:tc>
        <w:tc>
          <w:tcPr>
            <w:tcW w:w="1842" w:type="dxa"/>
            <w:vMerge w:val="restart"/>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Вводной коллектор г. Норильск, р-н Талнах,  ул.Кравца, д.2</w:t>
            </w:r>
          </w:p>
        </w:tc>
        <w:tc>
          <w:tcPr>
            <w:tcW w:w="993" w:type="dxa"/>
            <w:vMerge w:val="restart"/>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983</w:t>
            </w:r>
          </w:p>
        </w:tc>
        <w:tc>
          <w:tcPr>
            <w:tcW w:w="851"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2020</w:t>
            </w:r>
          </w:p>
        </w:tc>
        <w:tc>
          <w:tcPr>
            <w:tcW w:w="850"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2020</w:t>
            </w:r>
          </w:p>
        </w:tc>
        <w:tc>
          <w:tcPr>
            <w:tcW w:w="847"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м.п.</w:t>
            </w:r>
          </w:p>
        </w:tc>
        <w:tc>
          <w:tcPr>
            <w:tcW w:w="1046" w:type="dxa"/>
            <w:vMerge w:val="restart"/>
            <w:shd w:val="clear" w:color="auto" w:fill="auto"/>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186,0</w:t>
            </w: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Капитальные вложения, всего</w:t>
            </w:r>
          </w:p>
        </w:tc>
        <w:tc>
          <w:tcPr>
            <w:tcW w:w="1315"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983</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983</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7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федеральный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7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бюджет субъекта РФ</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7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местный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sz w:val="14"/>
                <w:szCs w:val="14"/>
              </w:rPr>
            </w:pPr>
          </w:p>
        </w:tc>
        <w:tc>
          <w:tcPr>
            <w:tcW w:w="993" w:type="dxa"/>
            <w:vMerge/>
            <w:vAlign w:val="center"/>
            <w:hideMark/>
          </w:tcPr>
          <w:p w:rsidR="006E3E16" w:rsidRPr="00DD337B" w:rsidRDefault="006E3E16" w:rsidP="008B0487">
            <w:pPr>
              <w:rPr>
                <w:rFonts w:ascii="Arial" w:hAnsi="Arial" w:cs="Arial"/>
                <w:bCs/>
                <w:sz w:val="14"/>
                <w:szCs w:val="14"/>
              </w:rPr>
            </w:pPr>
          </w:p>
        </w:tc>
        <w:tc>
          <w:tcPr>
            <w:tcW w:w="851" w:type="dxa"/>
            <w:vMerge/>
            <w:vAlign w:val="center"/>
            <w:hideMark/>
          </w:tcPr>
          <w:p w:rsidR="006E3E16" w:rsidRPr="00DD337B" w:rsidRDefault="006E3E16" w:rsidP="008B0487">
            <w:pPr>
              <w:rPr>
                <w:rFonts w:ascii="Arial" w:hAnsi="Arial" w:cs="Arial"/>
                <w:sz w:val="14"/>
                <w:szCs w:val="14"/>
              </w:rPr>
            </w:pPr>
          </w:p>
        </w:tc>
        <w:tc>
          <w:tcPr>
            <w:tcW w:w="850" w:type="dxa"/>
            <w:vMerge/>
            <w:vAlign w:val="center"/>
            <w:hideMark/>
          </w:tcPr>
          <w:p w:rsidR="006E3E16" w:rsidRPr="00DD337B" w:rsidRDefault="006E3E16" w:rsidP="008B0487">
            <w:pPr>
              <w:rPr>
                <w:rFonts w:ascii="Arial" w:hAnsi="Arial" w:cs="Arial"/>
                <w:sz w:val="14"/>
                <w:szCs w:val="14"/>
              </w:rPr>
            </w:pPr>
          </w:p>
        </w:tc>
        <w:tc>
          <w:tcPr>
            <w:tcW w:w="847" w:type="dxa"/>
            <w:vMerge/>
            <w:vAlign w:val="center"/>
            <w:hideMark/>
          </w:tcPr>
          <w:p w:rsidR="006E3E16" w:rsidRPr="00DD337B" w:rsidRDefault="006E3E16" w:rsidP="008B0487">
            <w:pPr>
              <w:rPr>
                <w:rFonts w:ascii="Arial" w:hAnsi="Arial" w:cs="Arial"/>
                <w:sz w:val="14"/>
                <w:szCs w:val="14"/>
              </w:rPr>
            </w:pPr>
          </w:p>
        </w:tc>
        <w:tc>
          <w:tcPr>
            <w:tcW w:w="1046" w:type="dxa"/>
            <w:vMerge/>
            <w:vAlign w:val="center"/>
            <w:hideMark/>
          </w:tcPr>
          <w:p w:rsidR="006E3E16" w:rsidRPr="00DD337B" w:rsidRDefault="006E3E16" w:rsidP="008B0487">
            <w:pPr>
              <w:rPr>
                <w:rFonts w:ascii="Arial" w:hAnsi="Arial" w:cs="Arial"/>
                <w:sz w:val="14"/>
                <w:szCs w:val="14"/>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внебюджетные источники</w:t>
            </w:r>
          </w:p>
        </w:tc>
        <w:tc>
          <w:tcPr>
            <w:tcW w:w="1315"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983</w:t>
            </w:r>
          </w:p>
        </w:tc>
        <w:tc>
          <w:tcPr>
            <w:tcW w:w="1186"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983</w:t>
            </w:r>
          </w:p>
        </w:tc>
        <w:tc>
          <w:tcPr>
            <w:tcW w:w="1084" w:type="dxa"/>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w:t>
            </w:r>
          </w:p>
        </w:tc>
      </w:tr>
      <w:tr w:rsidR="00DD337B" w:rsidRPr="00DD337B" w:rsidTr="00CF06CD">
        <w:trPr>
          <w:trHeight w:val="315"/>
        </w:trPr>
        <w:tc>
          <w:tcPr>
            <w:tcW w:w="416" w:type="dxa"/>
            <w:vMerge w:val="restart"/>
            <w:shd w:val="clear" w:color="auto" w:fill="auto"/>
            <w:noWrap/>
            <w:vAlign w:val="center"/>
            <w:hideMark/>
          </w:tcPr>
          <w:p w:rsidR="006E3E16" w:rsidRPr="00DD337B" w:rsidRDefault="006E3E16" w:rsidP="008B0487">
            <w:pPr>
              <w:jc w:val="center"/>
              <w:rPr>
                <w:rFonts w:ascii="Arial" w:hAnsi="Arial" w:cs="Arial"/>
                <w:sz w:val="14"/>
                <w:szCs w:val="14"/>
              </w:rPr>
            </w:pPr>
            <w:r w:rsidRPr="00DD337B">
              <w:rPr>
                <w:rFonts w:ascii="Arial" w:hAnsi="Arial" w:cs="Arial"/>
                <w:sz w:val="14"/>
                <w:szCs w:val="14"/>
              </w:rPr>
              <w:t> </w:t>
            </w:r>
          </w:p>
        </w:tc>
        <w:tc>
          <w:tcPr>
            <w:tcW w:w="1842" w:type="dxa"/>
            <w:vMerge w:val="restart"/>
            <w:shd w:val="clear" w:color="auto" w:fill="auto"/>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ИТОГО:</w:t>
            </w:r>
          </w:p>
        </w:tc>
        <w:tc>
          <w:tcPr>
            <w:tcW w:w="993" w:type="dxa"/>
            <w:vMerge w:val="restart"/>
            <w:shd w:val="clear" w:color="auto" w:fill="auto"/>
            <w:vAlign w:val="center"/>
            <w:hideMark/>
          </w:tcPr>
          <w:p w:rsidR="006E3E16" w:rsidRPr="00DD337B" w:rsidRDefault="006E3E16" w:rsidP="008B0487">
            <w:pPr>
              <w:jc w:val="center"/>
              <w:rPr>
                <w:rFonts w:ascii="Arial" w:hAnsi="Arial" w:cs="Arial"/>
                <w:bCs/>
                <w:sz w:val="14"/>
                <w:szCs w:val="14"/>
                <w:u w:val="single"/>
              </w:rPr>
            </w:pPr>
            <w:r w:rsidRPr="00DD337B">
              <w:rPr>
                <w:rFonts w:ascii="Arial" w:hAnsi="Arial" w:cs="Arial"/>
                <w:bCs/>
                <w:sz w:val="14"/>
                <w:szCs w:val="14"/>
                <w:u w:val="single"/>
              </w:rPr>
              <w:t>482 854,7</w:t>
            </w:r>
          </w:p>
        </w:tc>
        <w:tc>
          <w:tcPr>
            <w:tcW w:w="851" w:type="dxa"/>
            <w:vMerge w:val="restart"/>
            <w:shd w:val="clear" w:color="auto" w:fill="auto"/>
            <w:vAlign w:val="center"/>
            <w:hideMark/>
          </w:tcPr>
          <w:p w:rsidR="006E3E16" w:rsidRPr="00DD337B" w:rsidRDefault="006E3E16" w:rsidP="008B0487">
            <w:pPr>
              <w:jc w:val="center"/>
              <w:rPr>
                <w:rFonts w:ascii="Arial" w:hAnsi="Arial" w:cs="Arial"/>
                <w:bCs/>
                <w:sz w:val="14"/>
                <w:szCs w:val="14"/>
                <w:u w:val="single"/>
              </w:rPr>
            </w:pPr>
            <w:r w:rsidRPr="00DD337B">
              <w:rPr>
                <w:rFonts w:ascii="Arial" w:hAnsi="Arial" w:cs="Arial"/>
                <w:bCs/>
                <w:sz w:val="14"/>
                <w:szCs w:val="14"/>
                <w:u w:val="single"/>
              </w:rPr>
              <w:t> </w:t>
            </w:r>
          </w:p>
        </w:tc>
        <w:tc>
          <w:tcPr>
            <w:tcW w:w="850" w:type="dxa"/>
            <w:vMerge w:val="restart"/>
            <w:shd w:val="clear" w:color="auto" w:fill="auto"/>
            <w:vAlign w:val="center"/>
            <w:hideMark/>
          </w:tcPr>
          <w:p w:rsidR="006E3E16" w:rsidRPr="00DD337B" w:rsidRDefault="006E3E16" w:rsidP="008B0487">
            <w:pPr>
              <w:jc w:val="center"/>
              <w:rPr>
                <w:rFonts w:ascii="Arial" w:hAnsi="Arial" w:cs="Arial"/>
                <w:bCs/>
                <w:sz w:val="14"/>
                <w:szCs w:val="14"/>
                <w:u w:val="single"/>
              </w:rPr>
            </w:pPr>
            <w:r w:rsidRPr="00DD337B">
              <w:rPr>
                <w:rFonts w:ascii="Arial" w:hAnsi="Arial" w:cs="Arial"/>
                <w:bCs/>
                <w:sz w:val="14"/>
                <w:szCs w:val="14"/>
                <w:u w:val="single"/>
              </w:rPr>
              <w:t> </w:t>
            </w:r>
          </w:p>
        </w:tc>
        <w:tc>
          <w:tcPr>
            <w:tcW w:w="847" w:type="dxa"/>
            <w:vMerge w:val="restart"/>
            <w:shd w:val="clear" w:color="auto" w:fill="auto"/>
            <w:vAlign w:val="center"/>
            <w:hideMark/>
          </w:tcPr>
          <w:p w:rsidR="006E3E16" w:rsidRPr="00DD337B" w:rsidRDefault="006E3E16" w:rsidP="008B0487">
            <w:pPr>
              <w:jc w:val="center"/>
              <w:rPr>
                <w:rFonts w:ascii="Arial" w:hAnsi="Arial" w:cs="Arial"/>
                <w:bCs/>
                <w:sz w:val="14"/>
                <w:szCs w:val="14"/>
                <w:u w:val="single"/>
              </w:rPr>
            </w:pPr>
            <w:r w:rsidRPr="00DD337B">
              <w:rPr>
                <w:rFonts w:ascii="Arial" w:hAnsi="Arial" w:cs="Arial"/>
                <w:bCs/>
                <w:sz w:val="14"/>
                <w:szCs w:val="14"/>
                <w:u w:val="single"/>
              </w:rPr>
              <w:t> </w:t>
            </w:r>
          </w:p>
        </w:tc>
        <w:tc>
          <w:tcPr>
            <w:tcW w:w="1046" w:type="dxa"/>
            <w:vMerge w:val="restart"/>
            <w:shd w:val="clear" w:color="auto" w:fill="auto"/>
            <w:vAlign w:val="center"/>
            <w:hideMark/>
          </w:tcPr>
          <w:p w:rsidR="006E3E16" w:rsidRPr="00DD337B" w:rsidRDefault="006E3E16" w:rsidP="008B0487">
            <w:pPr>
              <w:jc w:val="center"/>
              <w:rPr>
                <w:rFonts w:ascii="Arial" w:hAnsi="Arial" w:cs="Arial"/>
                <w:bCs/>
                <w:sz w:val="14"/>
                <w:szCs w:val="14"/>
                <w:u w:val="single"/>
              </w:rPr>
            </w:pPr>
            <w:r w:rsidRPr="00DD337B">
              <w:rPr>
                <w:rFonts w:ascii="Arial" w:hAnsi="Arial" w:cs="Arial"/>
                <w:bCs/>
                <w:sz w:val="14"/>
                <w:szCs w:val="14"/>
                <w:u w:val="single"/>
              </w:rPr>
              <w:t>14 752</w:t>
            </w: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Капитальные вложения, всего</w:t>
            </w:r>
          </w:p>
        </w:tc>
        <w:tc>
          <w:tcPr>
            <w:tcW w:w="1315"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482 854,7</w:t>
            </w:r>
          </w:p>
        </w:tc>
        <w:tc>
          <w:tcPr>
            <w:tcW w:w="1186"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78 800</w:t>
            </w:r>
          </w:p>
        </w:tc>
        <w:tc>
          <w:tcPr>
            <w:tcW w:w="952"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128 850</w:t>
            </w:r>
          </w:p>
        </w:tc>
        <w:tc>
          <w:tcPr>
            <w:tcW w:w="850"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128 850</w:t>
            </w:r>
          </w:p>
        </w:tc>
        <w:tc>
          <w:tcPr>
            <w:tcW w:w="1031"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120 864,1</w:t>
            </w:r>
          </w:p>
        </w:tc>
        <w:tc>
          <w:tcPr>
            <w:tcW w:w="1084"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25 490,6</w:t>
            </w: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bCs/>
                <w:sz w:val="14"/>
                <w:szCs w:val="14"/>
              </w:rPr>
            </w:pPr>
          </w:p>
        </w:tc>
        <w:tc>
          <w:tcPr>
            <w:tcW w:w="993" w:type="dxa"/>
            <w:vMerge/>
            <w:vAlign w:val="center"/>
            <w:hideMark/>
          </w:tcPr>
          <w:p w:rsidR="006E3E16" w:rsidRPr="00DD337B" w:rsidRDefault="006E3E16" w:rsidP="008B0487">
            <w:pPr>
              <w:rPr>
                <w:rFonts w:ascii="Arial" w:hAnsi="Arial" w:cs="Arial"/>
                <w:bCs/>
                <w:sz w:val="14"/>
                <w:szCs w:val="14"/>
                <w:u w:val="single"/>
              </w:rPr>
            </w:pPr>
          </w:p>
        </w:tc>
        <w:tc>
          <w:tcPr>
            <w:tcW w:w="851" w:type="dxa"/>
            <w:vMerge/>
            <w:vAlign w:val="center"/>
            <w:hideMark/>
          </w:tcPr>
          <w:p w:rsidR="006E3E16" w:rsidRPr="00DD337B" w:rsidRDefault="006E3E16" w:rsidP="008B0487">
            <w:pPr>
              <w:rPr>
                <w:rFonts w:ascii="Arial" w:hAnsi="Arial" w:cs="Arial"/>
                <w:bCs/>
                <w:sz w:val="14"/>
                <w:szCs w:val="14"/>
                <w:u w:val="single"/>
              </w:rPr>
            </w:pPr>
          </w:p>
        </w:tc>
        <w:tc>
          <w:tcPr>
            <w:tcW w:w="850" w:type="dxa"/>
            <w:vMerge/>
            <w:vAlign w:val="center"/>
            <w:hideMark/>
          </w:tcPr>
          <w:p w:rsidR="006E3E16" w:rsidRPr="00DD337B" w:rsidRDefault="006E3E16" w:rsidP="008B0487">
            <w:pPr>
              <w:rPr>
                <w:rFonts w:ascii="Arial" w:hAnsi="Arial" w:cs="Arial"/>
                <w:bCs/>
                <w:sz w:val="14"/>
                <w:szCs w:val="14"/>
                <w:u w:val="single"/>
              </w:rPr>
            </w:pPr>
          </w:p>
        </w:tc>
        <w:tc>
          <w:tcPr>
            <w:tcW w:w="847" w:type="dxa"/>
            <w:vMerge/>
            <w:vAlign w:val="center"/>
            <w:hideMark/>
          </w:tcPr>
          <w:p w:rsidR="006E3E16" w:rsidRPr="00DD337B" w:rsidRDefault="006E3E16" w:rsidP="008B0487">
            <w:pPr>
              <w:rPr>
                <w:rFonts w:ascii="Arial" w:hAnsi="Arial" w:cs="Arial"/>
                <w:bCs/>
                <w:sz w:val="14"/>
                <w:szCs w:val="14"/>
                <w:u w:val="single"/>
              </w:rPr>
            </w:pPr>
          </w:p>
        </w:tc>
        <w:tc>
          <w:tcPr>
            <w:tcW w:w="1046" w:type="dxa"/>
            <w:vMerge/>
            <w:vAlign w:val="center"/>
            <w:hideMark/>
          </w:tcPr>
          <w:p w:rsidR="006E3E16" w:rsidRPr="00DD337B" w:rsidRDefault="006E3E16" w:rsidP="008B0487">
            <w:pPr>
              <w:rPr>
                <w:rFonts w:ascii="Arial" w:hAnsi="Arial" w:cs="Arial"/>
                <w:bCs/>
                <w:sz w:val="14"/>
                <w:szCs w:val="14"/>
                <w:u w:val="single"/>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федеральный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w:t>
            </w:r>
          </w:p>
        </w:tc>
        <w:tc>
          <w:tcPr>
            <w:tcW w:w="1186"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w:t>
            </w:r>
          </w:p>
        </w:tc>
        <w:tc>
          <w:tcPr>
            <w:tcW w:w="850"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w:t>
            </w:r>
          </w:p>
        </w:tc>
        <w:tc>
          <w:tcPr>
            <w:tcW w:w="1031"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w:t>
            </w:r>
          </w:p>
        </w:tc>
        <w:tc>
          <w:tcPr>
            <w:tcW w:w="1084"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w:t>
            </w: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bCs/>
                <w:sz w:val="14"/>
                <w:szCs w:val="14"/>
              </w:rPr>
            </w:pPr>
          </w:p>
        </w:tc>
        <w:tc>
          <w:tcPr>
            <w:tcW w:w="993" w:type="dxa"/>
            <w:vMerge/>
            <w:vAlign w:val="center"/>
            <w:hideMark/>
          </w:tcPr>
          <w:p w:rsidR="006E3E16" w:rsidRPr="00DD337B" w:rsidRDefault="006E3E16" w:rsidP="008B0487">
            <w:pPr>
              <w:rPr>
                <w:rFonts w:ascii="Arial" w:hAnsi="Arial" w:cs="Arial"/>
                <w:bCs/>
                <w:sz w:val="14"/>
                <w:szCs w:val="14"/>
                <w:u w:val="single"/>
              </w:rPr>
            </w:pPr>
          </w:p>
        </w:tc>
        <w:tc>
          <w:tcPr>
            <w:tcW w:w="851" w:type="dxa"/>
            <w:vMerge/>
            <w:vAlign w:val="center"/>
            <w:hideMark/>
          </w:tcPr>
          <w:p w:rsidR="006E3E16" w:rsidRPr="00DD337B" w:rsidRDefault="006E3E16" w:rsidP="008B0487">
            <w:pPr>
              <w:rPr>
                <w:rFonts w:ascii="Arial" w:hAnsi="Arial" w:cs="Arial"/>
                <w:bCs/>
                <w:sz w:val="14"/>
                <w:szCs w:val="14"/>
                <w:u w:val="single"/>
              </w:rPr>
            </w:pPr>
          </w:p>
        </w:tc>
        <w:tc>
          <w:tcPr>
            <w:tcW w:w="850" w:type="dxa"/>
            <w:vMerge/>
            <w:vAlign w:val="center"/>
            <w:hideMark/>
          </w:tcPr>
          <w:p w:rsidR="006E3E16" w:rsidRPr="00DD337B" w:rsidRDefault="006E3E16" w:rsidP="008B0487">
            <w:pPr>
              <w:rPr>
                <w:rFonts w:ascii="Arial" w:hAnsi="Arial" w:cs="Arial"/>
                <w:bCs/>
                <w:sz w:val="14"/>
                <w:szCs w:val="14"/>
                <w:u w:val="single"/>
              </w:rPr>
            </w:pPr>
          </w:p>
        </w:tc>
        <w:tc>
          <w:tcPr>
            <w:tcW w:w="847" w:type="dxa"/>
            <w:vMerge/>
            <w:vAlign w:val="center"/>
            <w:hideMark/>
          </w:tcPr>
          <w:p w:rsidR="006E3E16" w:rsidRPr="00DD337B" w:rsidRDefault="006E3E16" w:rsidP="008B0487">
            <w:pPr>
              <w:rPr>
                <w:rFonts w:ascii="Arial" w:hAnsi="Arial" w:cs="Arial"/>
                <w:bCs/>
                <w:sz w:val="14"/>
                <w:szCs w:val="14"/>
                <w:u w:val="single"/>
              </w:rPr>
            </w:pPr>
          </w:p>
        </w:tc>
        <w:tc>
          <w:tcPr>
            <w:tcW w:w="1046" w:type="dxa"/>
            <w:vMerge/>
            <w:vAlign w:val="center"/>
            <w:hideMark/>
          </w:tcPr>
          <w:p w:rsidR="006E3E16" w:rsidRPr="00DD337B" w:rsidRDefault="006E3E16" w:rsidP="008B0487">
            <w:pPr>
              <w:rPr>
                <w:rFonts w:ascii="Arial" w:hAnsi="Arial" w:cs="Arial"/>
                <w:bCs/>
                <w:sz w:val="14"/>
                <w:szCs w:val="14"/>
                <w:u w:val="single"/>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бюджет субъекта РФ</w:t>
            </w:r>
          </w:p>
        </w:tc>
        <w:tc>
          <w:tcPr>
            <w:tcW w:w="1315"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142 022,0</w:t>
            </w:r>
          </w:p>
        </w:tc>
        <w:tc>
          <w:tcPr>
            <w:tcW w:w="1186"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50 000</w:t>
            </w:r>
          </w:p>
        </w:tc>
        <w:tc>
          <w:tcPr>
            <w:tcW w:w="850"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50 000</w:t>
            </w:r>
          </w:p>
        </w:tc>
        <w:tc>
          <w:tcPr>
            <w:tcW w:w="1031"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42 022,0</w:t>
            </w:r>
          </w:p>
        </w:tc>
        <w:tc>
          <w:tcPr>
            <w:tcW w:w="1084"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w:t>
            </w:r>
          </w:p>
        </w:tc>
      </w:tr>
      <w:tr w:rsidR="00DD337B" w:rsidRPr="00DD337B" w:rsidTr="00CF06CD">
        <w:trPr>
          <w:trHeight w:val="315"/>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bCs/>
                <w:sz w:val="14"/>
                <w:szCs w:val="14"/>
              </w:rPr>
            </w:pPr>
          </w:p>
        </w:tc>
        <w:tc>
          <w:tcPr>
            <w:tcW w:w="993" w:type="dxa"/>
            <w:vMerge/>
            <w:vAlign w:val="center"/>
            <w:hideMark/>
          </w:tcPr>
          <w:p w:rsidR="006E3E16" w:rsidRPr="00DD337B" w:rsidRDefault="006E3E16" w:rsidP="008B0487">
            <w:pPr>
              <w:rPr>
                <w:rFonts w:ascii="Arial" w:hAnsi="Arial" w:cs="Arial"/>
                <w:bCs/>
                <w:sz w:val="14"/>
                <w:szCs w:val="14"/>
                <w:u w:val="single"/>
              </w:rPr>
            </w:pPr>
          </w:p>
        </w:tc>
        <w:tc>
          <w:tcPr>
            <w:tcW w:w="851" w:type="dxa"/>
            <w:vMerge/>
            <w:vAlign w:val="center"/>
            <w:hideMark/>
          </w:tcPr>
          <w:p w:rsidR="006E3E16" w:rsidRPr="00DD337B" w:rsidRDefault="006E3E16" w:rsidP="008B0487">
            <w:pPr>
              <w:rPr>
                <w:rFonts w:ascii="Arial" w:hAnsi="Arial" w:cs="Arial"/>
                <w:bCs/>
                <w:sz w:val="14"/>
                <w:szCs w:val="14"/>
                <w:u w:val="single"/>
              </w:rPr>
            </w:pPr>
          </w:p>
        </w:tc>
        <w:tc>
          <w:tcPr>
            <w:tcW w:w="850" w:type="dxa"/>
            <w:vMerge/>
            <w:vAlign w:val="center"/>
            <w:hideMark/>
          </w:tcPr>
          <w:p w:rsidR="006E3E16" w:rsidRPr="00DD337B" w:rsidRDefault="006E3E16" w:rsidP="008B0487">
            <w:pPr>
              <w:rPr>
                <w:rFonts w:ascii="Arial" w:hAnsi="Arial" w:cs="Arial"/>
                <w:bCs/>
                <w:sz w:val="14"/>
                <w:szCs w:val="14"/>
                <w:u w:val="single"/>
              </w:rPr>
            </w:pPr>
          </w:p>
        </w:tc>
        <w:tc>
          <w:tcPr>
            <w:tcW w:w="847" w:type="dxa"/>
            <w:vMerge/>
            <w:vAlign w:val="center"/>
            <w:hideMark/>
          </w:tcPr>
          <w:p w:rsidR="006E3E16" w:rsidRPr="00DD337B" w:rsidRDefault="006E3E16" w:rsidP="008B0487">
            <w:pPr>
              <w:rPr>
                <w:rFonts w:ascii="Arial" w:hAnsi="Arial" w:cs="Arial"/>
                <w:bCs/>
                <w:sz w:val="14"/>
                <w:szCs w:val="14"/>
                <w:u w:val="single"/>
              </w:rPr>
            </w:pPr>
          </w:p>
        </w:tc>
        <w:tc>
          <w:tcPr>
            <w:tcW w:w="1046" w:type="dxa"/>
            <w:vMerge/>
            <w:vAlign w:val="center"/>
            <w:hideMark/>
          </w:tcPr>
          <w:p w:rsidR="006E3E16" w:rsidRPr="00DD337B" w:rsidRDefault="006E3E16" w:rsidP="008B0487">
            <w:pPr>
              <w:rPr>
                <w:rFonts w:ascii="Arial" w:hAnsi="Arial" w:cs="Arial"/>
                <w:bCs/>
                <w:sz w:val="14"/>
                <w:szCs w:val="14"/>
                <w:u w:val="single"/>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местный бюджет</w:t>
            </w:r>
          </w:p>
        </w:tc>
        <w:tc>
          <w:tcPr>
            <w:tcW w:w="1315"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25 632,7</w:t>
            </w:r>
          </w:p>
        </w:tc>
        <w:tc>
          <w:tcPr>
            <w:tcW w:w="1186"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w:t>
            </w:r>
          </w:p>
        </w:tc>
        <w:tc>
          <w:tcPr>
            <w:tcW w:w="952"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50</w:t>
            </w:r>
          </w:p>
        </w:tc>
        <w:tc>
          <w:tcPr>
            <w:tcW w:w="850"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50</w:t>
            </w:r>
          </w:p>
        </w:tc>
        <w:tc>
          <w:tcPr>
            <w:tcW w:w="1031"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42,1</w:t>
            </w:r>
          </w:p>
        </w:tc>
        <w:tc>
          <w:tcPr>
            <w:tcW w:w="1084"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25 490,6</w:t>
            </w:r>
          </w:p>
        </w:tc>
      </w:tr>
      <w:tr w:rsidR="00DD337B" w:rsidRPr="00DD337B" w:rsidTr="00CF06CD">
        <w:trPr>
          <w:trHeight w:val="330"/>
        </w:trPr>
        <w:tc>
          <w:tcPr>
            <w:tcW w:w="416" w:type="dxa"/>
            <w:vMerge/>
            <w:vAlign w:val="center"/>
            <w:hideMark/>
          </w:tcPr>
          <w:p w:rsidR="006E3E16" w:rsidRPr="00DD337B" w:rsidRDefault="006E3E16" w:rsidP="008B0487">
            <w:pPr>
              <w:rPr>
                <w:rFonts w:ascii="Arial" w:hAnsi="Arial" w:cs="Arial"/>
                <w:sz w:val="14"/>
                <w:szCs w:val="14"/>
              </w:rPr>
            </w:pPr>
          </w:p>
        </w:tc>
        <w:tc>
          <w:tcPr>
            <w:tcW w:w="1842" w:type="dxa"/>
            <w:vMerge/>
            <w:vAlign w:val="center"/>
            <w:hideMark/>
          </w:tcPr>
          <w:p w:rsidR="006E3E16" w:rsidRPr="00DD337B" w:rsidRDefault="006E3E16" w:rsidP="008B0487">
            <w:pPr>
              <w:rPr>
                <w:rFonts w:ascii="Arial" w:hAnsi="Arial" w:cs="Arial"/>
                <w:bCs/>
                <w:sz w:val="14"/>
                <w:szCs w:val="14"/>
              </w:rPr>
            </w:pPr>
          </w:p>
        </w:tc>
        <w:tc>
          <w:tcPr>
            <w:tcW w:w="993" w:type="dxa"/>
            <w:vMerge/>
            <w:vAlign w:val="center"/>
            <w:hideMark/>
          </w:tcPr>
          <w:p w:rsidR="006E3E16" w:rsidRPr="00DD337B" w:rsidRDefault="006E3E16" w:rsidP="008B0487">
            <w:pPr>
              <w:rPr>
                <w:rFonts w:ascii="Arial" w:hAnsi="Arial" w:cs="Arial"/>
                <w:bCs/>
                <w:sz w:val="14"/>
                <w:szCs w:val="14"/>
                <w:u w:val="single"/>
              </w:rPr>
            </w:pPr>
          </w:p>
        </w:tc>
        <w:tc>
          <w:tcPr>
            <w:tcW w:w="851" w:type="dxa"/>
            <w:vMerge/>
            <w:vAlign w:val="center"/>
            <w:hideMark/>
          </w:tcPr>
          <w:p w:rsidR="006E3E16" w:rsidRPr="00DD337B" w:rsidRDefault="006E3E16" w:rsidP="008B0487">
            <w:pPr>
              <w:rPr>
                <w:rFonts w:ascii="Arial" w:hAnsi="Arial" w:cs="Arial"/>
                <w:bCs/>
                <w:sz w:val="14"/>
                <w:szCs w:val="14"/>
                <w:u w:val="single"/>
              </w:rPr>
            </w:pPr>
          </w:p>
        </w:tc>
        <w:tc>
          <w:tcPr>
            <w:tcW w:w="850" w:type="dxa"/>
            <w:vMerge/>
            <w:vAlign w:val="center"/>
            <w:hideMark/>
          </w:tcPr>
          <w:p w:rsidR="006E3E16" w:rsidRPr="00DD337B" w:rsidRDefault="006E3E16" w:rsidP="008B0487">
            <w:pPr>
              <w:rPr>
                <w:rFonts w:ascii="Arial" w:hAnsi="Arial" w:cs="Arial"/>
                <w:bCs/>
                <w:sz w:val="14"/>
                <w:szCs w:val="14"/>
                <w:u w:val="single"/>
              </w:rPr>
            </w:pPr>
          </w:p>
        </w:tc>
        <w:tc>
          <w:tcPr>
            <w:tcW w:w="847" w:type="dxa"/>
            <w:vMerge/>
            <w:vAlign w:val="center"/>
            <w:hideMark/>
          </w:tcPr>
          <w:p w:rsidR="006E3E16" w:rsidRPr="00DD337B" w:rsidRDefault="006E3E16" w:rsidP="008B0487">
            <w:pPr>
              <w:rPr>
                <w:rFonts w:ascii="Arial" w:hAnsi="Arial" w:cs="Arial"/>
                <w:bCs/>
                <w:sz w:val="14"/>
                <w:szCs w:val="14"/>
                <w:u w:val="single"/>
              </w:rPr>
            </w:pPr>
          </w:p>
        </w:tc>
        <w:tc>
          <w:tcPr>
            <w:tcW w:w="1046" w:type="dxa"/>
            <w:vMerge/>
            <w:vAlign w:val="center"/>
            <w:hideMark/>
          </w:tcPr>
          <w:p w:rsidR="006E3E16" w:rsidRPr="00DD337B" w:rsidRDefault="006E3E16" w:rsidP="008B0487">
            <w:pPr>
              <w:rPr>
                <w:rFonts w:ascii="Arial" w:hAnsi="Arial" w:cs="Arial"/>
                <w:bCs/>
                <w:sz w:val="14"/>
                <w:szCs w:val="14"/>
                <w:u w:val="single"/>
              </w:rPr>
            </w:pPr>
          </w:p>
        </w:tc>
        <w:tc>
          <w:tcPr>
            <w:tcW w:w="1895" w:type="dxa"/>
            <w:shd w:val="clear" w:color="auto" w:fill="auto"/>
            <w:vAlign w:val="center"/>
            <w:hideMark/>
          </w:tcPr>
          <w:p w:rsidR="006E3E16" w:rsidRPr="00DD337B" w:rsidRDefault="006E3E16" w:rsidP="008B0487">
            <w:pPr>
              <w:rPr>
                <w:rFonts w:ascii="Arial" w:hAnsi="Arial" w:cs="Arial"/>
                <w:sz w:val="14"/>
                <w:szCs w:val="14"/>
              </w:rPr>
            </w:pPr>
            <w:r w:rsidRPr="00DD337B">
              <w:rPr>
                <w:rFonts w:ascii="Arial" w:hAnsi="Arial" w:cs="Arial"/>
                <w:sz w:val="14"/>
                <w:szCs w:val="14"/>
              </w:rPr>
              <w:t>- внебюджетные источники</w:t>
            </w:r>
          </w:p>
        </w:tc>
        <w:tc>
          <w:tcPr>
            <w:tcW w:w="1315"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315 200,0</w:t>
            </w:r>
          </w:p>
        </w:tc>
        <w:tc>
          <w:tcPr>
            <w:tcW w:w="1186"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78 800</w:t>
            </w:r>
          </w:p>
        </w:tc>
        <w:tc>
          <w:tcPr>
            <w:tcW w:w="952"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78 800</w:t>
            </w:r>
          </w:p>
        </w:tc>
        <w:tc>
          <w:tcPr>
            <w:tcW w:w="850"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78 800</w:t>
            </w:r>
          </w:p>
        </w:tc>
        <w:tc>
          <w:tcPr>
            <w:tcW w:w="1031"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78 800,0</w:t>
            </w:r>
          </w:p>
        </w:tc>
        <w:tc>
          <w:tcPr>
            <w:tcW w:w="1084" w:type="dxa"/>
            <w:shd w:val="clear" w:color="auto" w:fill="auto"/>
            <w:noWrap/>
            <w:vAlign w:val="center"/>
            <w:hideMark/>
          </w:tcPr>
          <w:p w:rsidR="006E3E16" w:rsidRPr="00DD337B" w:rsidRDefault="006E3E16" w:rsidP="008B0487">
            <w:pPr>
              <w:jc w:val="center"/>
              <w:rPr>
                <w:rFonts w:ascii="Arial" w:hAnsi="Arial" w:cs="Arial"/>
                <w:bCs/>
                <w:sz w:val="14"/>
                <w:szCs w:val="14"/>
              </w:rPr>
            </w:pPr>
            <w:r w:rsidRPr="00DD337B">
              <w:rPr>
                <w:rFonts w:ascii="Arial" w:hAnsi="Arial" w:cs="Arial"/>
                <w:bCs/>
                <w:sz w:val="14"/>
                <w:szCs w:val="14"/>
              </w:rPr>
              <w:t>-</w:t>
            </w:r>
          </w:p>
        </w:tc>
      </w:tr>
    </w:tbl>
    <w:p w:rsidR="003125D9" w:rsidRPr="00DD337B" w:rsidRDefault="003125D9" w:rsidP="008B0487">
      <w:pPr>
        <w:jc w:val="center"/>
        <w:rPr>
          <w:rFonts w:ascii="Arial" w:hAnsi="Arial" w:cs="Arial"/>
        </w:rPr>
      </w:pPr>
    </w:p>
    <w:p w:rsidR="000054C8" w:rsidRPr="00DD337B" w:rsidRDefault="000054C8" w:rsidP="008B0487">
      <w:pPr>
        <w:jc w:val="center"/>
        <w:rPr>
          <w:rFonts w:ascii="Arial" w:hAnsi="Arial" w:cs="Arial"/>
        </w:rPr>
      </w:pPr>
      <w:r w:rsidRPr="00DD337B">
        <w:rPr>
          <w:rFonts w:ascii="Arial" w:hAnsi="Arial" w:cs="Arial"/>
        </w:rPr>
        <w:t>Мероприятия подпрограммы "Развитие объектов социальной сферы, капитальный ремонт объектов коммунальной инфраструктуры и жилищного фонда"</w:t>
      </w:r>
    </w:p>
    <w:p w:rsidR="000054C8" w:rsidRPr="00DD337B" w:rsidRDefault="000054C8" w:rsidP="008B0487">
      <w:pPr>
        <w:jc w:val="center"/>
        <w:rPr>
          <w:rFonts w:ascii="Arial" w:hAnsi="Arial" w:cs="Arial"/>
        </w:rPr>
      </w:pPr>
    </w:p>
    <w:tbl>
      <w:tblPr>
        <w:tblW w:w="15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75"/>
        <w:gridCol w:w="993"/>
        <w:gridCol w:w="1528"/>
        <w:gridCol w:w="1422"/>
        <w:gridCol w:w="1134"/>
        <w:gridCol w:w="1134"/>
        <w:gridCol w:w="993"/>
        <w:gridCol w:w="1018"/>
        <w:gridCol w:w="992"/>
        <w:gridCol w:w="851"/>
        <w:gridCol w:w="851"/>
        <w:gridCol w:w="682"/>
        <w:gridCol w:w="1159"/>
      </w:tblGrid>
      <w:tr w:rsidR="00DD337B" w:rsidRPr="00DD337B" w:rsidTr="00186038">
        <w:trPr>
          <w:trHeight w:val="361"/>
        </w:trPr>
        <w:tc>
          <w:tcPr>
            <w:tcW w:w="567" w:type="dxa"/>
            <w:vMerge w:val="restart"/>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 п/п</w:t>
            </w:r>
          </w:p>
        </w:tc>
        <w:tc>
          <w:tcPr>
            <w:tcW w:w="1975" w:type="dxa"/>
            <w:vMerge w:val="restart"/>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Программные мероприятия, обеспечивающие выполнение   задач</w:t>
            </w:r>
          </w:p>
        </w:tc>
        <w:tc>
          <w:tcPr>
            <w:tcW w:w="993" w:type="dxa"/>
            <w:vMerge w:val="restart"/>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Код статьи классификации операций сектора гос. управления</w:t>
            </w:r>
          </w:p>
        </w:tc>
        <w:tc>
          <w:tcPr>
            <w:tcW w:w="1528" w:type="dxa"/>
            <w:vMerge w:val="restart"/>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Главные распорядители</w:t>
            </w:r>
          </w:p>
        </w:tc>
        <w:tc>
          <w:tcPr>
            <w:tcW w:w="1422" w:type="dxa"/>
            <w:vMerge w:val="restart"/>
            <w:shd w:val="clear" w:color="auto" w:fill="auto"/>
            <w:vAlign w:val="center"/>
            <w:hideMark/>
          </w:tcPr>
          <w:p w:rsidR="000054C8" w:rsidRPr="00DD337B" w:rsidRDefault="00186038" w:rsidP="008B0487">
            <w:pPr>
              <w:jc w:val="center"/>
              <w:rPr>
                <w:rFonts w:ascii="Arial" w:hAnsi="Arial" w:cs="Arial"/>
                <w:sz w:val="14"/>
                <w:szCs w:val="14"/>
              </w:rPr>
            </w:pPr>
            <w:r w:rsidRPr="00DD337B">
              <w:rPr>
                <w:rFonts w:ascii="Arial" w:hAnsi="Arial" w:cs="Arial"/>
                <w:sz w:val="14"/>
                <w:szCs w:val="14"/>
              </w:rPr>
              <w:t>Источники финанси</w:t>
            </w:r>
            <w:r w:rsidR="000054C8" w:rsidRPr="00DD337B">
              <w:rPr>
                <w:rFonts w:ascii="Arial" w:hAnsi="Arial" w:cs="Arial"/>
                <w:sz w:val="14"/>
                <w:szCs w:val="14"/>
              </w:rPr>
              <w:t>рования</w:t>
            </w:r>
          </w:p>
        </w:tc>
        <w:tc>
          <w:tcPr>
            <w:tcW w:w="7655" w:type="dxa"/>
            <w:gridSpan w:val="8"/>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Объемы финансирования,</w:t>
            </w:r>
            <w:r w:rsidR="00186038" w:rsidRPr="00DD337B">
              <w:rPr>
                <w:rFonts w:ascii="Arial" w:hAnsi="Arial" w:cs="Arial"/>
                <w:sz w:val="14"/>
                <w:szCs w:val="14"/>
              </w:rPr>
              <w:t xml:space="preserve"> </w:t>
            </w:r>
            <w:r w:rsidRPr="00DD337B">
              <w:rPr>
                <w:rFonts w:ascii="Arial" w:hAnsi="Arial" w:cs="Arial"/>
                <w:sz w:val="14"/>
                <w:szCs w:val="14"/>
              </w:rPr>
              <w:t>тыс. руб.</w:t>
            </w:r>
          </w:p>
        </w:tc>
        <w:tc>
          <w:tcPr>
            <w:tcW w:w="1159" w:type="dxa"/>
            <w:vMerge w:val="restart"/>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Ожидаемый результат от реализованных</w:t>
            </w:r>
            <w:r w:rsidR="00186038" w:rsidRPr="00DD337B">
              <w:rPr>
                <w:rFonts w:ascii="Arial" w:hAnsi="Arial" w:cs="Arial"/>
                <w:sz w:val="14"/>
                <w:szCs w:val="14"/>
              </w:rPr>
              <w:t xml:space="preserve"> программных </w:t>
            </w:r>
            <w:r w:rsidRPr="00DD337B">
              <w:rPr>
                <w:rFonts w:ascii="Arial" w:hAnsi="Arial" w:cs="Arial"/>
                <w:sz w:val="14"/>
                <w:szCs w:val="14"/>
              </w:rPr>
              <w:t>мероприятий (в натуральном выражении), эффект</w:t>
            </w:r>
          </w:p>
        </w:tc>
      </w:tr>
      <w:tr w:rsidR="00DD337B" w:rsidRPr="00DD337B" w:rsidTr="00186038">
        <w:trPr>
          <w:trHeight w:val="254"/>
        </w:trPr>
        <w:tc>
          <w:tcPr>
            <w:tcW w:w="567" w:type="dxa"/>
            <w:vMerge/>
            <w:vAlign w:val="center"/>
            <w:hideMark/>
          </w:tcPr>
          <w:p w:rsidR="000054C8" w:rsidRPr="00DD337B" w:rsidRDefault="000054C8" w:rsidP="008B0487">
            <w:pPr>
              <w:rPr>
                <w:rFonts w:ascii="Arial" w:hAnsi="Arial" w:cs="Arial"/>
                <w:sz w:val="14"/>
                <w:szCs w:val="14"/>
              </w:rPr>
            </w:pPr>
          </w:p>
        </w:tc>
        <w:tc>
          <w:tcPr>
            <w:tcW w:w="1975" w:type="dxa"/>
            <w:vMerge/>
            <w:vAlign w:val="center"/>
            <w:hideMark/>
          </w:tcPr>
          <w:p w:rsidR="000054C8" w:rsidRPr="00DD337B" w:rsidRDefault="000054C8" w:rsidP="008B0487">
            <w:pPr>
              <w:rPr>
                <w:rFonts w:ascii="Arial" w:hAnsi="Arial" w:cs="Arial"/>
                <w:sz w:val="14"/>
                <w:szCs w:val="14"/>
              </w:rPr>
            </w:pPr>
          </w:p>
        </w:tc>
        <w:tc>
          <w:tcPr>
            <w:tcW w:w="993" w:type="dxa"/>
            <w:vMerge/>
            <w:vAlign w:val="center"/>
            <w:hideMark/>
          </w:tcPr>
          <w:p w:rsidR="000054C8" w:rsidRPr="00DD337B" w:rsidRDefault="000054C8" w:rsidP="008B0487">
            <w:pPr>
              <w:rPr>
                <w:rFonts w:ascii="Arial" w:hAnsi="Arial" w:cs="Arial"/>
                <w:sz w:val="14"/>
                <w:szCs w:val="14"/>
              </w:rPr>
            </w:pPr>
          </w:p>
        </w:tc>
        <w:tc>
          <w:tcPr>
            <w:tcW w:w="1528" w:type="dxa"/>
            <w:vMerge/>
            <w:vAlign w:val="center"/>
            <w:hideMark/>
          </w:tcPr>
          <w:p w:rsidR="000054C8" w:rsidRPr="00DD337B" w:rsidRDefault="000054C8" w:rsidP="008B0487">
            <w:pPr>
              <w:rPr>
                <w:rFonts w:ascii="Arial" w:hAnsi="Arial" w:cs="Arial"/>
                <w:sz w:val="14"/>
                <w:szCs w:val="14"/>
              </w:rPr>
            </w:pPr>
          </w:p>
        </w:tc>
        <w:tc>
          <w:tcPr>
            <w:tcW w:w="1422" w:type="dxa"/>
            <w:vMerge/>
            <w:vAlign w:val="center"/>
            <w:hideMark/>
          </w:tcPr>
          <w:p w:rsidR="000054C8" w:rsidRPr="00DD337B" w:rsidRDefault="000054C8" w:rsidP="008B0487">
            <w:pPr>
              <w:rPr>
                <w:rFonts w:ascii="Arial" w:hAnsi="Arial" w:cs="Arial"/>
                <w:sz w:val="14"/>
                <w:szCs w:val="14"/>
              </w:rPr>
            </w:pPr>
          </w:p>
        </w:tc>
        <w:tc>
          <w:tcPr>
            <w:tcW w:w="1134" w:type="dxa"/>
            <w:vMerge w:val="restart"/>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всего</w:t>
            </w:r>
          </w:p>
        </w:tc>
        <w:tc>
          <w:tcPr>
            <w:tcW w:w="6521" w:type="dxa"/>
            <w:gridSpan w:val="7"/>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 </w:t>
            </w:r>
          </w:p>
        </w:tc>
        <w:tc>
          <w:tcPr>
            <w:tcW w:w="1159" w:type="dxa"/>
            <w:vMerge/>
            <w:vAlign w:val="center"/>
            <w:hideMark/>
          </w:tcPr>
          <w:p w:rsidR="000054C8" w:rsidRPr="00DD337B" w:rsidRDefault="000054C8" w:rsidP="008B0487">
            <w:pPr>
              <w:rPr>
                <w:rFonts w:ascii="Arial" w:hAnsi="Arial" w:cs="Arial"/>
                <w:sz w:val="14"/>
                <w:szCs w:val="14"/>
              </w:rPr>
            </w:pPr>
          </w:p>
        </w:tc>
      </w:tr>
      <w:tr w:rsidR="00DD337B" w:rsidRPr="00DD337B" w:rsidTr="00186038">
        <w:trPr>
          <w:trHeight w:val="413"/>
        </w:trPr>
        <w:tc>
          <w:tcPr>
            <w:tcW w:w="567" w:type="dxa"/>
            <w:vMerge/>
            <w:vAlign w:val="center"/>
            <w:hideMark/>
          </w:tcPr>
          <w:p w:rsidR="000054C8" w:rsidRPr="00DD337B" w:rsidRDefault="000054C8" w:rsidP="008B0487">
            <w:pPr>
              <w:rPr>
                <w:rFonts w:ascii="Arial" w:hAnsi="Arial" w:cs="Arial"/>
                <w:sz w:val="14"/>
                <w:szCs w:val="14"/>
              </w:rPr>
            </w:pPr>
          </w:p>
        </w:tc>
        <w:tc>
          <w:tcPr>
            <w:tcW w:w="1975" w:type="dxa"/>
            <w:vMerge/>
            <w:vAlign w:val="center"/>
            <w:hideMark/>
          </w:tcPr>
          <w:p w:rsidR="000054C8" w:rsidRPr="00DD337B" w:rsidRDefault="000054C8" w:rsidP="008B0487">
            <w:pPr>
              <w:rPr>
                <w:rFonts w:ascii="Arial" w:hAnsi="Arial" w:cs="Arial"/>
                <w:sz w:val="14"/>
                <w:szCs w:val="14"/>
              </w:rPr>
            </w:pPr>
          </w:p>
        </w:tc>
        <w:tc>
          <w:tcPr>
            <w:tcW w:w="993" w:type="dxa"/>
            <w:vMerge/>
            <w:vAlign w:val="center"/>
            <w:hideMark/>
          </w:tcPr>
          <w:p w:rsidR="000054C8" w:rsidRPr="00DD337B" w:rsidRDefault="000054C8" w:rsidP="008B0487">
            <w:pPr>
              <w:rPr>
                <w:rFonts w:ascii="Arial" w:hAnsi="Arial" w:cs="Arial"/>
                <w:sz w:val="14"/>
                <w:szCs w:val="14"/>
              </w:rPr>
            </w:pPr>
          </w:p>
        </w:tc>
        <w:tc>
          <w:tcPr>
            <w:tcW w:w="1528" w:type="dxa"/>
            <w:vMerge/>
            <w:vAlign w:val="center"/>
            <w:hideMark/>
          </w:tcPr>
          <w:p w:rsidR="000054C8" w:rsidRPr="00DD337B" w:rsidRDefault="000054C8" w:rsidP="008B0487">
            <w:pPr>
              <w:rPr>
                <w:rFonts w:ascii="Arial" w:hAnsi="Arial" w:cs="Arial"/>
                <w:sz w:val="14"/>
                <w:szCs w:val="14"/>
              </w:rPr>
            </w:pPr>
          </w:p>
        </w:tc>
        <w:tc>
          <w:tcPr>
            <w:tcW w:w="1422" w:type="dxa"/>
            <w:vMerge/>
            <w:vAlign w:val="center"/>
            <w:hideMark/>
          </w:tcPr>
          <w:p w:rsidR="000054C8" w:rsidRPr="00DD337B" w:rsidRDefault="000054C8" w:rsidP="008B0487">
            <w:pPr>
              <w:rPr>
                <w:rFonts w:ascii="Arial" w:hAnsi="Arial" w:cs="Arial"/>
                <w:sz w:val="14"/>
                <w:szCs w:val="14"/>
              </w:rPr>
            </w:pPr>
          </w:p>
        </w:tc>
        <w:tc>
          <w:tcPr>
            <w:tcW w:w="1134" w:type="dxa"/>
            <w:vMerge/>
            <w:vAlign w:val="center"/>
            <w:hideMark/>
          </w:tcPr>
          <w:p w:rsidR="000054C8" w:rsidRPr="00DD337B" w:rsidRDefault="000054C8" w:rsidP="008B0487">
            <w:pPr>
              <w:rPr>
                <w:rFonts w:ascii="Arial" w:hAnsi="Arial" w:cs="Arial"/>
                <w:sz w:val="14"/>
                <w:szCs w:val="14"/>
              </w:rPr>
            </w:pPr>
          </w:p>
        </w:tc>
        <w:tc>
          <w:tcPr>
            <w:tcW w:w="1134" w:type="dxa"/>
            <w:shd w:val="clear" w:color="auto" w:fill="auto"/>
            <w:noWrap/>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I - этап</w:t>
            </w:r>
          </w:p>
        </w:tc>
        <w:tc>
          <w:tcPr>
            <w:tcW w:w="993"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2017</w:t>
            </w:r>
          </w:p>
        </w:tc>
        <w:tc>
          <w:tcPr>
            <w:tcW w:w="1018"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2018</w:t>
            </w:r>
          </w:p>
        </w:tc>
        <w:tc>
          <w:tcPr>
            <w:tcW w:w="992" w:type="dxa"/>
            <w:shd w:val="clear" w:color="auto" w:fill="auto"/>
            <w:noWrap/>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II - этап</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2019</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2020</w:t>
            </w:r>
          </w:p>
        </w:tc>
        <w:tc>
          <w:tcPr>
            <w:tcW w:w="682"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2021</w:t>
            </w:r>
          </w:p>
        </w:tc>
        <w:tc>
          <w:tcPr>
            <w:tcW w:w="1159" w:type="dxa"/>
            <w:vMerge/>
            <w:vAlign w:val="center"/>
            <w:hideMark/>
          </w:tcPr>
          <w:p w:rsidR="000054C8" w:rsidRPr="00DD337B" w:rsidRDefault="000054C8" w:rsidP="008B0487">
            <w:pPr>
              <w:rPr>
                <w:rFonts w:ascii="Arial" w:hAnsi="Arial" w:cs="Arial"/>
                <w:sz w:val="14"/>
                <w:szCs w:val="14"/>
              </w:rPr>
            </w:pPr>
          </w:p>
        </w:tc>
      </w:tr>
      <w:tr w:rsidR="00DD337B" w:rsidRPr="00DD337B" w:rsidTr="00186038">
        <w:trPr>
          <w:trHeight w:val="435"/>
        </w:trPr>
        <w:tc>
          <w:tcPr>
            <w:tcW w:w="567" w:type="dxa"/>
            <w:shd w:val="clear" w:color="auto" w:fill="auto"/>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1</w:t>
            </w:r>
          </w:p>
        </w:tc>
        <w:tc>
          <w:tcPr>
            <w:tcW w:w="1975" w:type="dxa"/>
            <w:shd w:val="clear" w:color="auto" w:fill="auto"/>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2</w:t>
            </w:r>
          </w:p>
        </w:tc>
        <w:tc>
          <w:tcPr>
            <w:tcW w:w="993" w:type="dxa"/>
            <w:shd w:val="clear" w:color="auto" w:fill="auto"/>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3</w:t>
            </w:r>
          </w:p>
        </w:tc>
        <w:tc>
          <w:tcPr>
            <w:tcW w:w="1528" w:type="dxa"/>
            <w:shd w:val="clear" w:color="auto" w:fill="auto"/>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4</w:t>
            </w:r>
          </w:p>
        </w:tc>
        <w:tc>
          <w:tcPr>
            <w:tcW w:w="1422" w:type="dxa"/>
            <w:shd w:val="clear" w:color="auto" w:fill="auto"/>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5</w:t>
            </w:r>
          </w:p>
        </w:tc>
        <w:tc>
          <w:tcPr>
            <w:tcW w:w="1134" w:type="dxa"/>
            <w:shd w:val="clear" w:color="auto" w:fill="auto"/>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6</w:t>
            </w:r>
          </w:p>
        </w:tc>
        <w:tc>
          <w:tcPr>
            <w:tcW w:w="1134" w:type="dxa"/>
            <w:shd w:val="clear" w:color="auto" w:fill="auto"/>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7</w:t>
            </w:r>
          </w:p>
        </w:tc>
        <w:tc>
          <w:tcPr>
            <w:tcW w:w="993" w:type="dxa"/>
            <w:shd w:val="clear" w:color="auto" w:fill="auto"/>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9</w:t>
            </w:r>
          </w:p>
        </w:tc>
        <w:tc>
          <w:tcPr>
            <w:tcW w:w="1018" w:type="dxa"/>
            <w:shd w:val="clear" w:color="auto" w:fill="auto"/>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10</w:t>
            </w:r>
          </w:p>
        </w:tc>
        <w:tc>
          <w:tcPr>
            <w:tcW w:w="992" w:type="dxa"/>
            <w:shd w:val="clear" w:color="auto" w:fill="auto"/>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11</w:t>
            </w:r>
          </w:p>
        </w:tc>
        <w:tc>
          <w:tcPr>
            <w:tcW w:w="851" w:type="dxa"/>
            <w:shd w:val="clear" w:color="auto" w:fill="auto"/>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12</w:t>
            </w:r>
          </w:p>
        </w:tc>
        <w:tc>
          <w:tcPr>
            <w:tcW w:w="851" w:type="dxa"/>
            <w:shd w:val="clear" w:color="auto" w:fill="auto"/>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13</w:t>
            </w:r>
          </w:p>
        </w:tc>
        <w:tc>
          <w:tcPr>
            <w:tcW w:w="682" w:type="dxa"/>
            <w:shd w:val="clear" w:color="auto" w:fill="auto"/>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14</w:t>
            </w:r>
          </w:p>
        </w:tc>
        <w:tc>
          <w:tcPr>
            <w:tcW w:w="1159" w:type="dxa"/>
            <w:shd w:val="clear" w:color="auto" w:fill="auto"/>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15</w:t>
            </w:r>
          </w:p>
        </w:tc>
      </w:tr>
      <w:tr w:rsidR="00DD337B" w:rsidRPr="00DD337B" w:rsidTr="00186038">
        <w:trPr>
          <w:trHeight w:val="667"/>
        </w:trPr>
        <w:tc>
          <w:tcPr>
            <w:tcW w:w="13458" w:type="dxa"/>
            <w:gridSpan w:val="12"/>
            <w:shd w:val="clear" w:color="auto" w:fill="auto"/>
            <w:noWrap/>
            <w:vAlign w:val="center"/>
            <w:hideMark/>
          </w:tcPr>
          <w:p w:rsidR="000054C8" w:rsidRPr="00DD337B" w:rsidRDefault="000054C8" w:rsidP="008B0487">
            <w:pPr>
              <w:rPr>
                <w:rFonts w:ascii="Arial" w:hAnsi="Arial" w:cs="Arial"/>
                <w:bCs/>
                <w:sz w:val="14"/>
                <w:szCs w:val="14"/>
              </w:rPr>
            </w:pPr>
            <w:r w:rsidRPr="00DD337B">
              <w:rPr>
                <w:rFonts w:ascii="Arial" w:hAnsi="Arial" w:cs="Arial"/>
                <w:bCs/>
                <w:sz w:val="14"/>
                <w:szCs w:val="14"/>
              </w:rPr>
              <w:t>Задача 1. Обеспечение надежной эксплуатации объектов коммунальной инфраструктуры муниципального образования город Норильск</w:t>
            </w:r>
          </w:p>
        </w:tc>
        <w:tc>
          <w:tcPr>
            <w:tcW w:w="682" w:type="dxa"/>
            <w:shd w:val="clear" w:color="auto" w:fill="auto"/>
            <w:noWrap/>
            <w:vAlign w:val="center"/>
            <w:hideMark/>
          </w:tcPr>
          <w:p w:rsidR="000054C8" w:rsidRPr="00DD337B" w:rsidRDefault="000054C8" w:rsidP="008B0487">
            <w:pPr>
              <w:rPr>
                <w:rFonts w:ascii="Arial" w:hAnsi="Arial" w:cs="Arial"/>
                <w:bCs/>
                <w:sz w:val="14"/>
                <w:szCs w:val="14"/>
              </w:rPr>
            </w:pPr>
            <w:r w:rsidRPr="00DD337B">
              <w:rPr>
                <w:rFonts w:ascii="Arial" w:hAnsi="Arial" w:cs="Arial"/>
                <w:bCs/>
                <w:sz w:val="14"/>
                <w:szCs w:val="14"/>
              </w:rPr>
              <w:t> </w:t>
            </w:r>
          </w:p>
        </w:tc>
        <w:tc>
          <w:tcPr>
            <w:tcW w:w="1159" w:type="dxa"/>
            <w:shd w:val="clear" w:color="auto" w:fill="auto"/>
            <w:noWrap/>
            <w:vAlign w:val="bottom"/>
            <w:hideMark/>
          </w:tcPr>
          <w:p w:rsidR="000054C8" w:rsidRPr="00DD337B" w:rsidRDefault="000054C8" w:rsidP="008B0487">
            <w:pPr>
              <w:rPr>
                <w:rFonts w:ascii="Arial" w:hAnsi="Arial" w:cs="Arial"/>
                <w:sz w:val="14"/>
                <w:szCs w:val="14"/>
              </w:rPr>
            </w:pPr>
            <w:r w:rsidRPr="00DD337B">
              <w:rPr>
                <w:rFonts w:ascii="Arial" w:hAnsi="Arial" w:cs="Arial"/>
                <w:sz w:val="14"/>
                <w:szCs w:val="14"/>
              </w:rPr>
              <w:t> </w:t>
            </w:r>
          </w:p>
        </w:tc>
      </w:tr>
      <w:tr w:rsidR="00DD337B" w:rsidRPr="00DD337B" w:rsidTr="00186038">
        <w:trPr>
          <w:trHeight w:val="982"/>
        </w:trPr>
        <w:tc>
          <w:tcPr>
            <w:tcW w:w="567" w:type="dxa"/>
            <w:shd w:val="clear" w:color="auto" w:fill="auto"/>
            <w:hideMark/>
          </w:tcPr>
          <w:p w:rsidR="000054C8" w:rsidRPr="00DD337B" w:rsidRDefault="000054C8" w:rsidP="008B0487">
            <w:pPr>
              <w:rPr>
                <w:rFonts w:ascii="Arial" w:hAnsi="Arial" w:cs="Arial"/>
                <w:bCs/>
                <w:sz w:val="14"/>
                <w:szCs w:val="14"/>
              </w:rPr>
            </w:pPr>
            <w:r w:rsidRPr="00DD337B">
              <w:rPr>
                <w:rFonts w:ascii="Arial" w:hAnsi="Arial" w:cs="Arial"/>
                <w:bCs/>
                <w:sz w:val="14"/>
                <w:szCs w:val="14"/>
              </w:rPr>
              <w:t>1.1.</w:t>
            </w:r>
          </w:p>
        </w:tc>
        <w:tc>
          <w:tcPr>
            <w:tcW w:w="1975" w:type="dxa"/>
            <w:shd w:val="clear" w:color="auto" w:fill="auto"/>
            <w:hideMark/>
          </w:tcPr>
          <w:p w:rsidR="000054C8" w:rsidRPr="00DD337B" w:rsidRDefault="000054C8" w:rsidP="008B0487">
            <w:pPr>
              <w:rPr>
                <w:rFonts w:ascii="Arial" w:hAnsi="Arial" w:cs="Arial"/>
                <w:bCs/>
                <w:sz w:val="14"/>
                <w:szCs w:val="14"/>
              </w:rPr>
            </w:pPr>
            <w:r w:rsidRPr="00DD337B">
              <w:rPr>
                <w:rFonts w:ascii="Arial" w:hAnsi="Arial" w:cs="Arial"/>
                <w:bCs/>
                <w:sz w:val="14"/>
                <w:szCs w:val="14"/>
              </w:rPr>
              <w:t>Реализация мероприятий по модернизации и капитальному ремонту объектов коммунальной инфраструктуры</w:t>
            </w:r>
          </w:p>
        </w:tc>
        <w:tc>
          <w:tcPr>
            <w:tcW w:w="993" w:type="dxa"/>
            <w:shd w:val="clear" w:color="auto" w:fill="auto"/>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251</w:t>
            </w:r>
          </w:p>
        </w:tc>
        <w:tc>
          <w:tcPr>
            <w:tcW w:w="1528" w:type="dxa"/>
            <w:shd w:val="clear" w:color="auto" w:fill="auto"/>
            <w:hideMark/>
          </w:tcPr>
          <w:p w:rsidR="000054C8" w:rsidRPr="00DD337B" w:rsidRDefault="000054C8" w:rsidP="008B0487">
            <w:pPr>
              <w:rPr>
                <w:rFonts w:ascii="Arial" w:hAnsi="Arial" w:cs="Arial"/>
                <w:bCs/>
                <w:sz w:val="14"/>
                <w:szCs w:val="14"/>
              </w:rPr>
            </w:pPr>
            <w:r w:rsidRPr="00DD337B">
              <w:rPr>
                <w:rFonts w:ascii="Arial" w:hAnsi="Arial" w:cs="Arial"/>
                <w:bCs/>
                <w:sz w:val="14"/>
                <w:szCs w:val="14"/>
              </w:rPr>
              <w:t>Управление жилищно-коммунального хозяйства Администрации города Норильска</w:t>
            </w:r>
          </w:p>
        </w:tc>
        <w:tc>
          <w:tcPr>
            <w:tcW w:w="1422" w:type="dxa"/>
            <w:shd w:val="clear" w:color="auto" w:fill="auto"/>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 </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532 964,7</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257 760,0</w:t>
            </w:r>
          </w:p>
        </w:tc>
        <w:tc>
          <w:tcPr>
            <w:tcW w:w="993"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128 910,0</w:t>
            </w:r>
          </w:p>
        </w:tc>
        <w:tc>
          <w:tcPr>
            <w:tcW w:w="1018"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128 850,0</w:t>
            </w:r>
          </w:p>
        </w:tc>
        <w:tc>
          <w:tcPr>
            <w:tcW w:w="99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275 204,7</w:t>
            </w:r>
          </w:p>
        </w:tc>
        <w:tc>
          <w:tcPr>
            <w:tcW w:w="851"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128 850,0</w:t>
            </w:r>
          </w:p>
        </w:tc>
        <w:tc>
          <w:tcPr>
            <w:tcW w:w="851"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120 864,1</w:t>
            </w:r>
          </w:p>
        </w:tc>
        <w:tc>
          <w:tcPr>
            <w:tcW w:w="68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25 490,6</w:t>
            </w:r>
          </w:p>
        </w:tc>
        <w:tc>
          <w:tcPr>
            <w:tcW w:w="1159" w:type="dxa"/>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 </w:t>
            </w:r>
          </w:p>
        </w:tc>
      </w:tr>
      <w:tr w:rsidR="00DD337B" w:rsidRPr="00DD337B" w:rsidTr="00186038">
        <w:trPr>
          <w:trHeight w:val="630"/>
        </w:trPr>
        <w:tc>
          <w:tcPr>
            <w:tcW w:w="567" w:type="dxa"/>
            <w:vMerge w:val="restart"/>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1.1.1.</w:t>
            </w:r>
          </w:p>
        </w:tc>
        <w:tc>
          <w:tcPr>
            <w:tcW w:w="1975" w:type="dxa"/>
            <w:vMerge w:val="restart"/>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Модернизация и капитальный ремонт объектов коммунальной инфраструктуры</w:t>
            </w:r>
          </w:p>
        </w:tc>
        <w:tc>
          <w:tcPr>
            <w:tcW w:w="993" w:type="dxa"/>
            <w:vMerge w:val="restart"/>
            <w:shd w:val="clear" w:color="auto" w:fill="auto"/>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 </w:t>
            </w:r>
          </w:p>
        </w:tc>
        <w:tc>
          <w:tcPr>
            <w:tcW w:w="1528" w:type="dxa"/>
            <w:vMerge w:val="restart"/>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 </w:t>
            </w:r>
          </w:p>
        </w:tc>
        <w:tc>
          <w:tcPr>
            <w:tcW w:w="1422" w:type="dxa"/>
            <w:shd w:val="clear" w:color="auto" w:fill="auto"/>
            <w:hideMark/>
          </w:tcPr>
          <w:p w:rsidR="000054C8" w:rsidRPr="00DD337B" w:rsidRDefault="000054C8" w:rsidP="008B0487">
            <w:pPr>
              <w:rPr>
                <w:rFonts w:ascii="Arial" w:hAnsi="Arial" w:cs="Arial"/>
                <w:bCs/>
                <w:sz w:val="14"/>
                <w:szCs w:val="14"/>
              </w:rPr>
            </w:pPr>
            <w:r w:rsidRPr="00DD337B">
              <w:rPr>
                <w:rFonts w:ascii="Arial" w:hAnsi="Arial" w:cs="Arial"/>
                <w:bCs/>
                <w:sz w:val="14"/>
                <w:szCs w:val="14"/>
              </w:rPr>
              <w:t>Всего,</w:t>
            </w:r>
            <w:r w:rsidR="00186038" w:rsidRPr="00DD337B">
              <w:rPr>
                <w:rFonts w:ascii="Arial" w:hAnsi="Arial" w:cs="Arial"/>
                <w:bCs/>
                <w:sz w:val="14"/>
                <w:szCs w:val="14"/>
              </w:rPr>
              <w:t xml:space="preserve"> </w:t>
            </w:r>
            <w:r w:rsidRPr="00DD337B">
              <w:rPr>
                <w:rFonts w:ascii="Arial" w:hAnsi="Arial" w:cs="Arial"/>
                <w:bCs/>
                <w:sz w:val="14"/>
                <w:szCs w:val="14"/>
              </w:rPr>
              <w:t>в том числе:</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507 474,1</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257 760,0</w:t>
            </w:r>
          </w:p>
        </w:tc>
        <w:tc>
          <w:tcPr>
            <w:tcW w:w="993"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128 910,0</w:t>
            </w:r>
          </w:p>
        </w:tc>
        <w:tc>
          <w:tcPr>
            <w:tcW w:w="1018"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128 850,0</w:t>
            </w:r>
          </w:p>
        </w:tc>
        <w:tc>
          <w:tcPr>
            <w:tcW w:w="99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275 204,7</w:t>
            </w:r>
          </w:p>
        </w:tc>
        <w:tc>
          <w:tcPr>
            <w:tcW w:w="851"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128 850,0</w:t>
            </w:r>
          </w:p>
        </w:tc>
        <w:tc>
          <w:tcPr>
            <w:tcW w:w="851"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120 864,1</w:t>
            </w:r>
          </w:p>
        </w:tc>
        <w:tc>
          <w:tcPr>
            <w:tcW w:w="68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25 490,6</w:t>
            </w:r>
          </w:p>
        </w:tc>
        <w:tc>
          <w:tcPr>
            <w:tcW w:w="1159" w:type="dxa"/>
            <w:vMerge w:val="restart"/>
            <w:shd w:val="clear" w:color="000000" w:fill="FFFFFF"/>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Ремонт 14 752 п. метров инженерных сетей</w:t>
            </w:r>
          </w:p>
        </w:tc>
      </w:tr>
      <w:tr w:rsidR="00DD337B" w:rsidRPr="00DD337B" w:rsidTr="00186038">
        <w:trPr>
          <w:trHeight w:val="435"/>
        </w:trPr>
        <w:tc>
          <w:tcPr>
            <w:tcW w:w="567" w:type="dxa"/>
            <w:vMerge/>
            <w:vAlign w:val="center"/>
            <w:hideMark/>
          </w:tcPr>
          <w:p w:rsidR="000054C8" w:rsidRPr="00DD337B" w:rsidRDefault="000054C8" w:rsidP="008B0487">
            <w:pPr>
              <w:rPr>
                <w:rFonts w:ascii="Arial" w:hAnsi="Arial" w:cs="Arial"/>
                <w:sz w:val="14"/>
                <w:szCs w:val="14"/>
              </w:rPr>
            </w:pPr>
          </w:p>
        </w:tc>
        <w:tc>
          <w:tcPr>
            <w:tcW w:w="1975" w:type="dxa"/>
            <w:vMerge/>
            <w:vAlign w:val="center"/>
            <w:hideMark/>
          </w:tcPr>
          <w:p w:rsidR="000054C8" w:rsidRPr="00DD337B" w:rsidRDefault="000054C8" w:rsidP="008B0487">
            <w:pPr>
              <w:rPr>
                <w:rFonts w:ascii="Arial" w:hAnsi="Arial" w:cs="Arial"/>
                <w:sz w:val="14"/>
                <w:szCs w:val="14"/>
              </w:rPr>
            </w:pPr>
          </w:p>
        </w:tc>
        <w:tc>
          <w:tcPr>
            <w:tcW w:w="993" w:type="dxa"/>
            <w:vMerge/>
            <w:vAlign w:val="center"/>
            <w:hideMark/>
          </w:tcPr>
          <w:p w:rsidR="000054C8" w:rsidRPr="00DD337B" w:rsidRDefault="000054C8" w:rsidP="008B0487">
            <w:pPr>
              <w:rPr>
                <w:rFonts w:ascii="Arial" w:hAnsi="Arial" w:cs="Arial"/>
                <w:sz w:val="14"/>
                <w:szCs w:val="14"/>
              </w:rPr>
            </w:pPr>
          </w:p>
        </w:tc>
        <w:tc>
          <w:tcPr>
            <w:tcW w:w="1528" w:type="dxa"/>
            <w:vMerge/>
            <w:vAlign w:val="center"/>
            <w:hideMark/>
          </w:tcPr>
          <w:p w:rsidR="000054C8" w:rsidRPr="00DD337B" w:rsidRDefault="000054C8" w:rsidP="008B0487">
            <w:pPr>
              <w:rPr>
                <w:rFonts w:ascii="Arial" w:hAnsi="Arial" w:cs="Arial"/>
                <w:sz w:val="14"/>
                <w:szCs w:val="14"/>
              </w:rPr>
            </w:pPr>
          </w:p>
        </w:tc>
        <w:tc>
          <w:tcPr>
            <w:tcW w:w="1422" w:type="dxa"/>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Федеральный бюджет</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993"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1018"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99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682"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1159" w:type="dxa"/>
            <w:vMerge/>
            <w:vAlign w:val="center"/>
            <w:hideMark/>
          </w:tcPr>
          <w:p w:rsidR="000054C8" w:rsidRPr="00DD337B" w:rsidRDefault="000054C8" w:rsidP="008B0487">
            <w:pPr>
              <w:rPr>
                <w:rFonts w:ascii="Arial" w:hAnsi="Arial" w:cs="Arial"/>
                <w:bCs/>
                <w:sz w:val="14"/>
                <w:szCs w:val="14"/>
              </w:rPr>
            </w:pPr>
          </w:p>
        </w:tc>
      </w:tr>
      <w:tr w:rsidR="00DD337B" w:rsidRPr="00DD337B" w:rsidTr="00186038">
        <w:trPr>
          <w:trHeight w:val="375"/>
        </w:trPr>
        <w:tc>
          <w:tcPr>
            <w:tcW w:w="567" w:type="dxa"/>
            <w:vMerge/>
            <w:vAlign w:val="center"/>
            <w:hideMark/>
          </w:tcPr>
          <w:p w:rsidR="000054C8" w:rsidRPr="00DD337B" w:rsidRDefault="000054C8" w:rsidP="008B0487">
            <w:pPr>
              <w:rPr>
                <w:rFonts w:ascii="Arial" w:hAnsi="Arial" w:cs="Arial"/>
                <w:sz w:val="14"/>
                <w:szCs w:val="14"/>
              </w:rPr>
            </w:pPr>
          </w:p>
        </w:tc>
        <w:tc>
          <w:tcPr>
            <w:tcW w:w="1975" w:type="dxa"/>
            <w:vMerge/>
            <w:vAlign w:val="center"/>
            <w:hideMark/>
          </w:tcPr>
          <w:p w:rsidR="000054C8" w:rsidRPr="00DD337B" w:rsidRDefault="000054C8" w:rsidP="008B0487">
            <w:pPr>
              <w:rPr>
                <w:rFonts w:ascii="Arial" w:hAnsi="Arial" w:cs="Arial"/>
                <w:sz w:val="14"/>
                <w:szCs w:val="14"/>
              </w:rPr>
            </w:pPr>
          </w:p>
        </w:tc>
        <w:tc>
          <w:tcPr>
            <w:tcW w:w="993" w:type="dxa"/>
            <w:vMerge/>
            <w:vAlign w:val="center"/>
            <w:hideMark/>
          </w:tcPr>
          <w:p w:rsidR="000054C8" w:rsidRPr="00DD337B" w:rsidRDefault="000054C8" w:rsidP="008B0487">
            <w:pPr>
              <w:rPr>
                <w:rFonts w:ascii="Arial" w:hAnsi="Arial" w:cs="Arial"/>
                <w:sz w:val="14"/>
                <w:szCs w:val="14"/>
              </w:rPr>
            </w:pPr>
          </w:p>
        </w:tc>
        <w:tc>
          <w:tcPr>
            <w:tcW w:w="1528" w:type="dxa"/>
            <w:vMerge/>
            <w:vAlign w:val="center"/>
            <w:hideMark/>
          </w:tcPr>
          <w:p w:rsidR="000054C8" w:rsidRPr="00DD337B" w:rsidRDefault="000054C8" w:rsidP="008B0487">
            <w:pPr>
              <w:rPr>
                <w:rFonts w:ascii="Arial" w:hAnsi="Arial" w:cs="Arial"/>
                <w:sz w:val="14"/>
                <w:szCs w:val="14"/>
              </w:rPr>
            </w:pPr>
          </w:p>
        </w:tc>
        <w:tc>
          <w:tcPr>
            <w:tcW w:w="1422" w:type="dxa"/>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Краевой бюджет</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192 022,0</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100 000,0</w:t>
            </w:r>
          </w:p>
        </w:tc>
        <w:tc>
          <w:tcPr>
            <w:tcW w:w="993"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50 000,0</w:t>
            </w:r>
          </w:p>
        </w:tc>
        <w:tc>
          <w:tcPr>
            <w:tcW w:w="1018"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50 000,0</w:t>
            </w:r>
          </w:p>
        </w:tc>
        <w:tc>
          <w:tcPr>
            <w:tcW w:w="99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92 022,0</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50 000,0</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42 022,0</w:t>
            </w:r>
          </w:p>
        </w:tc>
        <w:tc>
          <w:tcPr>
            <w:tcW w:w="682"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1159" w:type="dxa"/>
            <w:vMerge/>
            <w:vAlign w:val="center"/>
            <w:hideMark/>
          </w:tcPr>
          <w:p w:rsidR="000054C8" w:rsidRPr="00DD337B" w:rsidRDefault="000054C8" w:rsidP="008B0487">
            <w:pPr>
              <w:rPr>
                <w:rFonts w:ascii="Arial" w:hAnsi="Arial" w:cs="Arial"/>
                <w:bCs/>
                <w:sz w:val="14"/>
                <w:szCs w:val="14"/>
              </w:rPr>
            </w:pPr>
          </w:p>
        </w:tc>
      </w:tr>
      <w:tr w:rsidR="00DD337B" w:rsidRPr="00DD337B" w:rsidTr="00186038">
        <w:trPr>
          <w:trHeight w:val="375"/>
        </w:trPr>
        <w:tc>
          <w:tcPr>
            <w:tcW w:w="567" w:type="dxa"/>
            <w:vMerge/>
            <w:vAlign w:val="center"/>
            <w:hideMark/>
          </w:tcPr>
          <w:p w:rsidR="000054C8" w:rsidRPr="00DD337B" w:rsidRDefault="000054C8" w:rsidP="008B0487">
            <w:pPr>
              <w:rPr>
                <w:rFonts w:ascii="Arial" w:hAnsi="Arial" w:cs="Arial"/>
                <w:sz w:val="14"/>
                <w:szCs w:val="14"/>
              </w:rPr>
            </w:pPr>
          </w:p>
        </w:tc>
        <w:tc>
          <w:tcPr>
            <w:tcW w:w="1975" w:type="dxa"/>
            <w:vMerge/>
            <w:vAlign w:val="center"/>
            <w:hideMark/>
          </w:tcPr>
          <w:p w:rsidR="000054C8" w:rsidRPr="00DD337B" w:rsidRDefault="000054C8" w:rsidP="008B0487">
            <w:pPr>
              <w:rPr>
                <w:rFonts w:ascii="Arial" w:hAnsi="Arial" w:cs="Arial"/>
                <w:sz w:val="14"/>
                <w:szCs w:val="14"/>
              </w:rPr>
            </w:pPr>
          </w:p>
        </w:tc>
        <w:tc>
          <w:tcPr>
            <w:tcW w:w="993" w:type="dxa"/>
            <w:vMerge/>
            <w:vAlign w:val="center"/>
            <w:hideMark/>
          </w:tcPr>
          <w:p w:rsidR="000054C8" w:rsidRPr="00DD337B" w:rsidRDefault="000054C8" w:rsidP="008B0487">
            <w:pPr>
              <w:rPr>
                <w:rFonts w:ascii="Arial" w:hAnsi="Arial" w:cs="Arial"/>
                <w:sz w:val="14"/>
                <w:szCs w:val="14"/>
              </w:rPr>
            </w:pPr>
          </w:p>
        </w:tc>
        <w:tc>
          <w:tcPr>
            <w:tcW w:w="1528" w:type="dxa"/>
            <w:vMerge/>
            <w:vAlign w:val="center"/>
            <w:hideMark/>
          </w:tcPr>
          <w:p w:rsidR="000054C8" w:rsidRPr="00DD337B" w:rsidRDefault="000054C8" w:rsidP="008B0487">
            <w:pPr>
              <w:rPr>
                <w:rFonts w:ascii="Arial" w:hAnsi="Arial" w:cs="Arial"/>
                <w:sz w:val="14"/>
                <w:szCs w:val="14"/>
              </w:rPr>
            </w:pPr>
          </w:p>
        </w:tc>
        <w:tc>
          <w:tcPr>
            <w:tcW w:w="1422" w:type="dxa"/>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Местный бюджет</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252,1</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160,0</w:t>
            </w:r>
          </w:p>
        </w:tc>
        <w:tc>
          <w:tcPr>
            <w:tcW w:w="993"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110,0</w:t>
            </w:r>
          </w:p>
        </w:tc>
        <w:tc>
          <w:tcPr>
            <w:tcW w:w="1018"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50,0</w:t>
            </w:r>
          </w:p>
        </w:tc>
        <w:tc>
          <w:tcPr>
            <w:tcW w:w="99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92,1</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50,0</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42,1</w:t>
            </w:r>
          </w:p>
        </w:tc>
        <w:tc>
          <w:tcPr>
            <w:tcW w:w="682"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25 490,6</w:t>
            </w:r>
          </w:p>
        </w:tc>
        <w:tc>
          <w:tcPr>
            <w:tcW w:w="1159" w:type="dxa"/>
            <w:vMerge/>
            <w:vAlign w:val="center"/>
            <w:hideMark/>
          </w:tcPr>
          <w:p w:rsidR="000054C8" w:rsidRPr="00DD337B" w:rsidRDefault="000054C8" w:rsidP="008B0487">
            <w:pPr>
              <w:rPr>
                <w:rFonts w:ascii="Arial" w:hAnsi="Arial" w:cs="Arial"/>
                <w:bCs/>
                <w:sz w:val="14"/>
                <w:szCs w:val="14"/>
              </w:rPr>
            </w:pPr>
          </w:p>
        </w:tc>
      </w:tr>
      <w:tr w:rsidR="00DD337B" w:rsidRPr="00DD337B" w:rsidTr="00186038">
        <w:trPr>
          <w:trHeight w:val="645"/>
        </w:trPr>
        <w:tc>
          <w:tcPr>
            <w:tcW w:w="567" w:type="dxa"/>
            <w:vMerge/>
            <w:vAlign w:val="center"/>
            <w:hideMark/>
          </w:tcPr>
          <w:p w:rsidR="000054C8" w:rsidRPr="00DD337B" w:rsidRDefault="000054C8" w:rsidP="008B0487">
            <w:pPr>
              <w:rPr>
                <w:rFonts w:ascii="Arial" w:hAnsi="Arial" w:cs="Arial"/>
                <w:sz w:val="14"/>
                <w:szCs w:val="14"/>
              </w:rPr>
            </w:pPr>
          </w:p>
        </w:tc>
        <w:tc>
          <w:tcPr>
            <w:tcW w:w="1975" w:type="dxa"/>
            <w:vMerge/>
            <w:vAlign w:val="center"/>
            <w:hideMark/>
          </w:tcPr>
          <w:p w:rsidR="000054C8" w:rsidRPr="00DD337B" w:rsidRDefault="000054C8" w:rsidP="008B0487">
            <w:pPr>
              <w:rPr>
                <w:rFonts w:ascii="Arial" w:hAnsi="Arial" w:cs="Arial"/>
                <w:sz w:val="14"/>
                <w:szCs w:val="14"/>
              </w:rPr>
            </w:pPr>
          </w:p>
        </w:tc>
        <w:tc>
          <w:tcPr>
            <w:tcW w:w="993" w:type="dxa"/>
            <w:vMerge/>
            <w:vAlign w:val="center"/>
            <w:hideMark/>
          </w:tcPr>
          <w:p w:rsidR="000054C8" w:rsidRPr="00DD337B" w:rsidRDefault="000054C8" w:rsidP="008B0487">
            <w:pPr>
              <w:rPr>
                <w:rFonts w:ascii="Arial" w:hAnsi="Arial" w:cs="Arial"/>
                <w:sz w:val="14"/>
                <w:szCs w:val="14"/>
              </w:rPr>
            </w:pPr>
          </w:p>
        </w:tc>
        <w:tc>
          <w:tcPr>
            <w:tcW w:w="1528" w:type="dxa"/>
            <w:vMerge/>
            <w:vAlign w:val="center"/>
            <w:hideMark/>
          </w:tcPr>
          <w:p w:rsidR="000054C8" w:rsidRPr="00DD337B" w:rsidRDefault="000054C8" w:rsidP="008B0487">
            <w:pPr>
              <w:rPr>
                <w:rFonts w:ascii="Arial" w:hAnsi="Arial" w:cs="Arial"/>
                <w:sz w:val="14"/>
                <w:szCs w:val="14"/>
              </w:rPr>
            </w:pPr>
          </w:p>
        </w:tc>
        <w:tc>
          <w:tcPr>
            <w:tcW w:w="1422" w:type="dxa"/>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Внебюджетные источники</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315 200,0</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157 600,0</w:t>
            </w:r>
          </w:p>
        </w:tc>
        <w:tc>
          <w:tcPr>
            <w:tcW w:w="993"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78 800,0</w:t>
            </w:r>
          </w:p>
        </w:tc>
        <w:tc>
          <w:tcPr>
            <w:tcW w:w="1018"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78 800,0</w:t>
            </w:r>
          </w:p>
        </w:tc>
        <w:tc>
          <w:tcPr>
            <w:tcW w:w="99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157 600,0</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78 800,0</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78 800,0</w:t>
            </w:r>
          </w:p>
        </w:tc>
        <w:tc>
          <w:tcPr>
            <w:tcW w:w="682"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1159" w:type="dxa"/>
            <w:vMerge/>
            <w:vAlign w:val="center"/>
            <w:hideMark/>
          </w:tcPr>
          <w:p w:rsidR="000054C8" w:rsidRPr="00DD337B" w:rsidRDefault="000054C8" w:rsidP="008B0487">
            <w:pPr>
              <w:rPr>
                <w:rFonts w:ascii="Arial" w:hAnsi="Arial" w:cs="Arial"/>
                <w:bCs/>
                <w:sz w:val="14"/>
                <w:szCs w:val="14"/>
              </w:rPr>
            </w:pPr>
          </w:p>
        </w:tc>
      </w:tr>
      <w:tr w:rsidR="00DD337B" w:rsidRPr="00DD337B" w:rsidTr="00186038">
        <w:trPr>
          <w:trHeight w:val="630"/>
        </w:trPr>
        <w:tc>
          <w:tcPr>
            <w:tcW w:w="567" w:type="dxa"/>
            <w:vMerge w:val="restart"/>
            <w:shd w:val="clear" w:color="auto" w:fill="auto"/>
            <w:hideMark/>
          </w:tcPr>
          <w:p w:rsidR="000054C8" w:rsidRPr="00DD337B" w:rsidRDefault="000054C8" w:rsidP="008B0487">
            <w:pPr>
              <w:jc w:val="right"/>
              <w:rPr>
                <w:rFonts w:ascii="Arial" w:hAnsi="Arial" w:cs="Arial"/>
                <w:sz w:val="14"/>
                <w:szCs w:val="14"/>
              </w:rPr>
            </w:pPr>
            <w:r w:rsidRPr="00DD337B">
              <w:rPr>
                <w:rFonts w:ascii="Arial" w:hAnsi="Arial" w:cs="Arial"/>
                <w:sz w:val="14"/>
                <w:szCs w:val="14"/>
              </w:rPr>
              <w:t> </w:t>
            </w:r>
          </w:p>
        </w:tc>
        <w:tc>
          <w:tcPr>
            <w:tcW w:w="1975" w:type="dxa"/>
            <w:vMerge w:val="restart"/>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Итого по задаче 1.</w:t>
            </w:r>
          </w:p>
        </w:tc>
        <w:tc>
          <w:tcPr>
            <w:tcW w:w="993" w:type="dxa"/>
            <w:vMerge w:val="restart"/>
            <w:shd w:val="clear" w:color="auto" w:fill="auto"/>
            <w:hideMark/>
          </w:tcPr>
          <w:p w:rsidR="000054C8" w:rsidRPr="00DD337B" w:rsidRDefault="000054C8" w:rsidP="008B0487">
            <w:pPr>
              <w:jc w:val="right"/>
              <w:rPr>
                <w:rFonts w:ascii="Arial" w:hAnsi="Arial" w:cs="Arial"/>
                <w:sz w:val="14"/>
                <w:szCs w:val="14"/>
              </w:rPr>
            </w:pPr>
            <w:r w:rsidRPr="00DD337B">
              <w:rPr>
                <w:rFonts w:ascii="Arial" w:hAnsi="Arial" w:cs="Arial"/>
                <w:sz w:val="14"/>
                <w:szCs w:val="14"/>
              </w:rPr>
              <w:t> </w:t>
            </w:r>
          </w:p>
        </w:tc>
        <w:tc>
          <w:tcPr>
            <w:tcW w:w="1528" w:type="dxa"/>
            <w:vMerge w:val="restart"/>
            <w:shd w:val="clear" w:color="auto" w:fill="auto"/>
            <w:hideMark/>
          </w:tcPr>
          <w:p w:rsidR="000054C8" w:rsidRPr="00DD337B" w:rsidRDefault="000054C8" w:rsidP="008B0487">
            <w:pPr>
              <w:jc w:val="right"/>
              <w:rPr>
                <w:rFonts w:ascii="Arial" w:hAnsi="Arial" w:cs="Arial"/>
                <w:sz w:val="14"/>
                <w:szCs w:val="14"/>
              </w:rPr>
            </w:pPr>
            <w:r w:rsidRPr="00DD337B">
              <w:rPr>
                <w:rFonts w:ascii="Arial" w:hAnsi="Arial" w:cs="Arial"/>
                <w:sz w:val="14"/>
                <w:szCs w:val="14"/>
              </w:rPr>
              <w:t> </w:t>
            </w:r>
          </w:p>
        </w:tc>
        <w:tc>
          <w:tcPr>
            <w:tcW w:w="1422" w:type="dxa"/>
            <w:shd w:val="clear" w:color="auto" w:fill="auto"/>
            <w:hideMark/>
          </w:tcPr>
          <w:p w:rsidR="000054C8" w:rsidRPr="00DD337B" w:rsidRDefault="000054C8" w:rsidP="008B0487">
            <w:pPr>
              <w:rPr>
                <w:rFonts w:ascii="Arial" w:hAnsi="Arial" w:cs="Arial"/>
                <w:bCs/>
                <w:sz w:val="14"/>
                <w:szCs w:val="14"/>
              </w:rPr>
            </w:pPr>
            <w:r w:rsidRPr="00DD337B">
              <w:rPr>
                <w:rFonts w:ascii="Arial" w:hAnsi="Arial" w:cs="Arial"/>
                <w:bCs/>
                <w:sz w:val="14"/>
                <w:szCs w:val="14"/>
              </w:rPr>
              <w:t>Всего,</w:t>
            </w:r>
            <w:r w:rsidR="00186038" w:rsidRPr="00DD337B">
              <w:rPr>
                <w:rFonts w:ascii="Arial" w:hAnsi="Arial" w:cs="Arial"/>
                <w:bCs/>
                <w:sz w:val="14"/>
                <w:szCs w:val="14"/>
              </w:rPr>
              <w:t xml:space="preserve"> </w:t>
            </w:r>
            <w:r w:rsidRPr="00DD337B">
              <w:rPr>
                <w:rFonts w:ascii="Arial" w:hAnsi="Arial" w:cs="Arial"/>
                <w:bCs/>
                <w:sz w:val="14"/>
                <w:szCs w:val="14"/>
              </w:rPr>
              <w:t>в том числе:</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532 964,7</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257 760,0</w:t>
            </w:r>
          </w:p>
        </w:tc>
        <w:tc>
          <w:tcPr>
            <w:tcW w:w="993"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128 910,0</w:t>
            </w:r>
          </w:p>
        </w:tc>
        <w:tc>
          <w:tcPr>
            <w:tcW w:w="1018"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128 850,0</w:t>
            </w:r>
          </w:p>
        </w:tc>
        <w:tc>
          <w:tcPr>
            <w:tcW w:w="99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275 204,7</w:t>
            </w:r>
          </w:p>
        </w:tc>
        <w:tc>
          <w:tcPr>
            <w:tcW w:w="851"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128 850,0</w:t>
            </w:r>
          </w:p>
        </w:tc>
        <w:tc>
          <w:tcPr>
            <w:tcW w:w="851"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120 864,1</w:t>
            </w:r>
          </w:p>
        </w:tc>
        <w:tc>
          <w:tcPr>
            <w:tcW w:w="68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25 490,6</w:t>
            </w:r>
          </w:p>
        </w:tc>
        <w:tc>
          <w:tcPr>
            <w:tcW w:w="1159" w:type="dxa"/>
            <w:vMerge w:val="restart"/>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 </w:t>
            </w:r>
          </w:p>
        </w:tc>
      </w:tr>
      <w:tr w:rsidR="00DD337B" w:rsidRPr="00DD337B" w:rsidTr="00186038">
        <w:trPr>
          <w:trHeight w:val="405"/>
        </w:trPr>
        <w:tc>
          <w:tcPr>
            <w:tcW w:w="567" w:type="dxa"/>
            <w:vMerge/>
            <w:vAlign w:val="center"/>
            <w:hideMark/>
          </w:tcPr>
          <w:p w:rsidR="000054C8" w:rsidRPr="00DD337B" w:rsidRDefault="000054C8" w:rsidP="008B0487">
            <w:pPr>
              <w:rPr>
                <w:rFonts w:ascii="Arial" w:hAnsi="Arial" w:cs="Arial"/>
                <w:sz w:val="14"/>
                <w:szCs w:val="14"/>
              </w:rPr>
            </w:pPr>
          </w:p>
        </w:tc>
        <w:tc>
          <w:tcPr>
            <w:tcW w:w="1975" w:type="dxa"/>
            <w:vMerge/>
            <w:vAlign w:val="center"/>
            <w:hideMark/>
          </w:tcPr>
          <w:p w:rsidR="000054C8" w:rsidRPr="00DD337B" w:rsidRDefault="000054C8" w:rsidP="008B0487">
            <w:pPr>
              <w:rPr>
                <w:rFonts w:ascii="Arial" w:hAnsi="Arial" w:cs="Arial"/>
                <w:bCs/>
                <w:sz w:val="14"/>
                <w:szCs w:val="14"/>
              </w:rPr>
            </w:pPr>
          </w:p>
        </w:tc>
        <w:tc>
          <w:tcPr>
            <w:tcW w:w="993" w:type="dxa"/>
            <w:vMerge/>
            <w:vAlign w:val="center"/>
            <w:hideMark/>
          </w:tcPr>
          <w:p w:rsidR="000054C8" w:rsidRPr="00DD337B" w:rsidRDefault="000054C8" w:rsidP="008B0487">
            <w:pPr>
              <w:rPr>
                <w:rFonts w:ascii="Arial" w:hAnsi="Arial" w:cs="Arial"/>
                <w:sz w:val="14"/>
                <w:szCs w:val="14"/>
              </w:rPr>
            </w:pPr>
          </w:p>
        </w:tc>
        <w:tc>
          <w:tcPr>
            <w:tcW w:w="1528" w:type="dxa"/>
            <w:vMerge/>
            <w:vAlign w:val="center"/>
            <w:hideMark/>
          </w:tcPr>
          <w:p w:rsidR="000054C8" w:rsidRPr="00DD337B" w:rsidRDefault="000054C8" w:rsidP="008B0487">
            <w:pPr>
              <w:rPr>
                <w:rFonts w:ascii="Arial" w:hAnsi="Arial" w:cs="Arial"/>
                <w:sz w:val="14"/>
                <w:szCs w:val="14"/>
              </w:rPr>
            </w:pPr>
          </w:p>
        </w:tc>
        <w:tc>
          <w:tcPr>
            <w:tcW w:w="1422" w:type="dxa"/>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Федеральный бюджет</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993"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1018"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99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682"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1159" w:type="dxa"/>
            <w:vMerge/>
            <w:vAlign w:val="center"/>
            <w:hideMark/>
          </w:tcPr>
          <w:p w:rsidR="000054C8" w:rsidRPr="00DD337B" w:rsidRDefault="000054C8" w:rsidP="008B0487">
            <w:pPr>
              <w:rPr>
                <w:rFonts w:ascii="Arial" w:hAnsi="Arial" w:cs="Arial"/>
                <w:sz w:val="14"/>
                <w:szCs w:val="14"/>
              </w:rPr>
            </w:pPr>
          </w:p>
        </w:tc>
      </w:tr>
      <w:tr w:rsidR="00DD337B" w:rsidRPr="00DD337B" w:rsidTr="00186038">
        <w:trPr>
          <w:trHeight w:val="375"/>
        </w:trPr>
        <w:tc>
          <w:tcPr>
            <w:tcW w:w="567" w:type="dxa"/>
            <w:vMerge/>
            <w:vAlign w:val="center"/>
            <w:hideMark/>
          </w:tcPr>
          <w:p w:rsidR="000054C8" w:rsidRPr="00DD337B" w:rsidRDefault="000054C8" w:rsidP="008B0487">
            <w:pPr>
              <w:rPr>
                <w:rFonts w:ascii="Arial" w:hAnsi="Arial" w:cs="Arial"/>
                <w:sz w:val="14"/>
                <w:szCs w:val="14"/>
              </w:rPr>
            </w:pPr>
          </w:p>
        </w:tc>
        <w:tc>
          <w:tcPr>
            <w:tcW w:w="1975" w:type="dxa"/>
            <w:vMerge/>
            <w:vAlign w:val="center"/>
            <w:hideMark/>
          </w:tcPr>
          <w:p w:rsidR="000054C8" w:rsidRPr="00DD337B" w:rsidRDefault="000054C8" w:rsidP="008B0487">
            <w:pPr>
              <w:rPr>
                <w:rFonts w:ascii="Arial" w:hAnsi="Arial" w:cs="Arial"/>
                <w:bCs/>
                <w:sz w:val="14"/>
                <w:szCs w:val="14"/>
              </w:rPr>
            </w:pPr>
          </w:p>
        </w:tc>
        <w:tc>
          <w:tcPr>
            <w:tcW w:w="993" w:type="dxa"/>
            <w:vMerge/>
            <w:vAlign w:val="center"/>
            <w:hideMark/>
          </w:tcPr>
          <w:p w:rsidR="000054C8" w:rsidRPr="00DD337B" w:rsidRDefault="000054C8" w:rsidP="008B0487">
            <w:pPr>
              <w:rPr>
                <w:rFonts w:ascii="Arial" w:hAnsi="Arial" w:cs="Arial"/>
                <w:sz w:val="14"/>
                <w:szCs w:val="14"/>
              </w:rPr>
            </w:pPr>
          </w:p>
        </w:tc>
        <w:tc>
          <w:tcPr>
            <w:tcW w:w="1528" w:type="dxa"/>
            <w:vMerge/>
            <w:vAlign w:val="center"/>
            <w:hideMark/>
          </w:tcPr>
          <w:p w:rsidR="000054C8" w:rsidRPr="00DD337B" w:rsidRDefault="000054C8" w:rsidP="008B0487">
            <w:pPr>
              <w:rPr>
                <w:rFonts w:ascii="Arial" w:hAnsi="Arial" w:cs="Arial"/>
                <w:sz w:val="14"/>
                <w:szCs w:val="14"/>
              </w:rPr>
            </w:pPr>
          </w:p>
        </w:tc>
        <w:tc>
          <w:tcPr>
            <w:tcW w:w="1422" w:type="dxa"/>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Краевой бюджет</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192 022,0</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100 000,0</w:t>
            </w:r>
          </w:p>
        </w:tc>
        <w:tc>
          <w:tcPr>
            <w:tcW w:w="993"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50 000,0</w:t>
            </w:r>
          </w:p>
        </w:tc>
        <w:tc>
          <w:tcPr>
            <w:tcW w:w="1018"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50 000,0</w:t>
            </w:r>
          </w:p>
        </w:tc>
        <w:tc>
          <w:tcPr>
            <w:tcW w:w="99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92 022,0</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50 000,0</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42 022,0</w:t>
            </w:r>
          </w:p>
        </w:tc>
        <w:tc>
          <w:tcPr>
            <w:tcW w:w="682"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1159" w:type="dxa"/>
            <w:vMerge/>
            <w:vAlign w:val="center"/>
            <w:hideMark/>
          </w:tcPr>
          <w:p w:rsidR="000054C8" w:rsidRPr="00DD337B" w:rsidRDefault="000054C8" w:rsidP="008B0487">
            <w:pPr>
              <w:rPr>
                <w:rFonts w:ascii="Arial" w:hAnsi="Arial" w:cs="Arial"/>
                <w:sz w:val="14"/>
                <w:szCs w:val="14"/>
              </w:rPr>
            </w:pPr>
          </w:p>
        </w:tc>
      </w:tr>
      <w:tr w:rsidR="00DD337B" w:rsidRPr="00DD337B" w:rsidTr="00186038">
        <w:trPr>
          <w:trHeight w:val="375"/>
        </w:trPr>
        <w:tc>
          <w:tcPr>
            <w:tcW w:w="567" w:type="dxa"/>
            <w:vMerge/>
            <w:vAlign w:val="center"/>
            <w:hideMark/>
          </w:tcPr>
          <w:p w:rsidR="000054C8" w:rsidRPr="00DD337B" w:rsidRDefault="000054C8" w:rsidP="008B0487">
            <w:pPr>
              <w:rPr>
                <w:rFonts w:ascii="Arial" w:hAnsi="Arial" w:cs="Arial"/>
                <w:sz w:val="14"/>
                <w:szCs w:val="14"/>
              </w:rPr>
            </w:pPr>
          </w:p>
        </w:tc>
        <w:tc>
          <w:tcPr>
            <w:tcW w:w="1975" w:type="dxa"/>
            <w:vMerge/>
            <w:vAlign w:val="center"/>
            <w:hideMark/>
          </w:tcPr>
          <w:p w:rsidR="000054C8" w:rsidRPr="00DD337B" w:rsidRDefault="000054C8" w:rsidP="008B0487">
            <w:pPr>
              <w:rPr>
                <w:rFonts w:ascii="Arial" w:hAnsi="Arial" w:cs="Arial"/>
                <w:bCs/>
                <w:sz w:val="14"/>
                <w:szCs w:val="14"/>
              </w:rPr>
            </w:pPr>
          </w:p>
        </w:tc>
        <w:tc>
          <w:tcPr>
            <w:tcW w:w="993" w:type="dxa"/>
            <w:vMerge/>
            <w:vAlign w:val="center"/>
            <w:hideMark/>
          </w:tcPr>
          <w:p w:rsidR="000054C8" w:rsidRPr="00DD337B" w:rsidRDefault="000054C8" w:rsidP="008B0487">
            <w:pPr>
              <w:rPr>
                <w:rFonts w:ascii="Arial" w:hAnsi="Arial" w:cs="Arial"/>
                <w:sz w:val="14"/>
                <w:szCs w:val="14"/>
              </w:rPr>
            </w:pPr>
          </w:p>
        </w:tc>
        <w:tc>
          <w:tcPr>
            <w:tcW w:w="1528" w:type="dxa"/>
            <w:vMerge/>
            <w:vAlign w:val="center"/>
            <w:hideMark/>
          </w:tcPr>
          <w:p w:rsidR="000054C8" w:rsidRPr="00DD337B" w:rsidRDefault="000054C8" w:rsidP="008B0487">
            <w:pPr>
              <w:rPr>
                <w:rFonts w:ascii="Arial" w:hAnsi="Arial" w:cs="Arial"/>
                <w:sz w:val="14"/>
                <w:szCs w:val="14"/>
              </w:rPr>
            </w:pPr>
          </w:p>
        </w:tc>
        <w:tc>
          <w:tcPr>
            <w:tcW w:w="1422" w:type="dxa"/>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Местный бюджет</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25 742,7</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160,0</w:t>
            </w:r>
          </w:p>
        </w:tc>
        <w:tc>
          <w:tcPr>
            <w:tcW w:w="993"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110,0</w:t>
            </w:r>
          </w:p>
        </w:tc>
        <w:tc>
          <w:tcPr>
            <w:tcW w:w="1018"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50,0</w:t>
            </w:r>
          </w:p>
        </w:tc>
        <w:tc>
          <w:tcPr>
            <w:tcW w:w="99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25 582,7</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50,0</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42,1</w:t>
            </w:r>
          </w:p>
        </w:tc>
        <w:tc>
          <w:tcPr>
            <w:tcW w:w="682"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25 490,6</w:t>
            </w:r>
          </w:p>
        </w:tc>
        <w:tc>
          <w:tcPr>
            <w:tcW w:w="1159" w:type="dxa"/>
            <w:vMerge/>
            <w:vAlign w:val="center"/>
            <w:hideMark/>
          </w:tcPr>
          <w:p w:rsidR="000054C8" w:rsidRPr="00DD337B" w:rsidRDefault="000054C8" w:rsidP="008B0487">
            <w:pPr>
              <w:rPr>
                <w:rFonts w:ascii="Arial" w:hAnsi="Arial" w:cs="Arial"/>
                <w:sz w:val="14"/>
                <w:szCs w:val="14"/>
              </w:rPr>
            </w:pPr>
          </w:p>
        </w:tc>
      </w:tr>
      <w:tr w:rsidR="00DD337B" w:rsidRPr="00DD337B" w:rsidTr="00186038">
        <w:trPr>
          <w:trHeight w:val="645"/>
        </w:trPr>
        <w:tc>
          <w:tcPr>
            <w:tcW w:w="567" w:type="dxa"/>
            <w:vMerge/>
            <w:vAlign w:val="center"/>
            <w:hideMark/>
          </w:tcPr>
          <w:p w:rsidR="000054C8" w:rsidRPr="00DD337B" w:rsidRDefault="000054C8" w:rsidP="008B0487">
            <w:pPr>
              <w:rPr>
                <w:rFonts w:ascii="Arial" w:hAnsi="Arial" w:cs="Arial"/>
                <w:sz w:val="14"/>
                <w:szCs w:val="14"/>
              </w:rPr>
            </w:pPr>
          </w:p>
        </w:tc>
        <w:tc>
          <w:tcPr>
            <w:tcW w:w="1975" w:type="dxa"/>
            <w:vMerge/>
            <w:vAlign w:val="center"/>
            <w:hideMark/>
          </w:tcPr>
          <w:p w:rsidR="000054C8" w:rsidRPr="00DD337B" w:rsidRDefault="000054C8" w:rsidP="008B0487">
            <w:pPr>
              <w:rPr>
                <w:rFonts w:ascii="Arial" w:hAnsi="Arial" w:cs="Arial"/>
                <w:bCs/>
                <w:sz w:val="14"/>
                <w:szCs w:val="14"/>
              </w:rPr>
            </w:pPr>
          </w:p>
        </w:tc>
        <w:tc>
          <w:tcPr>
            <w:tcW w:w="993" w:type="dxa"/>
            <w:vMerge/>
            <w:vAlign w:val="center"/>
            <w:hideMark/>
          </w:tcPr>
          <w:p w:rsidR="000054C8" w:rsidRPr="00DD337B" w:rsidRDefault="000054C8" w:rsidP="008B0487">
            <w:pPr>
              <w:rPr>
                <w:rFonts w:ascii="Arial" w:hAnsi="Arial" w:cs="Arial"/>
                <w:sz w:val="14"/>
                <w:szCs w:val="14"/>
              </w:rPr>
            </w:pPr>
          </w:p>
        </w:tc>
        <w:tc>
          <w:tcPr>
            <w:tcW w:w="1528" w:type="dxa"/>
            <w:vMerge/>
            <w:vAlign w:val="center"/>
            <w:hideMark/>
          </w:tcPr>
          <w:p w:rsidR="000054C8" w:rsidRPr="00DD337B" w:rsidRDefault="000054C8" w:rsidP="008B0487">
            <w:pPr>
              <w:rPr>
                <w:rFonts w:ascii="Arial" w:hAnsi="Arial" w:cs="Arial"/>
                <w:sz w:val="14"/>
                <w:szCs w:val="14"/>
              </w:rPr>
            </w:pPr>
          </w:p>
        </w:tc>
        <w:tc>
          <w:tcPr>
            <w:tcW w:w="1422" w:type="dxa"/>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Внебюджетные источники</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315 200,0</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157 600,0</w:t>
            </w:r>
          </w:p>
        </w:tc>
        <w:tc>
          <w:tcPr>
            <w:tcW w:w="993"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78 800,0</w:t>
            </w:r>
          </w:p>
        </w:tc>
        <w:tc>
          <w:tcPr>
            <w:tcW w:w="1018"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78 800,0</w:t>
            </w:r>
          </w:p>
        </w:tc>
        <w:tc>
          <w:tcPr>
            <w:tcW w:w="99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157 600,0</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78 800,0</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78 800,0</w:t>
            </w:r>
          </w:p>
        </w:tc>
        <w:tc>
          <w:tcPr>
            <w:tcW w:w="682"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1159" w:type="dxa"/>
            <w:vMerge/>
            <w:vAlign w:val="center"/>
            <w:hideMark/>
          </w:tcPr>
          <w:p w:rsidR="000054C8" w:rsidRPr="00DD337B" w:rsidRDefault="000054C8" w:rsidP="008B0487">
            <w:pPr>
              <w:rPr>
                <w:rFonts w:ascii="Arial" w:hAnsi="Arial" w:cs="Arial"/>
                <w:sz w:val="14"/>
                <w:szCs w:val="14"/>
              </w:rPr>
            </w:pPr>
          </w:p>
        </w:tc>
      </w:tr>
      <w:tr w:rsidR="00DD337B" w:rsidRPr="00DD337B" w:rsidTr="00186038">
        <w:trPr>
          <w:trHeight w:val="975"/>
        </w:trPr>
        <w:tc>
          <w:tcPr>
            <w:tcW w:w="13458" w:type="dxa"/>
            <w:gridSpan w:val="12"/>
            <w:shd w:val="clear" w:color="auto" w:fill="auto"/>
            <w:vAlign w:val="center"/>
            <w:hideMark/>
          </w:tcPr>
          <w:p w:rsidR="000054C8" w:rsidRPr="00DD337B" w:rsidRDefault="000054C8" w:rsidP="008B0487">
            <w:pPr>
              <w:rPr>
                <w:rFonts w:ascii="Arial" w:hAnsi="Arial" w:cs="Arial"/>
                <w:bCs/>
                <w:sz w:val="14"/>
                <w:szCs w:val="14"/>
              </w:rPr>
            </w:pPr>
            <w:r w:rsidRPr="00DD337B">
              <w:rPr>
                <w:rFonts w:ascii="Arial" w:hAnsi="Arial" w:cs="Arial"/>
                <w:bCs/>
                <w:sz w:val="14"/>
                <w:szCs w:val="14"/>
              </w:rPr>
              <w:t>Задача 2. Сохранение перспективного жилищного фонда на территории муниципального образования города Норильск</w:t>
            </w:r>
          </w:p>
        </w:tc>
        <w:tc>
          <w:tcPr>
            <w:tcW w:w="682" w:type="dxa"/>
            <w:shd w:val="clear" w:color="auto" w:fill="auto"/>
            <w:vAlign w:val="center"/>
            <w:hideMark/>
          </w:tcPr>
          <w:p w:rsidR="000054C8" w:rsidRPr="00DD337B" w:rsidRDefault="000054C8" w:rsidP="008B0487">
            <w:pPr>
              <w:rPr>
                <w:rFonts w:ascii="Arial" w:hAnsi="Arial" w:cs="Arial"/>
                <w:bCs/>
                <w:sz w:val="14"/>
                <w:szCs w:val="14"/>
              </w:rPr>
            </w:pPr>
            <w:r w:rsidRPr="00DD337B">
              <w:rPr>
                <w:rFonts w:ascii="Arial" w:hAnsi="Arial" w:cs="Arial"/>
                <w:bCs/>
                <w:sz w:val="14"/>
                <w:szCs w:val="14"/>
              </w:rPr>
              <w:t> </w:t>
            </w:r>
          </w:p>
        </w:tc>
        <w:tc>
          <w:tcPr>
            <w:tcW w:w="1159" w:type="dxa"/>
            <w:shd w:val="clear" w:color="auto" w:fill="auto"/>
            <w:vAlign w:val="center"/>
            <w:hideMark/>
          </w:tcPr>
          <w:p w:rsidR="000054C8" w:rsidRPr="00DD337B" w:rsidRDefault="000054C8" w:rsidP="008B0487">
            <w:pPr>
              <w:rPr>
                <w:rFonts w:ascii="Arial" w:hAnsi="Arial" w:cs="Arial"/>
                <w:sz w:val="14"/>
                <w:szCs w:val="14"/>
              </w:rPr>
            </w:pPr>
            <w:r w:rsidRPr="00DD337B">
              <w:rPr>
                <w:rFonts w:ascii="Arial" w:hAnsi="Arial" w:cs="Arial"/>
                <w:sz w:val="14"/>
                <w:szCs w:val="14"/>
              </w:rPr>
              <w:t> </w:t>
            </w:r>
          </w:p>
        </w:tc>
      </w:tr>
      <w:tr w:rsidR="00DD337B" w:rsidRPr="00DD337B" w:rsidTr="00186038">
        <w:trPr>
          <w:trHeight w:val="1212"/>
        </w:trPr>
        <w:tc>
          <w:tcPr>
            <w:tcW w:w="567" w:type="dxa"/>
            <w:shd w:val="clear" w:color="auto" w:fill="auto"/>
            <w:hideMark/>
          </w:tcPr>
          <w:p w:rsidR="000054C8" w:rsidRPr="00DD337B" w:rsidRDefault="000054C8" w:rsidP="008B0487">
            <w:pPr>
              <w:rPr>
                <w:rFonts w:ascii="Arial" w:hAnsi="Arial" w:cs="Arial"/>
                <w:bCs/>
                <w:sz w:val="14"/>
                <w:szCs w:val="14"/>
              </w:rPr>
            </w:pPr>
            <w:r w:rsidRPr="00DD337B">
              <w:rPr>
                <w:rFonts w:ascii="Arial" w:hAnsi="Arial" w:cs="Arial"/>
                <w:bCs/>
                <w:sz w:val="14"/>
                <w:szCs w:val="14"/>
              </w:rPr>
              <w:t>2.1.</w:t>
            </w:r>
          </w:p>
        </w:tc>
        <w:tc>
          <w:tcPr>
            <w:tcW w:w="1975" w:type="dxa"/>
            <w:shd w:val="clear" w:color="auto" w:fill="auto"/>
            <w:hideMark/>
          </w:tcPr>
          <w:p w:rsidR="000054C8" w:rsidRPr="00DD337B" w:rsidRDefault="000054C8" w:rsidP="008B0487">
            <w:pPr>
              <w:rPr>
                <w:rFonts w:ascii="Arial" w:hAnsi="Arial" w:cs="Arial"/>
                <w:bCs/>
                <w:sz w:val="14"/>
                <w:szCs w:val="14"/>
              </w:rPr>
            </w:pPr>
            <w:r w:rsidRPr="00DD337B">
              <w:rPr>
                <w:rFonts w:ascii="Arial" w:hAnsi="Arial" w:cs="Arial"/>
                <w:bCs/>
                <w:sz w:val="14"/>
                <w:szCs w:val="14"/>
              </w:rPr>
              <w:t>Реализация мероприятий по капитальному ремонту жилищного фонда</w:t>
            </w:r>
          </w:p>
        </w:tc>
        <w:tc>
          <w:tcPr>
            <w:tcW w:w="993" w:type="dxa"/>
            <w:shd w:val="clear" w:color="auto" w:fill="auto"/>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251</w:t>
            </w:r>
          </w:p>
        </w:tc>
        <w:tc>
          <w:tcPr>
            <w:tcW w:w="1528" w:type="dxa"/>
            <w:shd w:val="clear" w:color="auto" w:fill="auto"/>
            <w:hideMark/>
          </w:tcPr>
          <w:p w:rsidR="000054C8" w:rsidRPr="00DD337B" w:rsidRDefault="000054C8" w:rsidP="008B0487">
            <w:pPr>
              <w:rPr>
                <w:rFonts w:ascii="Arial" w:hAnsi="Arial" w:cs="Arial"/>
                <w:bCs/>
                <w:sz w:val="14"/>
                <w:szCs w:val="14"/>
              </w:rPr>
            </w:pPr>
            <w:r w:rsidRPr="00DD337B">
              <w:rPr>
                <w:rFonts w:ascii="Arial" w:hAnsi="Arial" w:cs="Arial"/>
                <w:bCs/>
                <w:sz w:val="14"/>
                <w:szCs w:val="14"/>
              </w:rPr>
              <w:t>Управление жилищно-коммунального хозяйства Администрации города Норильска</w:t>
            </w:r>
          </w:p>
        </w:tc>
        <w:tc>
          <w:tcPr>
            <w:tcW w:w="1422" w:type="dxa"/>
            <w:shd w:val="clear" w:color="auto" w:fill="auto"/>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 </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1 822 922,8</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762 288,6</w:t>
            </w:r>
          </w:p>
        </w:tc>
        <w:tc>
          <w:tcPr>
            <w:tcW w:w="993"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320 320,0</w:t>
            </w:r>
          </w:p>
        </w:tc>
        <w:tc>
          <w:tcPr>
            <w:tcW w:w="1018"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441 968,6</w:t>
            </w:r>
          </w:p>
        </w:tc>
        <w:tc>
          <w:tcPr>
            <w:tcW w:w="99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1 060 634,2</w:t>
            </w:r>
          </w:p>
        </w:tc>
        <w:tc>
          <w:tcPr>
            <w:tcW w:w="851"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352 771,8</w:t>
            </w:r>
          </w:p>
        </w:tc>
        <w:tc>
          <w:tcPr>
            <w:tcW w:w="851"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707 862,4</w:t>
            </w:r>
          </w:p>
        </w:tc>
        <w:tc>
          <w:tcPr>
            <w:tcW w:w="68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1159" w:type="dxa"/>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 </w:t>
            </w:r>
          </w:p>
        </w:tc>
      </w:tr>
      <w:tr w:rsidR="00DD337B" w:rsidRPr="00DD337B" w:rsidTr="00186038">
        <w:trPr>
          <w:trHeight w:val="630"/>
        </w:trPr>
        <w:tc>
          <w:tcPr>
            <w:tcW w:w="567" w:type="dxa"/>
            <w:vMerge w:val="restart"/>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2.1.1.</w:t>
            </w:r>
          </w:p>
        </w:tc>
        <w:tc>
          <w:tcPr>
            <w:tcW w:w="1975" w:type="dxa"/>
            <w:vMerge w:val="restart"/>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Сохранение устойчивости зданий перспективного жилищного фонда</w:t>
            </w:r>
          </w:p>
        </w:tc>
        <w:tc>
          <w:tcPr>
            <w:tcW w:w="993" w:type="dxa"/>
            <w:vMerge w:val="restart"/>
            <w:shd w:val="clear" w:color="auto" w:fill="auto"/>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 </w:t>
            </w:r>
          </w:p>
        </w:tc>
        <w:tc>
          <w:tcPr>
            <w:tcW w:w="1528" w:type="dxa"/>
            <w:vMerge w:val="restart"/>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 </w:t>
            </w:r>
          </w:p>
        </w:tc>
        <w:tc>
          <w:tcPr>
            <w:tcW w:w="1422" w:type="dxa"/>
            <w:shd w:val="clear" w:color="auto" w:fill="auto"/>
            <w:hideMark/>
          </w:tcPr>
          <w:p w:rsidR="000054C8" w:rsidRPr="00DD337B" w:rsidRDefault="000054C8" w:rsidP="008B0487">
            <w:pPr>
              <w:rPr>
                <w:rFonts w:ascii="Arial" w:hAnsi="Arial" w:cs="Arial"/>
                <w:bCs/>
                <w:sz w:val="14"/>
                <w:szCs w:val="14"/>
              </w:rPr>
            </w:pPr>
            <w:r w:rsidRPr="00DD337B">
              <w:rPr>
                <w:rFonts w:ascii="Arial" w:hAnsi="Arial" w:cs="Arial"/>
                <w:bCs/>
                <w:sz w:val="14"/>
                <w:szCs w:val="14"/>
              </w:rPr>
              <w:t>Всего,</w:t>
            </w:r>
            <w:r w:rsidR="00186038" w:rsidRPr="00DD337B">
              <w:rPr>
                <w:rFonts w:ascii="Arial" w:hAnsi="Arial" w:cs="Arial"/>
                <w:bCs/>
                <w:sz w:val="14"/>
                <w:szCs w:val="14"/>
              </w:rPr>
              <w:t xml:space="preserve"> </w:t>
            </w:r>
            <w:r w:rsidRPr="00DD337B">
              <w:rPr>
                <w:rFonts w:ascii="Arial" w:hAnsi="Arial" w:cs="Arial"/>
                <w:bCs/>
                <w:sz w:val="14"/>
                <w:szCs w:val="14"/>
              </w:rPr>
              <w:t>в том числе:</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1 822 922,8</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762 288,6</w:t>
            </w:r>
          </w:p>
        </w:tc>
        <w:tc>
          <w:tcPr>
            <w:tcW w:w="993"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320 320,0</w:t>
            </w:r>
          </w:p>
        </w:tc>
        <w:tc>
          <w:tcPr>
            <w:tcW w:w="1018"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441 968,6</w:t>
            </w:r>
          </w:p>
        </w:tc>
        <w:tc>
          <w:tcPr>
            <w:tcW w:w="99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1 060 634,2</w:t>
            </w:r>
          </w:p>
        </w:tc>
        <w:tc>
          <w:tcPr>
            <w:tcW w:w="851"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352 771,8</w:t>
            </w:r>
          </w:p>
        </w:tc>
        <w:tc>
          <w:tcPr>
            <w:tcW w:w="851"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707 862,4</w:t>
            </w:r>
          </w:p>
        </w:tc>
        <w:tc>
          <w:tcPr>
            <w:tcW w:w="68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1159" w:type="dxa"/>
            <w:vMerge w:val="restart"/>
            <w:shd w:val="clear" w:color="000000" w:fill="FFFFFF"/>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Сохранение устойчивости 157зданий</w:t>
            </w:r>
          </w:p>
        </w:tc>
      </w:tr>
      <w:tr w:rsidR="00DD337B" w:rsidRPr="00DD337B" w:rsidTr="00186038">
        <w:trPr>
          <w:trHeight w:val="375"/>
        </w:trPr>
        <w:tc>
          <w:tcPr>
            <w:tcW w:w="567" w:type="dxa"/>
            <w:vMerge/>
            <w:vAlign w:val="center"/>
            <w:hideMark/>
          </w:tcPr>
          <w:p w:rsidR="000054C8" w:rsidRPr="00DD337B" w:rsidRDefault="000054C8" w:rsidP="008B0487">
            <w:pPr>
              <w:rPr>
                <w:rFonts w:ascii="Arial" w:hAnsi="Arial" w:cs="Arial"/>
                <w:sz w:val="14"/>
                <w:szCs w:val="14"/>
              </w:rPr>
            </w:pPr>
          </w:p>
        </w:tc>
        <w:tc>
          <w:tcPr>
            <w:tcW w:w="1975" w:type="dxa"/>
            <w:vMerge/>
            <w:vAlign w:val="center"/>
            <w:hideMark/>
          </w:tcPr>
          <w:p w:rsidR="000054C8" w:rsidRPr="00DD337B" w:rsidRDefault="000054C8" w:rsidP="008B0487">
            <w:pPr>
              <w:rPr>
                <w:rFonts w:ascii="Arial" w:hAnsi="Arial" w:cs="Arial"/>
                <w:sz w:val="14"/>
                <w:szCs w:val="14"/>
              </w:rPr>
            </w:pPr>
          </w:p>
        </w:tc>
        <w:tc>
          <w:tcPr>
            <w:tcW w:w="993" w:type="dxa"/>
            <w:vMerge/>
            <w:vAlign w:val="center"/>
            <w:hideMark/>
          </w:tcPr>
          <w:p w:rsidR="000054C8" w:rsidRPr="00DD337B" w:rsidRDefault="000054C8" w:rsidP="008B0487">
            <w:pPr>
              <w:rPr>
                <w:rFonts w:ascii="Arial" w:hAnsi="Arial" w:cs="Arial"/>
                <w:sz w:val="14"/>
                <w:szCs w:val="14"/>
              </w:rPr>
            </w:pPr>
          </w:p>
        </w:tc>
        <w:tc>
          <w:tcPr>
            <w:tcW w:w="1528" w:type="dxa"/>
            <w:vMerge/>
            <w:vAlign w:val="center"/>
            <w:hideMark/>
          </w:tcPr>
          <w:p w:rsidR="000054C8" w:rsidRPr="00DD337B" w:rsidRDefault="000054C8" w:rsidP="008B0487">
            <w:pPr>
              <w:rPr>
                <w:rFonts w:ascii="Arial" w:hAnsi="Arial" w:cs="Arial"/>
                <w:sz w:val="14"/>
                <w:szCs w:val="14"/>
              </w:rPr>
            </w:pPr>
          </w:p>
        </w:tc>
        <w:tc>
          <w:tcPr>
            <w:tcW w:w="1422" w:type="dxa"/>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Федеральный бюджет</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993"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1018"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99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682"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1159" w:type="dxa"/>
            <w:vMerge/>
            <w:vAlign w:val="center"/>
            <w:hideMark/>
          </w:tcPr>
          <w:p w:rsidR="000054C8" w:rsidRPr="00DD337B" w:rsidRDefault="000054C8" w:rsidP="008B0487">
            <w:pPr>
              <w:rPr>
                <w:rFonts w:ascii="Arial" w:hAnsi="Arial" w:cs="Arial"/>
                <w:bCs/>
                <w:sz w:val="14"/>
                <w:szCs w:val="14"/>
              </w:rPr>
            </w:pPr>
          </w:p>
        </w:tc>
      </w:tr>
      <w:tr w:rsidR="00DD337B" w:rsidRPr="00DD337B" w:rsidTr="00186038">
        <w:trPr>
          <w:trHeight w:val="375"/>
        </w:trPr>
        <w:tc>
          <w:tcPr>
            <w:tcW w:w="567" w:type="dxa"/>
            <w:vMerge/>
            <w:vAlign w:val="center"/>
            <w:hideMark/>
          </w:tcPr>
          <w:p w:rsidR="000054C8" w:rsidRPr="00DD337B" w:rsidRDefault="000054C8" w:rsidP="008B0487">
            <w:pPr>
              <w:rPr>
                <w:rFonts w:ascii="Arial" w:hAnsi="Arial" w:cs="Arial"/>
                <w:sz w:val="14"/>
                <w:szCs w:val="14"/>
              </w:rPr>
            </w:pPr>
          </w:p>
        </w:tc>
        <w:tc>
          <w:tcPr>
            <w:tcW w:w="1975" w:type="dxa"/>
            <w:vMerge/>
            <w:vAlign w:val="center"/>
            <w:hideMark/>
          </w:tcPr>
          <w:p w:rsidR="000054C8" w:rsidRPr="00DD337B" w:rsidRDefault="000054C8" w:rsidP="008B0487">
            <w:pPr>
              <w:rPr>
                <w:rFonts w:ascii="Arial" w:hAnsi="Arial" w:cs="Arial"/>
                <w:sz w:val="14"/>
                <w:szCs w:val="14"/>
              </w:rPr>
            </w:pPr>
          </w:p>
        </w:tc>
        <w:tc>
          <w:tcPr>
            <w:tcW w:w="993" w:type="dxa"/>
            <w:vMerge/>
            <w:vAlign w:val="center"/>
            <w:hideMark/>
          </w:tcPr>
          <w:p w:rsidR="000054C8" w:rsidRPr="00DD337B" w:rsidRDefault="000054C8" w:rsidP="008B0487">
            <w:pPr>
              <w:rPr>
                <w:rFonts w:ascii="Arial" w:hAnsi="Arial" w:cs="Arial"/>
                <w:sz w:val="14"/>
                <w:szCs w:val="14"/>
              </w:rPr>
            </w:pPr>
          </w:p>
        </w:tc>
        <w:tc>
          <w:tcPr>
            <w:tcW w:w="1528" w:type="dxa"/>
            <w:vMerge/>
            <w:vAlign w:val="center"/>
            <w:hideMark/>
          </w:tcPr>
          <w:p w:rsidR="000054C8" w:rsidRPr="00DD337B" w:rsidRDefault="000054C8" w:rsidP="008B0487">
            <w:pPr>
              <w:rPr>
                <w:rFonts w:ascii="Arial" w:hAnsi="Arial" w:cs="Arial"/>
                <w:sz w:val="14"/>
                <w:szCs w:val="14"/>
              </w:rPr>
            </w:pPr>
          </w:p>
        </w:tc>
        <w:tc>
          <w:tcPr>
            <w:tcW w:w="1422" w:type="dxa"/>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Краевой бюджет</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1 821 101,7</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761 527,1</w:t>
            </w:r>
          </w:p>
        </w:tc>
        <w:tc>
          <w:tcPr>
            <w:tcW w:w="993"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320 000,0</w:t>
            </w:r>
          </w:p>
        </w:tc>
        <w:tc>
          <w:tcPr>
            <w:tcW w:w="1018"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441 527,1</w:t>
            </w:r>
          </w:p>
        </w:tc>
        <w:tc>
          <w:tcPr>
            <w:tcW w:w="99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1 059 574,6</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352 419,4</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707 155,2</w:t>
            </w:r>
          </w:p>
        </w:tc>
        <w:tc>
          <w:tcPr>
            <w:tcW w:w="682"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1159" w:type="dxa"/>
            <w:vMerge/>
            <w:vAlign w:val="center"/>
            <w:hideMark/>
          </w:tcPr>
          <w:p w:rsidR="000054C8" w:rsidRPr="00DD337B" w:rsidRDefault="000054C8" w:rsidP="008B0487">
            <w:pPr>
              <w:rPr>
                <w:rFonts w:ascii="Arial" w:hAnsi="Arial" w:cs="Arial"/>
                <w:bCs/>
                <w:sz w:val="14"/>
                <w:szCs w:val="14"/>
              </w:rPr>
            </w:pPr>
          </w:p>
        </w:tc>
      </w:tr>
      <w:tr w:rsidR="00DD337B" w:rsidRPr="00DD337B" w:rsidTr="00186038">
        <w:trPr>
          <w:trHeight w:val="945"/>
        </w:trPr>
        <w:tc>
          <w:tcPr>
            <w:tcW w:w="567" w:type="dxa"/>
            <w:vMerge/>
            <w:vAlign w:val="center"/>
            <w:hideMark/>
          </w:tcPr>
          <w:p w:rsidR="000054C8" w:rsidRPr="00DD337B" w:rsidRDefault="000054C8" w:rsidP="008B0487">
            <w:pPr>
              <w:rPr>
                <w:rFonts w:ascii="Arial" w:hAnsi="Arial" w:cs="Arial"/>
                <w:sz w:val="14"/>
                <w:szCs w:val="14"/>
              </w:rPr>
            </w:pPr>
          </w:p>
        </w:tc>
        <w:tc>
          <w:tcPr>
            <w:tcW w:w="1975" w:type="dxa"/>
            <w:vMerge/>
            <w:vAlign w:val="center"/>
            <w:hideMark/>
          </w:tcPr>
          <w:p w:rsidR="000054C8" w:rsidRPr="00DD337B" w:rsidRDefault="000054C8" w:rsidP="008B0487">
            <w:pPr>
              <w:rPr>
                <w:rFonts w:ascii="Arial" w:hAnsi="Arial" w:cs="Arial"/>
                <w:sz w:val="14"/>
                <w:szCs w:val="14"/>
              </w:rPr>
            </w:pPr>
          </w:p>
        </w:tc>
        <w:tc>
          <w:tcPr>
            <w:tcW w:w="993" w:type="dxa"/>
            <w:vMerge/>
            <w:vAlign w:val="center"/>
            <w:hideMark/>
          </w:tcPr>
          <w:p w:rsidR="000054C8" w:rsidRPr="00DD337B" w:rsidRDefault="000054C8" w:rsidP="008B0487">
            <w:pPr>
              <w:rPr>
                <w:rFonts w:ascii="Arial" w:hAnsi="Arial" w:cs="Arial"/>
                <w:sz w:val="14"/>
                <w:szCs w:val="14"/>
              </w:rPr>
            </w:pPr>
          </w:p>
        </w:tc>
        <w:tc>
          <w:tcPr>
            <w:tcW w:w="1528" w:type="dxa"/>
            <w:vMerge/>
            <w:vAlign w:val="center"/>
            <w:hideMark/>
          </w:tcPr>
          <w:p w:rsidR="000054C8" w:rsidRPr="00DD337B" w:rsidRDefault="000054C8" w:rsidP="008B0487">
            <w:pPr>
              <w:rPr>
                <w:rFonts w:ascii="Arial" w:hAnsi="Arial" w:cs="Arial"/>
                <w:sz w:val="14"/>
                <w:szCs w:val="14"/>
              </w:rPr>
            </w:pPr>
          </w:p>
        </w:tc>
        <w:tc>
          <w:tcPr>
            <w:tcW w:w="1422" w:type="dxa"/>
            <w:shd w:val="clear" w:color="auto" w:fill="auto"/>
            <w:hideMark/>
          </w:tcPr>
          <w:p w:rsidR="000054C8" w:rsidRPr="00DD337B" w:rsidRDefault="000054C8" w:rsidP="008B0487">
            <w:pPr>
              <w:rPr>
                <w:rFonts w:ascii="Arial" w:hAnsi="Arial" w:cs="Arial"/>
                <w:i/>
                <w:iCs/>
                <w:sz w:val="14"/>
                <w:szCs w:val="14"/>
              </w:rPr>
            </w:pPr>
            <w:r w:rsidRPr="00DD337B">
              <w:rPr>
                <w:rFonts w:ascii="Arial" w:hAnsi="Arial" w:cs="Arial"/>
                <w:i/>
                <w:iCs/>
                <w:sz w:val="14"/>
                <w:szCs w:val="14"/>
              </w:rPr>
              <w:t>в т.ч.кредиторская задолженность 2017 года</w:t>
            </w:r>
          </w:p>
        </w:tc>
        <w:tc>
          <w:tcPr>
            <w:tcW w:w="1134" w:type="dxa"/>
            <w:shd w:val="clear" w:color="auto" w:fill="auto"/>
            <w:vAlign w:val="center"/>
            <w:hideMark/>
          </w:tcPr>
          <w:p w:rsidR="000054C8" w:rsidRPr="00DD337B" w:rsidRDefault="000054C8" w:rsidP="008B0487">
            <w:pPr>
              <w:jc w:val="center"/>
              <w:rPr>
                <w:rFonts w:ascii="Arial" w:hAnsi="Arial" w:cs="Arial"/>
                <w:bCs/>
                <w:i/>
                <w:iCs/>
                <w:sz w:val="14"/>
                <w:szCs w:val="14"/>
              </w:rPr>
            </w:pPr>
            <w:r w:rsidRPr="00DD337B">
              <w:rPr>
                <w:rFonts w:ascii="Arial" w:hAnsi="Arial" w:cs="Arial"/>
                <w:bCs/>
                <w:i/>
                <w:iCs/>
                <w:sz w:val="14"/>
                <w:szCs w:val="14"/>
              </w:rPr>
              <w:t>74 975,7</w:t>
            </w:r>
          </w:p>
        </w:tc>
        <w:tc>
          <w:tcPr>
            <w:tcW w:w="1134" w:type="dxa"/>
            <w:shd w:val="clear" w:color="auto" w:fill="auto"/>
            <w:vAlign w:val="center"/>
            <w:hideMark/>
          </w:tcPr>
          <w:p w:rsidR="000054C8" w:rsidRPr="00DD337B" w:rsidRDefault="000054C8" w:rsidP="008B0487">
            <w:pPr>
              <w:jc w:val="center"/>
              <w:rPr>
                <w:rFonts w:ascii="Arial" w:hAnsi="Arial" w:cs="Arial"/>
                <w:bCs/>
                <w:i/>
                <w:iCs/>
                <w:sz w:val="14"/>
                <w:szCs w:val="14"/>
              </w:rPr>
            </w:pPr>
            <w:r w:rsidRPr="00DD337B">
              <w:rPr>
                <w:rFonts w:ascii="Arial" w:hAnsi="Arial" w:cs="Arial"/>
                <w:bCs/>
                <w:i/>
                <w:iCs/>
                <w:sz w:val="14"/>
                <w:szCs w:val="14"/>
              </w:rPr>
              <w:t>74 975,7</w:t>
            </w:r>
          </w:p>
        </w:tc>
        <w:tc>
          <w:tcPr>
            <w:tcW w:w="993"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1018" w:type="dxa"/>
            <w:shd w:val="clear" w:color="auto" w:fill="auto"/>
            <w:vAlign w:val="center"/>
            <w:hideMark/>
          </w:tcPr>
          <w:p w:rsidR="000054C8" w:rsidRPr="00DD337B" w:rsidRDefault="000054C8" w:rsidP="008B0487">
            <w:pPr>
              <w:jc w:val="center"/>
              <w:rPr>
                <w:rFonts w:ascii="Arial" w:hAnsi="Arial" w:cs="Arial"/>
                <w:i/>
                <w:iCs/>
                <w:sz w:val="14"/>
                <w:szCs w:val="14"/>
              </w:rPr>
            </w:pPr>
            <w:r w:rsidRPr="00DD337B">
              <w:rPr>
                <w:rFonts w:ascii="Arial" w:hAnsi="Arial" w:cs="Arial"/>
                <w:i/>
                <w:iCs/>
                <w:sz w:val="14"/>
                <w:szCs w:val="14"/>
              </w:rPr>
              <w:t>74 975,7</w:t>
            </w:r>
          </w:p>
        </w:tc>
        <w:tc>
          <w:tcPr>
            <w:tcW w:w="99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682" w:type="dxa"/>
            <w:shd w:val="clear" w:color="auto" w:fill="auto"/>
            <w:vAlign w:val="center"/>
            <w:hideMark/>
          </w:tcPr>
          <w:p w:rsidR="000054C8" w:rsidRPr="00DD337B" w:rsidRDefault="000054C8" w:rsidP="008B0487">
            <w:pPr>
              <w:jc w:val="center"/>
              <w:rPr>
                <w:rFonts w:ascii="Arial" w:hAnsi="Arial" w:cs="Arial"/>
                <w:i/>
                <w:iCs/>
                <w:sz w:val="14"/>
                <w:szCs w:val="14"/>
              </w:rPr>
            </w:pPr>
            <w:r w:rsidRPr="00DD337B">
              <w:rPr>
                <w:rFonts w:ascii="Arial" w:hAnsi="Arial" w:cs="Arial"/>
                <w:i/>
                <w:iCs/>
                <w:sz w:val="14"/>
                <w:szCs w:val="14"/>
              </w:rPr>
              <w:t>-</w:t>
            </w:r>
          </w:p>
        </w:tc>
        <w:tc>
          <w:tcPr>
            <w:tcW w:w="1159" w:type="dxa"/>
            <w:vMerge/>
            <w:vAlign w:val="center"/>
            <w:hideMark/>
          </w:tcPr>
          <w:p w:rsidR="000054C8" w:rsidRPr="00DD337B" w:rsidRDefault="000054C8" w:rsidP="008B0487">
            <w:pPr>
              <w:rPr>
                <w:rFonts w:ascii="Arial" w:hAnsi="Arial" w:cs="Arial"/>
                <w:bCs/>
                <w:sz w:val="14"/>
                <w:szCs w:val="14"/>
              </w:rPr>
            </w:pPr>
          </w:p>
        </w:tc>
      </w:tr>
      <w:tr w:rsidR="00DD337B" w:rsidRPr="00DD337B" w:rsidTr="00186038">
        <w:trPr>
          <w:trHeight w:val="375"/>
        </w:trPr>
        <w:tc>
          <w:tcPr>
            <w:tcW w:w="567" w:type="dxa"/>
            <w:vMerge/>
            <w:vAlign w:val="center"/>
            <w:hideMark/>
          </w:tcPr>
          <w:p w:rsidR="000054C8" w:rsidRPr="00DD337B" w:rsidRDefault="000054C8" w:rsidP="008B0487">
            <w:pPr>
              <w:rPr>
                <w:rFonts w:ascii="Arial" w:hAnsi="Arial" w:cs="Arial"/>
                <w:sz w:val="14"/>
                <w:szCs w:val="14"/>
              </w:rPr>
            </w:pPr>
          </w:p>
        </w:tc>
        <w:tc>
          <w:tcPr>
            <w:tcW w:w="1975" w:type="dxa"/>
            <w:vMerge/>
            <w:vAlign w:val="center"/>
            <w:hideMark/>
          </w:tcPr>
          <w:p w:rsidR="000054C8" w:rsidRPr="00DD337B" w:rsidRDefault="000054C8" w:rsidP="008B0487">
            <w:pPr>
              <w:rPr>
                <w:rFonts w:ascii="Arial" w:hAnsi="Arial" w:cs="Arial"/>
                <w:sz w:val="14"/>
                <w:szCs w:val="14"/>
              </w:rPr>
            </w:pPr>
          </w:p>
        </w:tc>
        <w:tc>
          <w:tcPr>
            <w:tcW w:w="993" w:type="dxa"/>
            <w:vMerge/>
            <w:vAlign w:val="center"/>
            <w:hideMark/>
          </w:tcPr>
          <w:p w:rsidR="000054C8" w:rsidRPr="00DD337B" w:rsidRDefault="000054C8" w:rsidP="008B0487">
            <w:pPr>
              <w:rPr>
                <w:rFonts w:ascii="Arial" w:hAnsi="Arial" w:cs="Arial"/>
                <w:sz w:val="14"/>
                <w:szCs w:val="14"/>
              </w:rPr>
            </w:pPr>
          </w:p>
        </w:tc>
        <w:tc>
          <w:tcPr>
            <w:tcW w:w="1528" w:type="dxa"/>
            <w:vMerge/>
            <w:vAlign w:val="center"/>
            <w:hideMark/>
          </w:tcPr>
          <w:p w:rsidR="000054C8" w:rsidRPr="00DD337B" w:rsidRDefault="000054C8" w:rsidP="008B0487">
            <w:pPr>
              <w:rPr>
                <w:rFonts w:ascii="Arial" w:hAnsi="Arial" w:cs="Arial"/>
                <w:sz w:val="14"/>
                <w:szCs w:val="14"/>
              </w:rPr>
            </w:pPr>
          </w:p>
        </w:tc>
        <w:tc>
          <w:tcPr>
            <w:tcW w:w="1422" w:type="dxa"/>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Местный бюджет</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1 821,1</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761,5</w:t>
            </w:r>
          </w:p>
        </w:tc>
        <w:tc>
          <w:tcPr>
            <w:tcW w:w="993"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320,0</w:t>
            </w:r>
          </w:p>
        </w:tc>
        <w:tc>
          <w:tcPr>
            <w:tcW w:w="1018"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441,5</w:t>
            </w:r>
          </w:p>
        </w:tc>
        <w:tc>
          <w:tcPr>
            <w:tcW w:w="99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1 059,6</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352,4</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707,2</w:t>
            </w:r>
          </w:p>
        </w:tc>
        <w:tc>
          <w:tcPr>
            <w:tcW w:w="682"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1159" w:type="dxa"/>
            <w:vMerge/>
            <w:vAlign w:val="center"/>
            <w:hideMark/>
          </w:tcPr>
          <w:p w:rsidR="000054C8" w:rsidRPr="00DD337B" w:rsidRDefault="000054C8" w:rsidP="008B0487">
            <w:pPr>
              <w:rPr>
                <w:rFonts w:ascii="Arial" w:hAnsi="Arial" w:cs="Arial"/>
                <w:bCs/>
                <w:sz w:val="14"/>
                <w:szCs w:val="14"/>
              </w:rPr>
            </w:pPr>
          </w:p>
        </w:tc>
      </w:tr>
      <w:tr w:rsidR="00DD337B" w:rsidRPr="00DD337B" w:rsidTr="00186038">
        <w:trPr>
          <w:trHeight w:val="390"/>
        </w:trPr>
        <w:tc>
          <w:tcPr>
            <w:tcW w:w="567" w:type="dxa"/>
            <w:vMerge/>
            <w:vAlign w:val="center"/>
            <w:hideMark/>
          </w:tcPr>
          <w:p w:rsidR="000054C8" w:rsidRPr="00DD337B" w:rsidRDefault="000054C8" w:rsidP="008B0487">
            <w:pPr>
              <w:rPr>
                <w:rFonts w:ascii="Arial" w:hAnsi="Arial" w:cs="Arial"/>
                <w:sz w:val="14"/>
                <w:szCs w:val="14"/>
              </w:rPr>
            </w:pPr>
          </w:p>
        </w:tc>
        <w:tc>
          <w:tcPr>
            <w:tcW w:w="1975" w:type="dxa"/>
            <w:vMerge/>
            <w:vAlign w:val="center"/>
            <w:hideMark/>
          </w:tcPr>
          <w:p w:rsidR="000054C8" w:rsidRPr="00DD337B" w:rsidRDefault="000054C8" w:rsidP="008B0487">
            <w:pPr>
              <w:rPr>
                <w:rFonts w:ascii="Arial" w:hAnsi="Arial" w:cs="Arial"/>
                <w:sz w:val="14"/>
                <w:szCs w:val="14"/>
              </w:rPr>
            </w:pPr>
          </w:p>
        </w:tc>
        <w:tc>
          <w:tcPr>
            <w:tcW w:w="993" w:type="dxa"/>
            <w:vMerge/>
            <w:vAlign w:val="center"/>
            <w:hideMark/>
          </w:tcPr>
          <w:p w:rsidR="000054C8" w:rsidRPr="00DD337B" w:rsidRDefault="000054C8" w:rsidP="008B0487">
            <w:pPr>
              <w:rPr>
                <w:rFonts w:ascii="Arial" w:hAnsi="Arial" w:cs="Arial"/>
                <w:sz w:val="14"/>
                <w:szCs w:val="14"/>
              </w:rPr>
            </w:pPr>
          </w:p>
        </w:tc>
        <w:tc>
          <w:tcPr>
            <w:tcW w:w="1528" w:type="dxa"/>
            <w:vMerge/>
            <w:vAlign w:val="center"/>
            <w:hideMark/>
          </w:tcPr>
          <w:p w:rsidR="000054C8" w:rsidRPr="00DD337B" w:rsidRDefault="000054C8" w:rsidP="008B0487">
            <w:pPr>
              <w:rPr>
                <w:rFonts w:ascii="Arial" w:hAnsi="Arial" w:cs="Arial"/>
                <w:sz w:val="14"/>
                <w:szCs w:val="14"/>
              </w:rPr>
            </w:pPr>
          </w:p>
        </w:tc>
        <w:tc>
          <w:tcPr>
            <w:tcW w:w="1422" w:type="dxa"/>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Внебюджетные источники</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993"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1018"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99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682"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1159" w:type="dxa"/>
            <w:vMerge/>
            <w:vAlign w:val="center"/>
            <w:hideMark/>
          </w:tcPr>
          <w:p w:rsidR="000054C8" w:rsidRPr="00DD337B" w:rsidRDefault="000054C8" w:rsidP="008B0487">
            <w:pPr>
              <w:rPr>
                <w:rFonts w:ascii="Arial" w:hAnsi="Arial" w:cs="Arial"/>
                <w:bCs/>
                <w:sz w:val="14"/>
                <w:szCs w:val="14"/>
              </w:rPr>
            </w:pPr>
          </w:p>
        </w:tc>
      </w:tr>
      <w:tr w:rsidR="00DD337B" w:rsidRPr="00DD337B" w:rsidTr="00186038">
        <w:trPr>
          <w:trHeight w:val="630"/>
        </w:trPr>
        <w:tc>
          <w:tcPr>
            <w:tcW w:w="567" w:type="dxa"/>
            <w:vMerge w:val="restart"/>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2.1.2.</w:t>
            </w:r>
          </w:p>
        </w:tc>
        <w:tc>
          <w:tcPr>
            <w:tcW w:w="1975" w:type="dxa"/>
            <w:vMerge w:val="restart"/>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Выполнение работ по комплексному капитальному ремонту многоквартирных домов</w:t>
            </w:r>
            <w:r w:rsidRPr="00DD337B">
              <w:rPr>
                <w:rFonts w:ascii="Arial" w:hAnsi="Arial" w:cs="Arial"/>
                <w:sz w:val="14"/>
                <w:szCs w:val="14"/>
              </w:rPr>
              <w:br w:type="page"/>
            </w:r>
          </w:p>
        </w:tc>
        <w:tc>
          <w:tcPr>
            <w:tcW w:w="993" w:type="dxa"/>
            <w:vMerge w:val="restart"/>
            <w:shd w:val="clear" w:color="auto" w:fill="auto"/>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 </w:t>
            </w:r>
          </w:p>
        </w:tc>
        <w:tc>
          <w:tcPr>
            <w:tcW w:w="1528" w:type="dxa"/>
            <w:vMerge w:val="restart"/>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 </w:t>
            </w:r>
          </w:p>
        </w:tc>
        <w:tc>
          <w:tcPr>
            <w:tcW w:w="1422" w:type="dxa"/>
            <w:shd w:val="clear" w:color="auto" w:fill="auto"/>
            <w:hideMark/>
          </w:tcPr>
          <w:p w:rsidR="000054C8" w:rsidRPr="00DD337B" w:rsidRDefault="000054C8" w:rsidP="008B0487">
            <w:pPr>
              <w:rPr>
                <w:rFonts w:ascii="Arial" w:hAnsi="Arial" w:cs="Arial"/>
                <w:bCs/>
                <w:sz w:val="14"/>
                <w:szCs w:val="14"/>
              </w:rPr>
            </w:pPr>
            <w:r w:rsidRPr="00DD337B">
              <w:rPr>
                <w:rFonts w:ascii="Arial" w:hAnsi="Arial" w:cs="Arial"/>
                <w:bCs/>
                <w:sz w:val="14"/>
                <w:szCs w:val="14"/>
              </w:rPr>
              <w:t>Всего,</w:t>
            </w:r>
            <w:r w:rsidRPr="00DD337B">
              <w:rPr>
                <w:rFonts w:ascii="Arial" w:hAnsi="Arial" w:cs="Arial"/>
                <w:bCs/>
                <w:sz w:val="14"/>
                <w:szCs w:val="14"/>
              </w:rPr>
              <w:br w:type="page"/>
            </w:r>
            <w:r w:rsidR="00186038" w:rsidRPr="00DD337B">
              <w:rPr>
                <w:rFonts w:ascii="Arial" w:hAnsi="Arial" w:cs="Arial"/>
                <w:bCs/>
                <w:sz w:val="14"/>
                <w:szCs w:val="14"/>
              </w:rPr>
              <w:t xml:space="preserve"> </w:t>
            </w:r>
            <w:r w:rsidRPr="00DD337B">
              <w:rPr>
                <w:rFonts w:ascii="Arial" w:hAnsi="Arial" w:cs="Arial"/>
                <w:bCs/>
                <w:sz w:val="14"/>
                <w:szCs w:val="14"/>
              </w:rPr>
              <w:t>в том числе:</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993" w:type="dxa"/>
            <w:shd w:val="clear" w:color="auto" w:fill="auto"/>
            <w:vAlign w:val="center"/>
            <w:hideMark/>
          </w:tcPr>
          <w:p w:rsidR="000054C8" w:rsidRPr="00DD337B" w:rsidRDefault="000054C8" w:rsidP="008B0487">
            <w:pPr>
              <w:jc w:val="center"/>
              <w:rPr>
                <w:rFonts w:ascii="Arial" w:hAnsi="Arial" w:cs="Arial"/>
                <w:bCs/>
                <w:sz w:val="14"/>
                <w:szCs w:val="14"/>
              </w:rPr>
            </w:pPr>
          </w:p>
        </w:tc>
        <w:tc>
          <w:tcPr>
            <w:tcW w:w="1018"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99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851"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851"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68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1159" w:type="dxa"/>
            <w:vMerge w:val="restart"/>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 </w:t>
            </w:r>
          </w:p>
        </w:tc>
      </w:tr>
      <w:tr w:rsidR="00DD337B" w:rsidRPr="00DD337B" w:rsidTr="00186038">
        <w:trPr>
          <w:trHeight w:val="435"/>
        </w:trPr>
        <w:tc>
          <w:tcPr>
            <w:tcW w:w="567" w:type="dxa"/>
            <w:vMerge/>
            <w:vAlign w:val="center"/>
            <w:hideMark/>
          </w:tcPr>
          <w:p w:rsidR="000054C8" w:rsidRPr="00DD337B" w:rsidRDefault="000054C8" w:rsidP="008B0487">
            <w:pPr>
              <w:rPr>
                <w:rFonts w:ascii="Arial" w:hAnsi="Arial" w:cs="Arial"/>
                <w:sz w:val="14"/>
                <w:szCs w:val="14"/>
              </w:rPr>
            </w:pPr>
          </w:p>
        </w:tc>
        <w:tc>
          <w:tcPr>
            <w:tcW w:w="1975" w:type="dxa"/>
            <w:vMerge/>
            <w:vAlign w:val="center"/>
            <w:hideMark/>
          </w:tcPr>
          <w:p w:rsidR="000054C8" w:rsidRPr="00DD337B" w:rsidRDefault="000054C8" w:rsidP="008B0487">
            <w:pPr>
              <w:rPr>
                <w:rFonts w:ascii="Arial" w:hAnsi="Arial" w:cs="Arial"/>
                <w:sz w:val="14"/>
                <w:szCs w:val="14"/>
              </w:rPr>
            </w:pPr>
          </w:p>
        </w:tc>
        <w:tc>
          <w:tcPr>
            <w:tcW w:w="993" w:type="dxa"/>
            <w:vMerge/>
            <w:vAlign w:val="center"/>
            <w:hideMark/>
          </w:tcPr>
          <w:p w:rsidR="000054C8" w:rsidRPr="00DD337B" w:rsidRDefault="000054C8" w:rsidP="008B0487">
            <w:pPr>
              <w:rPr>
                <w:rFonts w:ascii="Arial" w:hAnsi="Arial" w:cs="Arial"/>
                <w:sz w:val="14"/>
                <w:szCs w:val="14"/>
              </w:rPr>
            </w:pPr>
          </w:p>
        </w:tc>
        <w:tc>
          <w:tcPr>
            <w:tcW w:w="1528" w:type="dxa"/>
            <w:vMerge/>
            <w:vAlign w:val="center"/>
            <w:hideMark/>
          </w:tcPr>
          <w:p w:rsidR="000054C8" w:rsidRPr="00DD337B" w:rsidRDefault="000054C8" w:rsidP="008B0487">
            <w:pPr>
              <w:rPr>
                <w:rFonts w:ascii="Arial" w:hAnsi="Arial" w:cs="Arial"/>
                <w:sz w:val="14"/>
                <w:szCs w:val="14"/>
              </w:rPr>
            </w:pPr>
          </w:p>
        </w:tc>
        <w:tc>
          <w:tcPr>
            <w:tcW w:w="1422" w:type="dxa"/>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Федеральный бюджет</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993" w:type="dxa"/>
            <w:shd w:val="clear" w:color="auto" w:fill="auto"/>
            <w:vAlign w:val="center"/>
            <w:hideMark/>
          </w:tcPr>
          <w:p w:rsidR="000054C8" w:rsidRPr="00DD337B" w:rsidRDefault="000054C8" w:rsidP="008B0487">
            <w:pPr>
              <w:jc w:val="center"/>
              <w:rPr>
                <w:rFonts w:ascii="Arial" w:hAnsi="Arial" w:cs="Arial"/>
                <w:sz w:val="14"/>
                <w:szCs w:val="14"/>
              </w:rPr>
            </w:pPr>
          </w:p>
        </w:tc>
        <w:tc>
          <w:tcPr>
            <w:tcW w:w="1018"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99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682"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1159" w:type="dxa"/>
            <w:vMerge/>
            <w:vAlign w:val="center"/>
            <w:hideMark/>
          </w:tcPr>
          <w:p w:rsidR="000054C8" w:rsidRPr="00DD337B" w:rsidRDefault="000054C8" w:rsidP="008B0487">
            <w:pPr>
              <w:rPr>
                <w:rFonts w:ascii="Arial" w:hAnsi="Arial" w:cs="Arial"/>
                <w:bCs/>
                <w:sz w:val="14"/>
                <w:szCs w:val="14"/>
              </w:rPr>
            </w:pPr>
          </w:p>
        </w:tc>
      </w:tr>
      <w:tr w:rsidR="00DD337B" w:rsidRPr="00DD337B" w:rsidTr="00186038">
        <w:trPr>
          <w:trHeight w:val="375"/>
        </w:trPr>
        <w:tc>
          <w:tcPr>
            <w:tcW w:w="567" w:type="dxa"/>
            <w:vMerge/>
            <w:vAlign w:val="center"/>
            <w:hideMark/>
          </w:tcPr>
          <w:p w:rsidR="000054C8" w:rsidRPr="00DD337B" w:rsidRDefault="000054C8" w:rsidP="008B0487">
            <w:pPr>
              <w:rPr>
                <w:rFonts w:ascii="Arial" w:hAnsi="Arial" w:cs="Arial"/>
                <w:sz w:val="14"/>
                <w:szCs w:val="14"/>
              </w:rPr>
            </w:pPr>
          </w:p>
        </w:tc>
        <w:tc>
          <w:tcPr>
            <w:tcW w:w="1975" w:type="dxa"/>
            <w:vMerge/>
            <w:vAlign w:val="center"/>
            <w:hideMark/>
          </w:tcPr>
          <w:p w:rsidR="000054C8" w:rsidRPr="00DD337B" w:rsidRDefault="000054C8" w:rsidP="008B0487">
            <w:pPr>
              <w:rPr>
                <w:rFonts w:ascii="Arial" w:hAnsi="Arial" w:cs="Arial"/>
                <w:sz w:val="14"/>
                <w:szCs w:val="14"/>
              </w:rPr>
            </w:pPr>
          </w:p>
        </w:tc>
        <w:tc>
          <w:tcPr>
            <w:tcW w:w="993" w:type="dxa"/>
            <w:vMerge/>
            <w:vAlign w:val="center"/>
            <w:hideMark/>
          </w:tcPr>
          <w:p w:rsidR="000054C8" w:rsidRPr="00DD337B" w:rsidRDefault="000054C8" w:rsidP="008B0487">
            <w:pPr>
              <w:rPr>
                <w:rFonts w:ascii="Arial" w:hAnsi="Arial" w:cs="Arial"/>
                <w:sz w:val="14"/>
                <w:szCs w:val="14"/>
              </w:rPr>
            </w:pPr>
          </w:p>
        </w:tc>
        <w:tc>
          <w:tcPr>
            <w:tcW w:w="1528" w:type="dxa"/>
            <w:vMerge/>
            <w:vAlign w:val="center"/>
            <w:hideMark/>
          </w:tcPr>
          <w:p w:rsidR="000054C8" w:rsidRPr="00DD337B" w:rsidRDefault="000054C8" w:rsidP="008B0487">
            <w:pPr>
              <w:rPr>
                <w:rFonts w:ascii="Arial" w:hAnsi="Arial" w:cs="Arial"/>
                <w:sz w:val="14"/>
                <w:szCs w:val="14"/>
              </w:rPr>
            </w:pPr>
          </w:p>
        </w:tc>
        <w:tc>
          <w:tcPr>
            <w:tcW w:w="1422" w:type="dxa"/>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Краевой бюджет</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993" w:type="dxa"/>
            <w:shd w:val="clear" w:color="auto" w:fill="auto"/>
            <w:vAlign w:val="center"/>
            <w:hideMark/>
          </w:tcPr>
          <w:p w:rsidR="000054C8" w:rsidRPr="00DD337B" w:rsidRDefault="000054C8" w:rsidP="008B0487">
            <w:pPr>
              <w:jc w:val="center"/>
              <w:rPr>
                <w:rFonts w:ascii="Arial" w:hAnsi="Arial" w:cs="Arial"/>
                <w:sz w:val="14"/>
                <w:szCs w:val="14"/>
              </w:rPr>
            </w:pPr>
          </w:p>
        </w:tc>
        <w:tc>
          <w:tcPr>
            <w:tcW w:w="1018"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99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682"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1159" w:type="dxa"/>
            <w:vMerge/>
            <w:vAlign w:val="center"/>
            <w:hideMark/>
          </w:tcPr>
          <w:p w:rsidR="000054C8" w:rsidRPr="00DD337B" w:rsidRDefault="000054C8" w:rsidP="008B0487">
            <w:pPr>
              <w:rPr>
                <w:rFonts w:ascii="Arial" w:hAnsi="Arial" w:cs="Arial"/>
                <w:bCs/>
                <w:sz w:val="14"/>
                <w:szCs w:val="14"/>
              </w:rPr>
            </w:pPr>
          </w:p>
        </w:tc>
      </w:tr>
      <w:tr w:rsidR="00DD337B" w:rsidRPr="00DD337B" w:rsidTr="00186038">
        <w:trPr>
          <w:trHeight w:val="375"/>
        </w:trPr>
        <w:tc>
          <w:tcPr>
            <w:tcW w:w="567" w:type="dxa"/>
            <w:vMerge/>
            <w:vAlign w:val="center"/>
            <w:hideMark/>
          </w:tcPr>
          <w:p w:rsidR="000054C8" w:rsidRPr="00DD337B" w:rsidRDefault="000054C8" w:rsidP="008B0487">
            <w:pPr>
              <w:rPr>
                <w:rFonts w:ascii="Arial" w:hAnsi="Arial" w:cs="Arial"/>
                <w:sz w:val="14"/>
                <w:szCs w:val="14"/>
              </w:rPr>
            </w:pPr>
          </w:p>
        </w:tc>
        <w:tc>
          <w:tcPr>
            <w:tcW w:w="1975" w:type="dxa"/>
            <w:vMerge/>
            <w:vAlign w:val="center"/>
            <w:hideMark/>
          </w:tcPr>
          <w:p w:rsidR="000054C8" w:rsidRPr="00DD337B" w:rsidRDefault="000054C8" w:rsidP="008B0487">
            <w:pPr>
              <w:rPr>
                <w:rFonts w:ascii="Arial" w:hAnsi="Arial" w:cs="Arial"/>
                <w:sz w:val="14"/>
                <w:szCs w:val="14"/>
              </w:rPr>
            </w:pPr>
          </w:p>
        </w:tc>
        <w:tc>
          <w:tcPr>
            <w:tcW w:w="993" w:type="dxa"/>
            <w:vMerge/>
            <w:vAlign w:val="center"/>
            <w:hideMark/>
          </w:tcPr>
          <w:p w:rsidR="000054C8" w:rsidRPr="00DD337B" w:rsidRDefault="000054C8" w:rsidP="008B0487">
            <w:pPr>
              <w:rPr>
                <w:rFonts w:ascii="Arial" w:hAnsi="Arial" w:cs="Arial"/>
                <w:sz w:val="14"/>
                <w:szCs w:val="14"/>
              </w:rPr>
            </w:pPr>
          </w:p>
        </w:tc>
        <w:tc>
          <w:tcPr>
            <w:tcW w:w="1528" w:type="dxa"/>
            <w:vMerge/>
            <w:vAlign w:val="center"/>
            <w:hideMark/>
          </w:tcPr>
          <w:p w:rsidR="000054C8" w:rsidRPr="00DD337B" w:rsidRDefault="000054C8" w:rsidP="008B0487">
            <w:pPr>
              <w:rPr>
                <w:rFonts w:ascii="Arial" w:hAnsi="Arial" w:cs="Arial"/>
                <w:sz w:val="14"/>
                <w:szCs w:val="14"/>
              </w:rPr>
            </w:pPr>
          </w:p>
        </w:tc>
        <w:tc>
          <w:tcPr>
            <w:tcW w:w="1422" w:type="dxa"/>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Местный бюджет</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993" w:type="dxa"/>
            <w:shd w:val="clear" w:color="auto" w:fill="auto"/>
            <w:vAlign w:val="center"/>
            <w:hideMark/>
          </w:tcPr>
          <w:p w:rsidR="000054C8" w:rsidRPr="00DD337B" w:rsidRDefault="000054C8" w:rsidP="008B0487">
            <w:pPr>
              <w:jc w:val="center"/>
              <w:rPr>
                <w:rFonts w:ascii="Arial" w:hAnsi="Arial" w:cs="Arial"/>
                <w:sz w:val="14"/>
                <w:szCs w:val="14"/>
              </w:rPr>
            </w:pPr>
          </w:p>
        </w:tc>
        <w:tc>
          <w:tcPr>
            <w:tcW w:w="1018"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99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682"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1159" w:type="dxa"/>
            <w:vMerge/>
            <w:vAlign w:val="center"/>
            <w:hideMark/>
          </w:tcPr>
          <w:p w:rsidR="000054C8" w:rsidRPr="00DD337B" w:rsidRDefault="000054C8" w:rsidP="008B0487">
            <w:pPr>
              <w:rPr>
                <w:rFonts w:ascii="Arial" w:hAnsi="Arial" w:cs="Arial"/>
                <w:bCs/>
                <w:sz w:val="14"/>
                <w:szCs w:val="14"/>
              </w:rPr>
            </w:pPr>
          </w:p>
        </w:tc>
      </w:tr>
      <w:tr w:rsidR="00DD337B" w:rsidRPr="00DD337B" w:rsidTr="00186038">
        <w:trPr>
          <w:trHeight w:val="360"/>
        </w:trPr>
        <w:tc>
          <w:tcPr>
            <w:tcW w:w="567" w:type="dxa"/>
            <w:vMerge/>
            <w:vAlign w:val="center"/>
            <w:hideMark/>
          </w:tcPr>
          <w:p w:rsidR="000054C8" w:rsidRPr="00DD337B" w:rsidRDefault="000054C8" w:rsidP="008B0487">
            <w:pPr>
              <w:rPr>
                <w:rFonts w:ascii="Arial" w:hAnsi="Arial" w:cs="Arial"/>
                <w:sz w:val="14"/>
                <w:szCs w:val="14"/>
              </w:rPr>
            </w:pPr>
          </w:p>
        </w:tc>
        <w:tc>
          <w:tcPr>
            <w:tcW w:w="1975" w:type="dxa"/>
            <w:vMerge/>
            <w:vAlign w:val="center"/>
            <w:hideMark/>
          </w:tcPr>
          <w:p w:rsidR="000054C8" w:rsidRPr="00DD337B" w:rsidRDefault="000054C8" w:rsidP="008B0487">
            <w:pPr>
              <w:rPr>
                <w:rFonts w:ascii="Arial" w:hAnsi="Arial" w:cs="Arial"/>
                <w:sz w:val="14"/>
                <w:szCs w:val="14"/>
              </w:rPr>
            </w:pPr>
          </w:p>
        </w:tc>
        <w:tc>
          <w:tcPr>
            <w:tcW w:w="993" w:type="dxa"/>
            <w:vMerge/>
            <w:vAlign w:val="center"/>
            <w:hideMark/>
          </w:tcPr>
          <w:p w:rsidR="000054C8" w:rsidRPr="00DD337B" w:rsidRDefault="000054C8" w:rsidP="008B0487">
            <w:pPr>
              <w:rPr>
                <w:rFonts w:ascii="Arial" w:hAnsi="Arial" w:cs="Arial"/>
                <w:sz w:val="14"/>
                <w:szCs w:val="14"/>
              </w:rPr>
            </w:pPr>
          </w:p>
        </w:tc>
        <w:tc>
          <w:tcPr>
            <w:tcW w:w="1528" w:type="dxa"/>
            <w:vMerge/>
            <w:vAlign w:val="center"/>
            <w:hideMark/>
          </w:tcPr>
          <w:p w:rsidR="000054C8" w:rsidRPr="00DD337B" w:rsidRDefault="000054C8" w:rsidP="008B0487">
            <w:pPr>
              <w:rPr>
                <w:rFonts w:ascii="Arial" w:hAnsi="Arial" w:cs="Arial"/>
                <w:sz w:val="14"/>
                <w:szCs w:val="14"/>
              </w:rPr>
            </w:pPr>
          </w:p>
        </w:tc>
        <w:tc>
          <w:tcPr>
            <w:tcW w:w="1422" w:type="dxa"/>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Внебюджетные источники</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993" w:type="dxa"/>
            <w:shd w:val="clear" w:color="auto" w:fill="auto"/>
            <w:vAlign w:val="center"/>
            <w:hideMark/>
          </w:tcPr>
          <w:p w:rsidR="000054C8" w:rsidRPr="00DD337B" w:rsidRDefault="000054C8" w:rsidP="008B0487">
            <w:pPr>
              <w:jc w:val="center"/>
              <w:rPr>
                <w:rFonts w:ascii="Arial" w:hAnsi="Arial" w:cs="Arial"/>
                <w:sz w:val="14"/>
                <w:szCs w:val="14"/>
              </w:rPr>
            </w:pPr>
          </w:p>
        </w:tc>
        <w:tc>
          <w:tcPr>
            <w:tcW w:w="1018"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99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682"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1159" w:type="dxa"/>
            <w:vMerge/>
            <w:vAlign w:val="center"/>
            <w:hideMark/>
          </w:tcPr>
          <w:p w:rsidR="000054C8" w:rsidRPr="00DD337B" w:rsidRDefault="000054C8" w:rsidP="008B0487">
            <w:pPr>
              <w:rPr>
                <w:rFonts w:ascii="Arial" w:hAnsi="Arial" w:cs="Arial"/>
                <w:bCs/>
                <w:sz w:val="14"/>
                <w:szCs w:val="14"/>
              </w:rPr>
            </w:pPr>
          </w:p>
        </w:tc>
      </w:tr>
      <w:tr w:rsidR="00DD337B" w:rsidRPr="00DD337B" w:rsidTr="00186038">
        <w:trPr>
          <w:trHeight w:val="972"/>
        </w:trPr>
        <w:tc>
          <w:tcPr>
            <w:tcW w:w="567" w:type="dxa"/>
            <w:shd w:val="clear" w:color="auto" w:fill="auto"/>
            <w:hideMark/>
          </w:tcPr>
          <w:p w:rsidR="000054C8" w:rsidRPr="00DD337B" w:rsidRDefault="000054C8" w:rsidP="008B0487">
            <w:pPr>
              <w:rPr>
                <w:rFonts w:ascii="Arial" w:hAnsi="Arial" w:cs="Arial"/>
                <w:bCs/>
                <w:sz w:val="14"/>
                <w:szCs w:val="14"/>
              </w:rPr>
            </w:pPr>
            <w:r w:rsidRPr="00DD337B">
              <w:rPr>
                <w:rFonts w:ascii="Arial" w:hAnsi="Arial" w:cs="Arial"/>
                <w:bCs/>
                <w:sz w:val="14"/>
                <w:szCs w:val="14"/>
              </w:rPr>
              <w:t>2.2.</w:t>
            </w:r>
          </w:p>
        </w:tc>
        <w:tc>
          <w:tcPr>
            <w:tcW w:w="1975" w:type="dxa"/>
            <w:shd w:val="clear" w:color="auto" w:fill="auto"/>
            <w:hideMark/>
          </w:tcPr>
          <w:p w:rsidR="000054C8" w:rsidRPr="00DD337B" w:rsidRDefault="000054C8" w:rsidP="008B0487">
            <w:pPr>
              <w:rPr>
                <w:rFonts w:ascii="Arial" w:hAnsi="Arial" w:cs="Arial"/>
                <w:bCs/>
                <w:sz w:val="14"/>
                <w:szCs w:val="14"/>
              </w:rPr>
            </w:pPr>
            <w:r w:rsidRPr="00DD337B">
              <w:rPr>
                <w:rFonts w:ascii="Arial" w:hAnsi="Arial" w:cs="Arial"/>
                <w:bCs/>
                <w:sz w:val="14"/>
                <w:szCs w:val="14"/>
              </w:rPr>
              <w:t>Реализация мероприятий по ремонту жилых помещений и сносу аварийных многоквартирных домов</w:t>
            </w:r>
          </w:p>
        </w:tc>
        <w:tc>
          <w:tcPr>
            <w:tcW w:w="993" w:type="dxa"/>
            <w:shd w:val="clear" w:color="auto" w:fill="auto"/>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251</w:t>
            </w:r>
          </w:p>
        </w:tc>
        <w:tc>
          <w:tcPr>
            <w:tcW w:w="1528" w:type="dxa"/>
            <w:shd w:val="clear" w:color="auto" w:fill="auto"/>
            <w:hideMark/>
          </w:tcPr>
          <w:p w:rsidR="000054C8" w:rsidRPr="00DD337B" w:rsidRDefault="000054C8" w:rsidP="008B0487">
            <w:pPr>
              <w:rPr>
                <w:rFonts w:ascii="Arial" w:hAnsi="Arial" w:cs="Arial"/>
                <w:bCs/>
                <w:sz w:val="14"/>
                <w:szCs w:val="14"/>
              </w:rPr>
            </w:pPr>
            <w:r w:rsidRPr="00DD337B">
              <w:rPr>
                <w:rFonts w:ascii="Arial" w:hAnsi="Arial" w:cs="Arial"/>
                <w:bCs/>
                <w:sz w:val="14"/>
                <w:szCs w:val="14"/>
              </w:rPr>
              <w:t>Управление жилищно-коммунального хозяйства Администрации города Норильска</w:t>
            </w:r>
          </w:p>
        </w:tc>
        <w:tc>
          <w:tcPr>
            <w:tcW w:w="1422" w:type="dxa"/>
            <w:shd w:val="clear" w:color="auto" w:fill="auto"/>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 </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404 205,5</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219 219,5</w:t>
            </w:r>
          </w:p>
        </w:tc>
        <w:tc>
          <w:tcPr>
            <w:tcW w:w="993"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80 080,0</w:t>
            </w:r>
          </w:p>
        </w:tc>
        <w:tc>
          <w:tcPr>
            <w:tcW w:w="1018"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139 139,5</w:t>
            </w:r>
          </w:p>
        </w:tc>
        <w:tc>
          <w:tcPr>
            <w:tcW w:w="99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184 986,0</w:t>
            </w:r>
          </w:p>
        </w:tc>
        <w:tc>
          <w:tcPr>
            <w:tcW w:w="851"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87 228,7</w:t>
            </w:r>
          </w:p>
        </w:tc>
        <w:tc>
          <w:tcPr>
            <w:tcW w:w="851"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97 757,3</w:t>
            </w:r>
          </w:p>
        </w:tc>
        <w:tc>
          <w:tcPr>
            <w:tcW w:w="682"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1159" w:type="dxa"/>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 </w:t>
            </w:r>
          </w:p>
        </w:tc>
      </w:tr>
      <w:tr w:rsidR="00DD337B" w:rsidRPr="00DD337B" w:rsidTr="00186038">
        <w:trPr>
          <w:trHeight w:val="630"/>
        </w:trPr>
        <w:tc>
          <w:tcPr>
            <w:tcW w:w="567" w:type="dxa"/>
            <w:vMerge w:val="restart"/>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2.2.1.</w:t>
            </w:r>
          </w:p>
        </w:tc>
        <w:tc>
          <w:tcPr>
            <w:tcW w:w="1975" w:type="dxa"/>
            <w:vMerge w:val="restart"/>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Снос аварийных и ветхих строений</w:t>
            </w:r>
          </w:p>
        </w:tc>
        <w:tc>
          <w:tcPr>
            <w:tcW w:w="993" w:type="dxa"/>
            <w:vMerge w:val="restart"/>
            <w:shd w:val="clear" w:color="auto" w:fill="auto"/>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 </w:t>
            </w:r>
          </w:p>
        </w:tc>
        <w:tc>
          <w:tcPr>
            <w:tcW w:w="1528" w:type="dxa"/>
            <w:vMerge w:val="restart"/>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 </w:t>
            </w:r>
          </w:p>
        </w:tc>
        <w:tc>
          <w:tcPr>
            <w:tcW w:w="1422" w:type="dxa"/>
            <w:shd w:val="clear" w:color="auto" w:fill="auto"/>
            <w:hideMark/>
          </w:tcPr>
          <w:p w:rsidR="000054C8" w:rsidRPr="00DD337B" w:rsidRDefault="000054C8" w:rsidP="008B0487">
            <w:pPr>
              <w:rPr>
                <w:rFonts w:ascii="Arial" w:hAnsi="Arial" w:cs="Arial"/>
                <w:bCs/>
                <w:sz w:val="14"/>
                <w:szCs w:val="14"/>
              </w:rPr>
            </w:pPr>
            <w:r w:rsidRPr="00DD337B">
              <w:rPr>
                <w:rFonts w:ascii="Arial" w:hAnsi="Arial" w:cs="Arial"/>
                <w:bCs/>
                <w:sz w:val="14"/>
                <w:szCs w:val="14"/>
              </w:rPr>
              <w:t>Всего,</w:t>
            </w:r>
            <w:r w:rsidR="00186038" w:rsidRPr="00DD337B">
              <w:rPr>
                <w:rFonts w:ascii="Arial" w:hAnsi="Arial" w:cs="Arial"/>
                <w:bCs/>
                <w:sz w:val="14"/>
                <w:szCs w:val="14"/>
              </w:rPr>
              <w:t xml:space="preserve"> </w:t>
            </w:r>
            <w:r w:rsidRPr="00DD337B">
              <w:rPr>
                <w:rFonts w:ascii="Arial" w:hAnsi="Arial" w:cs="Arial"/>
                <w:bCs/>
                <w:sz w:val="14"/>
                <w:szCs w:val="14"/>
              </w:rPr>
              <w:t>в том числе:</w:t>
            </w:r>
          </w:p>
        </w:tc>
        <w:tc>
          <w:tcPr>
            <w:tcW w:w="1134" w:type="dxa"/>
            <w:shd w:val="clear" w:color="000000" w:fill="FFFFFF"/>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84 116,1</w:t>
            </w:r>
          </w:p>
        </w:tc>
        <w:tc>
          <w:tcPr>
            <w:tcW w:w="1134" w:type="dxa"/>
            <w:shd w:val="clear" w:color="000000" w:fill="FFFFFF"/>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20 592,2</w:t>
            </w:r>
          </w:p>
        </w:tc>
        <w:tc>
          <w:tcPr>
            <w:tcW w:w="993"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1018" w:type="dxa"/>
            <w:shd w:val="clear" w:color="000000" w:fill="FFFFFF"/>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20 592,2</w:t>
            </w:r>
          </w:p>
        </w:tc>
        <w:tc>
          <w:tcPr>
            <w:tcW w:w="992" w:type="dxa"/>
            <w:shd w:val="clear" w:color="000000" w:fill="FFFFFF"/>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63 523,9</w:t>
            </w:r>
          </w:p>
        </w:tc>
        <w:tc>
          <w:tcPr>
            <w:tcW w:w="851" w:type="dxa"/>
            <w:shd w:val="clear" w:color="000000" w:fill="FFFFFF"/>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20 692,2</w:t>
            </w:r>
          </w:p>
        </w:tc>
        <w:tc>
          <w:tcPr>
            <w:tcW w:w="851" w:type="dxa"/>
            <w:shd w:val="clear" w:color="000000" w:fill="FFFFFF"/>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42 831,7</w:t>
            </w:r>
          </w:p>
        </w:tc>
        <w:tc>
          <w:tcPr>
            <w:tcW w:w="682" w:type="dxa"/>
            <w:shd w:val="clear" w:color="000000" w:fill="FFFFFF"/>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1159" w:type="dxa"/>
            <w:vMerge w:val="restart"/>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Снос 5 аварийных и ветхих строений</w:t>
            </w:r>
          </w:p>
        </w:tc>
      </w:tr>
      <w:tr w:rsidR="00DD337B" w:rsidRPr="00DD337B" w:rsidTr="00186038">
        <w:trPr>
          <w:trHeight w:val="405"/>
        </w:trPr>
        <w:tc>
          <w:tcPr>
            <w:tcW w:w="567" w:type="dxa"/>
            <w:vMerge/>
            <w:vAlign w:val="center"/>
            <w:hideMark/>
          </w:tcPr>
          <w:p w:rsidR="000054C8" w:rsidRPr="00DD337B" w:rsidRDefault="000054C8" w:rsidP="008B0487">
            <w:pPr>
              <w:rPr>
                <w:rFonts w:ascii="Arial" w:hAnsi="Arial" w:cs="Arial"/>
                <w:sz w:val="14"/>
                <w:szCs w:val="14"/>
              </w:rPr>
            </w:pPr>
          </w:p>
        </w:tc>
        <w:tc>
          <w:tcPr>
            <w:tcW w:w="1975" w:type="dxa"/>
            <w:vMerge/>
            <w:vAlign w:val="center"/>
            <w:hideMark/>
          </w:tcPr>
          <w:p w:rsidR="000054C8" w:rsidRPr="00DD337B" w:rsidRDefault="000054C8" w:rsidP="008B0487">
            <w:pPr>
              <w:rPr>
                <w:rFonts w:ascii="Arial" w:hAnsi="Arial" w:cs="Arial"/>
                <w:sz w:val="14"/>
                <w:szCs w:val="14"/>
              </w:rPr>
            </w:pPr>
          </w:p>
        </w:tc>
        <w:tc>
          <w:tcPr>
            <w:tcW w:w="993" w:type="dxa"/>
            <w:vMerge/>
            <w:vAlign w:val="center"/>
            <w:hideMark/>
          </w:tcPr>
          <w:p w:rsidR="000054C8" w:rsidRPr="00DD337B" w:rsidRDefault="000054C8" w:rsidP="008B0487">
            <w:pPr>
              <w:rPr>
                <w:rFonts w:ascii="Arial" w:hAnsi="Arial" w:cs="Arial"/>
                <w:sz w:val="14"/>
                <w:szCs w:val="14"/>
              </w:rPr>
            </w:pPr>
          </w:p>
        </w:tc>
        <w:tc>
          <w:tcPr>
            <w:tcW w:w="1528" w:type="dxa"/>
            <w:vMerge/>
            <w:vAlign w:val="center"/>
            <w:hideMark/>
          </w:tcPr>
          <w:p w:rsidR="000054C8" w:rsidRPr="00DD337B" w:rsidRDefault="000054C8" w:rsidP="008B0487">
            <w:pPr>
              <w:rPr>
                <w:rFonts w:ascii="Arial" w:hAnsi="Arial" w:cs="Arial"/>
                <w:sz w:val="14"/>
                <w:szCs w:val="14"/>
              </w:rPr>
            </w:pPr>
          </w:p>
        </w:tc>
        <w:tc>
          <w:tcPr>
            <w:tcW w:w="1422" w:type="dxa"/>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Федеральный бюджет</w:t>
            </w:r>
          </w:p>
        </w:tc>
        <w:tc>
          <w:tcPr>
            <w:tcW w:w="1134" w:type="dxa"/>
            <w:shd w:val="clear" w:color="000000" w:fill="FFFFFF"/>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1134" w:type="dxa"/>
            <w:shd w:val="clear" w:color="000000" w:fill="FFFFFF"/>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993"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1018" w:type="dxa"/>
            <w:shd w:val="clear" w:color="000000" w:fill="FFFFFF"/>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992" w:type="dxa"/>
            <w:shd w:val="clear" w:color="000000" w:fill="FFFFFF"/>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851" w:type="dxa"/>
            <w:shd w:val="clear" w:color="000000" w:fill="FFFFFF"/>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851" w:type="dxa"/>
            <w:shd w:val="clear" w:color="000000" w:fill="FFFFFF"/>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682" w:type="dxa"/>
            <w:shd w:val="clear" w:color="000000" w:fill="FFFFFF"/>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1159" w:type="dxa"/>
            <w:vMerge/>
            <w:vAlign w:val="center"/>
            <w:hideMark/>
          </w:tcPr>
          <w:p w:rsidR="000054C8" w:rsidRPr="00DD337B" w:rsidRDefault="000054C8" w:rsidP="008B0487">
            <w:pPr>
              <w:rPr>
                <w:rFonts w:ascii="Arial" w:hAnsi="Arial" w:cs="Arial"/>
                <w:bCs/>
                <w:sz w:val="14"/>
                <w:szCs w:val="14"/>
              </w:rPr>
            </w:pPr>
          </w:p>
        </w:tc>
      </w:tr>
      <w:tr w:rsidR="00DD337B" w:rsidRPr="00DD337B" w:rsidTr="00186038">
        <w:trPr>
          <w:trHeight w:val="375"/>
        </w:trPr>
        <w:tc>
          <w:tcPr>
            <w:tcW w:w="567" w:type="dxa"/>
            <w:vMerge/>
            <w:vAlign w:val="center"/>
            <w:hideMark/>
          </w:tcPr>
          <w:p w:rsidR="000054C8" w:rsidRPr="00DD337B" w:rsidRDefault="000054C8" w:rsidP="008B0487">
            <w:pPr>
              <w:rPr>
                <w:rFonts w:ascii="Arial" w:hAnsi="Arial" w:cs="Arial"/>
                <w:sz w:val="14"/>
                <w:szCs w:val="14"/>
              </w:rPr>
            </w:pPr>
          </w:p>
        </w:tc>
        <w:tc>
          <w:tcPr>
            <w:tcW w:w="1975" w:type="dxa"/>
            <w:vMerge/>
            <w:vAlign w:val="center"/>
            <w:hideMark/>
          </w:tcPr>
          <w:p w:rsidR="000054C8" w:rsidRPr="00DD337B" w:rsidRDefault="000054C8" w:rsidP="008B0487">
            <w:pPr>
              <w:rPr>
                <w:rFonts w:ascii="Arial" w:hAnsi="Arial" w:cs="Arial"/>
                <w:sz w:val="14"/>
                <w:szCs w:val="14"/>
              </w:rPr>
            </w:pPr>
          </w:p>
        </w:tc>
        <w:tc>
          <w:tcPr>
            <w:tcW w:w="993" w:type="dxa"/>
            <w:vMerge/>
            <w:vAlign w:val="center"/>
            <w:hideMark/>
          </w:tcPr>
          <w:p w:rsidR="000054C8" w:rsidRPr="00DD337B" w:rsidRDefault="000054C8" w:rsidP="008B0487">
            <w:pPr>
              <w:rPr>
                <w:rFonts w:ascii="Arial" w:hAnsi="Arial" w:cs="Arial"/>
                <w:sz w:val="14"/>
                <w:szCs w:val="14"/>
              </w:rPr>
            </w:pPr>
          </w:p>
        </w:tc>
        <w:tc>
          <w:tcPr>
            <w:tcW w:w="1528" w:type="dxa"/>
            <w:vMerge/>
            <w:vAlign w:val="center"/>
            <w:hideMark/>
          </w:tcPr>
          <w:p w:rsidR="000054C8" w:rsidRPr="00DD337B" w:rsidRDefault="000054C8" w:rsidP="008B0487">
            <w:pPr>
              <w:rPr>
                <w:rFonts w:ascii="Arial" w:hAnsi="Arial" w:cs="Arial"/>
                <w:sz w:val="14"/>
                <w:szCs w:val="14"/>
              </w:rPr>
            </w:pPr>
          </w:p>
        </w:tc>
        <w:tc>
          <w:tcPr>
            <w:tcW w:w="1422" w:type="dxa"/>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Краевой бюджет</w:t>
            </w:r>
          </w:p>
        </w:tc>
        <w:tc>
          <w:tcPr>
            <w:tcW w:w="1134" w:type="dxa"/>
            <w:shd w:val="clear" w:color="000000" w:fill="FFFFFF"/>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83 476,8</w:t>
            </w:r>
          </w:p>
        </w:tc>
        <w:tc>
          <w:tcPr>
            <w:tcW w:w="1134" w:type="dxa"/>
            <w:shd w:val="clear" w:color="000000" w:fill="FFFFFF"/>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20 571,6</w:t>
            </w:r>
          </w:p>
        </w:tc>
        <w:tc>
          <w:tcPr>
            <w:tcW w:w="993"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1018" w:type="dxa"/>
            <w:shd w:val="clear" w:color="000000" w:fill="FFFFFF"/>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20 571,6</w:t>
            </w:r>
          </w:p>
        </w:tc>
        <w:tc>
          <w:tcPr>
            <w:tcW w:w="992" w:type="dxa"/>
            <w:shd w:val="clear" w:color="000000" w:fill="FFFFFF"/>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62 905,2</w:t>
            </w:r>
          </w:p>
        </w:tc>
        <w:tc>
          <w:tcPr>
            <w:tcW w:w="851" w:type="dxa"/>
            <w:shd w:val="clear" w:color="000000" w:fill="FFFFFF"/>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20 571,6</w:t>
            </w:r>
          </w:p>
        </w:tc>
        <w:tc>
          <w:tcPr>
            <w:tcW w:w="851" w:type="dxa"/>
            <w:shd w:val="clear" w:color="000000" w:fill="FFFFFF"/>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42 333,6</w:t>
            </w:r>
          </w:p>
        </w:tc>
        <w:tc>
          <w:tcPr>
            <w:tcW w:w="682" w:type="dxa"/>
            <w:shd w:val="clear" w:color="000000" w:fill="FFFFFF"/>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1159" w:type="dxa"/>
            <w:vMerge/>
            <w:vAlign w:val="center"/>
            <w:hideMark/>
          </w:tcPr>
          <w:p w:rsidR="000054C8" w:rsidRPr="00DD337B" w:rsidRDefault="000054C8" w:rsidP="008B0487">
            <w:pPr>
              <w:rPr>
                <w:rFonts w:ascii="Arial" w:hAnsi="Arial" w:cs="Arial"/>
                <w:bCs/>
                <w:sz w:val="14"/>
                <w:szCs w:val="14"/>
              </w:rPr>
            </w:pPr>
          </w:p>
        </w:tc>
      </w:tr>
      <w:tr w:rsidR="00DD337B" w:rsidRPr="00DD337B" w:rsidTr="00186038">
        <w:trPr>
          <w:trHeight w:val="375"/>
        </w:trPr>
        <w:tc>
          <w:tcPr>
            <w:tcW w:w="567" w:type="dxa"/>
            <w:vMerge/>
            <w:vAlign w:val="center"/>
            <w:hideMark/>
          </w:tcPr>
          <w:p w:rsidR="000054C8" w:rsidRPr="00DD337B" w:rsidRDefault="000054C8" w:rsidP="008B0487">
            <w:pPr>
              <w:rPr>
                <w:rFonts w:ascii="Arial" w:hAnsi="Arial" w:cs="Arial"/>
                <w:sz w:val="14"/>
                <w:szCs w:val="14"/>
              </w:rPr>
            </w:pPr>
          </w:p>
        </w:tc>
        <w:tc>
          <w:tcPr>
            <w:tcW w:w="1975" w:type="dxa"/>
            <w:vMerge/>
            <w:vAlign w:val="center"/>
            <w:hideMark/>
          </w:tcPr>
          <w:p w:rsidR="000054C8" w:rsidRPr="00DD337B" w:rsidRDefault="000054C8" w:rsidP="008B0487">
            <w:pPr>
              <w:rPr>
                <w:rFonts w:ascii="Arial" w:hAnsi="Arial" w:cs="Arial"/>
                <w:sz w:val="14"/>
                <w:szCs w:val="14"/>
              </w:rPr>
            </w:pPr>
          </w:p>
        </w:tc>
        <w:tc>
          <w:tcPr>
            <w:tcW w:w="993" w:type="dxa"/>
            <w:vMerge/>
            <w:vAlign w:val="center"/>
            <w:hideMark/>
          </w:tcPr>
          <w:p w:rsidR="000054C8" w:rsidRPr="00DD337B" w:rsidRDefault="000054C8" w:rsidP="008B0487">
            <w:pPr>
              <w:rPr>
                <w:rFonts w:ascii="Arial" w:hAnsi="Arial" w:cs="Arial"/>
                <w:sz w:val="14"/>
                <w:szCs w:val="14"/>
              </w:rPr>
            </w:pPr>
          </w:p>
        </w:tc>
        <w:tc>
          <w:tcPr>
            <w:tcW w:w="1528" w:type="dxa"/>
            <w:vMerge/>
            <w:vAlign w:val="center"/>
            <w:hideMark/>
          </w:tcPr>
          <w:p w:rsidR="000054C8" w:rsidRPr="00DD337B" w:rsidRDefault="000054C8" w:rsidP="008B0487">
            <w:pPr>
              <w:rPr>
                <w:rFonts w:ascii="Arial" w:hAnsi="Arial" w:cs="Arial"/>
                <w:sz w:val="14"/>
                <w:szCs w:val="14"/>
              </w:rPr>
            </w:pPr>
          </w:p>
        </w:tc>
        <w:tc>
          <w:tcPr>
            <w:tcW w:w="1422" w:type="dxa"/>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Местный бюджет</w:t>
            </w:r>
          </w:p>
        </w:tc>
        <w:tc>
          <w:tcPr>
            <w:tcW w:w="1134" w:type="dxa"/>
            <w:shd w:val="clear" w:color="000000" w:fill="FFFFFF"/>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639,3</w:t>
            </w:r>
          </w:p>
        </w:tc>
        <w:tc>
          <w:tcPr>
            <w:tcW w:w="1134" w:type="dxa"/>
            <w:shd w:val="clear" w:color="000000" w:fill="FFFFFF"/>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20,6</w:t>
            </w:r>
          </w:p>
        </w:tc>
        <w:tc>
          <w:tcPr>
            <w:tcW w:w="993"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1018" w:type="dxa"/>
            <w:shd w:val="clear" w:color="000000" w:fill="FFFFFF"/>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20,6</w:t>
            </w:r>
          </w:p>
        </w:tc>
        <w:tc>
          <w:tcPr>
            <w:tcW w:w="992" w:type="dxa"/>
            <w:shd w:val="clear" w:color="000000" w:fill="FFFFFF"/>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618,7</w:t>
            </w:r>
          </w:p>
        </w:tc>
        <w:tc>
          <w:tcPr>
            <w:tcW w:w="851" w:type="dxa"/>
            <w:shd w:val="clear" w:color="000000" w:fill="FFFFFF"/>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120,6</w:t>
            </w:r>
          </w:p>
        </w:tc>
        <w:tc>
          <w:tcPr>
            <w:tcW w:w="851" w:type="dxa"/>
            <w:shd w:val="clear" w:color="000000" w:fill="FFFFFF"/>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498,1</w:t>
            </w:r>
          </w:p>
        </w:tc>
        <w:tc>
          <w:tcPr>
            <w:tcW w:w="682" w:type="dxa"/>
            <w:shd w:val="clear" w:color="000000" w:fill="FFFFFF"/>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1159" w:type="dxa"/>
            <w:vMerge/>
            <w:vAlign w:val="center"/>
            <w:hideMark/>
          </w:tcPr>
          <w:p w:rsidR="000054C8" w:rsidRPr="00DD337B" w:rsidRDefault="000054C8" w:rsidP="008B0487">
            <w:pPr>
              <w:rPr>
                <w:rFonts w:ascii="Arial" w:hAnsi="Arial" w:cs="Arial"/>
                <w:bCs/>
                <w:sz w:val="14"/>
                <w:szCs w:val="14"/>
              </w:rPr>
            </w:pPr>
          </w:p>
        </w:tc>
      </w:tr>
      <w:tr w:rsidR="00DD337B" w:rsidRPr="00DD337B" w:rsidTr="00186038">
        <w:trPr>
          <w:trHeight w:val="402"/>
        </w:trPr>
        <w:tc>
          <w:tcPr>
            <w:tcW w:w="567" w:type="dxa"/>
            <w:vMerge/>
            <w:vAlign w:val="center"/>
            <w:hideMark/>
          </w:tcPr>
          <w:p w:rsidR="000054C8" w:rsidRPr="00DD337B" w:rsidRDefault="000054C8" w:rsidP="008B0487">
            <w:pPr>
              <w:rPr>
                <w:rFonts w:ascii="Arial" w:hAnsi="Arial" w:cs="Arial"/>
                <w:sz w:val="14"/>
                <w:szCs w:val="14"/>
              </w:rPr>
            </w:pPr>
          </w:p>
        </w:tc>
        <w:tc>
          <w:tcPr>
            <w:tcW w:w="1975" w:type="dxa"/>
            <w:vMerge/>
            <w:vAlign w:val="center"/>
            <w:hideMark/>
          </w:tcPr>
          <w:p w:rsidR="000054C8" w:rsidRPr="00DD337B" w:rsidRDefault="000054C8" w:rsidP="008B0487">
            <w:pPr>
              <w:rPr>
                <w:rFonts w:ascii="Arial" w:hAnsi="Arial" w:cs="Arial"/>
                <w:sz w:val="14"/>
                <w:szCs w:val="14"/>
              </w:rPr>
            </w:pPr>
          </w:p>
        </w:tc>
        <w:tc>
          <w:tcPr>
            <w:tcW w:w="993" w:type="dxa"/>
            <w:vMerge/>
            <w:vAlign w:val="center"/>
            <w:hideMark/>
          </w:tcPr>
          <w:p w:rsidR="000054C8" w:rsidRPr="00DD337B" w:rsidRDefault="000054C8" w:rsidP="008B0487">
            <w:pPr>
              <w:rPr>
                <w:rFonts w:ascii="Arial" w:hAnsi="Arial" w:cs="Arial"/>
                <w:sz w:val="14"/>
                <w:szCs w:val="14"/>
              </w:rPr>
            </w:pPr>
          </w:p>
        </w:tc>
        <w:tc>
          <w:tcPr>
            <w:tcW w:w="1528" w:type="dxa"/>
            <w:vMerge/>
            <w:vAlign w:val="center"/>
            <w:hideMark/>
          </w:tcPr>
          <w:p w:rsidR="000054C8" w:rsidRPr="00DD337B" w:rsidRDefault="000054C8" w:rsidP="008B0487">
            <w:pPr>
              <w:rPr>
                <w:rFonts w:ascii="Arial" w:hAnsi="Arial" w:cs="Arial"/>
                <w:sz w:val="14"/>
                <w:szCs w:val="14"/>
              </w:rPr>
            </w:pPr>
          </w:p>
        </w:tc>
        <w:tc>
          <w:tcPr>
            <w:tcW w:w="1422" w:type="dxa"/>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Внебюджетные источники</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993"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1018"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99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682"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1159" w:type="dxa"/>
            <w:vMerge/>
            <w:vAlign w:val="center"/>
            <w:hideMark/>
          </w:tcPr>
          <w:p w:rsidR="000054C8" w:rsidRPr="00DD337B" w:rsidRDefault="000054C8" w:rsidP="008B0487">
            <w:pPr>
              <w:rPr>
                <w:rFonts w:ascii="Arial" w:hAnsi="Arial" w:cs="Arial"/>
                <w:bCs/>
                <w:sz w:val="14"/>
                <w:szCs w:val="14"/>
              </w:rPr>
            </w:pPr>
          </w:p>
        </w:tc>
      </w:tr>
      <w:tr w:rsidR="00DD337B" w:rsidRPr="00DD337B" w:rsidTr="00186038">
        <w:trPr>
          <w:trHeight w:val="405"/>
        </w:trPr>
        <w:tc>
          <w:tcPr>
            <w:tcW w:w="567" w:type="dxa"/>
            <w:vMerge w:val="restart"/>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2.2.2.</w:t>
            </w:r>
          </w:p>
        </w:tc>
        <w:tc>
          <w:tcPr>
            <w:tcW w:w="1975" w:type="dxa"/>
            <w:vMerge w:val="restart"/>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Ремонт квартир под переселение из аварийного и ветхого жилищного фонда</w:t>
            </w:r>
          </w:p>
        </w:tc>
        <w:tc>
          <w:tcPr>
            <w:tcW w:w="993" w:type="dxa"/>
            <w:vMerge w:val="restart"/>
            <w:shd w:val="clear" w:color="auto" w:fill="auto"/>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 </w:t>
            </w:r>
          </w:p>
        </w:tc>
        <w:tc>
          <w:tcPr>
            <w:tcW w:w="1528" w:type="dxa"/>
            <w:vMerge w:val="restart"/>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 </w:t>
            </w:r>
          </w:p>
        </w:tc>
        <w:tc>
          <w:tcPr>
            <w:tcW w:w="1422" w:type="dxa"/>
            <w:shd w:val="clear" w:color="auto" w:fill="auto"/>
            <w:hideMark/>
          </w:tcPr>
          <w:p w:rsidR="000054C8" w:rsidRPr="00DD337B" w:rsidRDefault="000054C8" w:rsidP="008B0487">
            <w:pPr>
              <w:rPr>
                <w:rFonts w:ascii="Arial" w:hAnsi="Arial" w:cs="Arial"/>
                <w:bCs/>
                <w:sz w:val="14"/>
                <w:szCs w:val="14"/>
              </w:rPr>
            </w:pPr>
            <w:r w:rsidRPr="00DD337B">
              <w:rPr>
                <w:rFonts w:ascii="Arial" w:hAnsi="Arial" w:cs="Arial"/>
                <w:bCs/>
                <w:sz w:val="14"/>
                <w:szCs w:val="14"/>
              </w:rPr>
              <w:t>Всего,</w:t>
            </w:r>
            <w:r w:rsidR="00186038" w:rsidRPr="00DD337B">
              <w:rPr>
                <w:rFonts w:ascii="Arial" w:hAnsi="Arial" w:cs="Arial"/>
                <w:bCs/>
                <w:sz w:val="14"/>
                <w:szCs w:val="14"/>
              </w:rPr>
              <w:t xml:space="preserve"> </w:t>
            </w:r>
            <w:r w:rsidRPr="00DD337B">
              <w:rPr>
                <w:rFonts w:ascii="Arial" w:hAnsi="Arial" w:cs="Arial"/>
                <w:bCs/>
                <w:sz w:val="14"/>
                <w:szCs w:val="14"/>
              </w:rPr>
              <w:t>в том числе:</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320 089,4</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198 627,3</w:t>
            </w:r>
          </w:p>
        </w:tc>
        <w:tc>
          <w:tcPr>
            <w:tcW w:w="993"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80 080,0</w:t>
            </w:r>
          </w:p>
        </w:tc>
        <w:tc>
          <w:tcPr>
            <w:tcW w:w="1018"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118 547,3</w:t>
            </w:r>
          </w:p>
        </w:tc>
        <w:tc>
          <w:tcPr>
            <w:tcW w:w="99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121 462,1</w:t>
            </w:r>
          </w:p>
        </w:tc>
        <w:tc>
          <w:tcPr>
            <w:tcW w:w="851"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66 536,5</w:t>
            </w:r>
          </w:p>
        </w:tc>
        <w:tc>
          <w:tcPr>
            <w:tcW w:w="851"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54 925,6</w:t>
            </w:r>
          </w:p>
        </w:tc>
        <w:tc>
          <w:tcPr>
            <w:tcW w:w="682"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1159" w:type="dxa"/>
            <w:vMerge w:val="restart"/>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Ремонт 565 квартир</w:t>
            </w:r>
          </w:p>
        </w:tc>
      </w:tr>
      <w:tr w:rsidR="00DD337B" w:rsidRPr="00DD337B" w:rsidTr="00186038">
        <w:trPr>
          <w:trHeight w:val="360"/>
        </w:trPr>
        <w:tc>
          <w:tcPr>
            <w:tcW w:w="567" w:type="dxa"/>
            <w:vMerge/>
            <w:vAlign w:val="center"/>
            <w:hideMark/>
          </w:tcPr>
          <w:p w:rsidR="000054C8" w:rsidRPr="00DD337B" w:rsidRDefault="000054C8" w:rsidP="008B0487">
            <w:pPr>
              <w:rPr>
                <w:rFonts w:ascii="Arial" w:hAnsi="Arial" w:cs="Arial"/>
                <w:sz w:val="14"/>
                <w:szCs w:val="14"/>
              </w:rPr>
            </w:pPr>
          </w:p>
        </w:tc>
        <w:tc>
          <w:tcPr>
            <w:tcW w:w="1975" w:type="dxa"/>
            <w:vMerge/>
            <w:vAlign w:val="center"/>
            <w:hideMark/>
          </w:tcPr>
          <w:p w:rsidR="000054C8" w:rsidRPr="00DD337B" w:rsidRDefault="000054C8" w:rsidP="008B0487">
            <w:pPr>
              <w:rPr>
                <w:rFonts w:ascii="Arial" w:hAnsi="Arial" w:cs="Arial"/>
                <w:sz w:val="14"/>
                <w:szCs w:val="14"/>
              </w:rPr>
            </w:pPr>
          </w:p>
        </w:tc>
        <w:tc>
          <w:tcPr>
            <w:tcW w:w="993" w:type="dxa"/>
            <w:vMerge/>
            <w:vAlign w:val="center"/>
            <w:hideMark/>
          </w:tcPr>
          <w:p w:rsidR="000054C8" w:rsidRPr="00DD337B" w:rsidRDefault="000054C8" w:rsidP="008B0487">
            <w:pPr>
              <w:rPr>
                <w:rFonts w:ascii="Arial" w:hAnsi="Arial" w:cs="Arial"/>
                <w:sz w:val="14"/>
                <w:szCs w:val="14"/>
              </w:rPr>
            </w:pPr>
          </w:p>
        </w:tc>
        <w:tc>
          <w:tcPr>
            <w:tcW w:w="1528" w:type="dxa"/>
            <w:vMerge/>
            <w:vAlign w:val="center"/>
            <w:hideMark/>
          </w:tcPr>
          <w:p w:rsidR="000054C8" w:rsidRPr="00DD337B" w:rsidRDefault="000054C8" w:rsidP="008B0487">
            <w:pPr>
              <w:rPr>
                <w:rFonts w:ascii="Arial" w:hAnsi="Arial" w:cs="Arial"/>
                <w:sz w:val="14"/>
                <w:szCs w:val="14"/>
              </w:rPr>
            </w:pPr>
          </w:p>
        </w:tc>
        <w:tc>
          <w:tcPr>
            <w:tcW w:w="1422" w:type="dxa"/>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Федеральный бюджет</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993"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1018"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99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682"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1159" w:type="dxa"/>
            <w:vMerge/>
            <w:vAlign w:val="center"/>
            <w:hideMark/>
          </w:tcPr>
          <w:p w:rsidR="000054C8" w:rsidRPr="00DD337B" w:rsidRDefault="000054C8" w:rsidP="008B0487">
            <w:pPr>
              <w:rPr>
                <w:rFonts w:ascii="Arial" w:hAnsi="Arial" w:cs="Arial"/>
                <w:bCs/>
                <w:sz w:val="14"/>
                <w:szCs w:val="14"/>
              </w:rPr>
            </w:pPr>
          </w:p>
        </w:tc>
      </w:tr>
      <w:tr w:rsidR="00DD337B" w:rsidRPr="00DD337B" w:rsidTr="00186038">
        <w:trPr>
          <w:trHeight w:val="375"/>
        </w:trPr>
        <w:tc>
          <w:tcPr>
            <w:tcW w:w="567" w:type="dxa"/>
            <w:vMerge/>
            <w:vAlign w:val="center"/>
            <w:hideMark/>
          </w:tcPr>
          <w:p w:rsidR="000054C8" w:rsidRPr="00DD337B" w:rsidRDefault="000054C8" w:rsidP="008B0487">
            <w:pPr>
              <w:rPr>
                <w:rFonts w:ascii="Arial" w:hAnsi="Arial" w:cs="Arial"/>
                <w:sz w:val="14"/>
                <w:szCs w:val="14"/>
              </w:rPr>
            </w:pPr>
          </w:p>
        </w:tc>
        <w:tc>
          <w:tcPr>
            <w:tcW w:w="1975" w:type="dxa"/>
            <w:vMerge/>
            <w:vAlign w:val="center"/>
            <w:hideMark/>
          </w:tcPr>
          <w:p w:rsidR="000054C8" w:rsidRPr="00DD337B" w:rsidRDefault="000054C8" w:rsidP="008B0487">
            <w:pPr>
              <w:rPr>
                <w:rFonts w:ascii="Arial" w:hAnsi="Arial" w:cs="Arial"/>
                <w:sz w:val="14"/>
                <w:szCs w:val="14"/>
              </w:rPr>
            </w:pPr>
          </w:p>
        </w:tc>
        <w:tc>
          <w:tcPr>
            <w:tcW w:w="993" w:type="dxa"/>
            <w:vMerge/>
            <w:vAlign w:val="center"/>
            <w:hideMark/>
          </w:tcPr>
          <w:p w:rsidR="000054C8" w:rsidRPr="00DD337B" w:rsidRDefault="000054C8" w:rsidP="008B0487">
            <w:pPr>
              <w:rPr>
                <w:rFonts w:ascii="Arial" w:hAnsi="Arial" w:cs="Arial"/>
                <w:sz w:val="14"/>
                <w:szCs w:val="14"/>
              </w:rPr>
            </w:pPr>
          </w:p>
        </w:tc>
        <w:tc>
          <w:tcPr>
            <w:tcW w:w="1528" w:type="dxa"/>
            <w:vMerge/>
            <w:vAlign w:val="center"/>
            <w:hideMark/>
          </w:tcPr>
          <w:p w:rsidR="000054C8" w:rsidRPr="00DD337B" w:rsidRDefault="000054C8" w:rsidP="008B0487">
            <w:pPr>
              <w:rPr>
                <w:rFonts w:ascii="Arial" w:hAnsi="Arial" w:cs="Arial"/>
                <w:sz w:val="14"/>
                <w:szCs w:val="14"/>
              </w:rPr>
            </w:pPr>
          </w:p>
        </w:tc>
        <w:tc>
          <w:tcPr>
            <w:tcW w:w="1422" w:type="dxa"/>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Краевой бюджет</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319 242,0</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197 901,3</w:t>
            </w:r>
          </w:p>
        </w:tc>
        <w:tc>
          <w:tcPr>
            <w:tcW w:w="993"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80 000,0</w:t>
            </w:r>
          </w:p>
        </w:tc>
        <w:tc>
          <w:tcPr>
            <w:tcW w:w="1018"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117 901,3</w:t>
            </w:r>
          </w:p>
        </w:tc>
        <w:tc>
          <w:tcPr>
            <w:tcW w:w="99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121 340,7</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66 470,0</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54 870,7</w:t>
            </w:r>
          </w:p>
        </w:tc>
        <w:tc>
          <w:tcPr>
            <w:tcW w:w="682"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1159" w:type="dxa"/>
            <w:vMerge/>
            <w:vAlign w:val="center"/>
            <w:hideMark/>
          </w:tcPr>
          <w:p w:rsidR="000054C8" w:rsidRPr="00DD337B" w:rsidRDefault="000054C8" w:rsidP="008B0487">
            <w:pPr>
              <w:rPr>
                <w:rFonts w:ascii="Arial" w:hAnsi="Arial" w:cs="Arial"/>
                <w:bCs/>
                <w:sz w:val="14"/>
                <w:szCs w:val="14"/>
              </w:rPr>
            </w:pPr>
          </w:p>
        </w:tc>
      </w:tr>
      <w:tr w:rsidR="00DD337B" w:rsidRPr="00DD337B" w:rsidTr="00186038">
        <w:trPr>
          <w:trHeight w:val="375"/>
        </w:trPr>
        <w:tc>
          <w:tcPr>
            <w:tcW w:w="567" w:type="dxa"/>
            <w:vMerge/>
            <w:vAlign w:val="center"/>
            <w:hideMark/>
          </w:tcPr>
          <w:p w:rsidR="000054C8" w:rsidRPr="00DD337B" w:rsidRDefault="000054C8" w:rsidP="008B0487">
            <w:pPr>
              <w:rPr>
                <w:rFonts w:ascii="Arial" w:hAnsi="Arial" w:cs="Arial"/>
                <w:sz w:val="14"/>
                <w:szCs w:val="14"/>
              </w:rPr>
            </w:pPr>
          </w:p>
        </w:tc>
        <w:tc>
          <w:tcPr>
            <w:tcW w:w="1975" w:type="dxa"/>
            <w:vMerge/>
            <w:vAlign w:val="center"/>
            <w:hideMark/>
          </w:tcPr>
          <w:p w:rsidR="000054C8" w:rsidRPr="00DD337B" w:rsidRDefault="000054C8" w:rsidP="008B0487">
            <w:pPr>
              <w:rPr>
                <w:rFonts w:ascii="Arial" w:hAnsi="Arial" w:cs="Arial"/>
                <w:sz w:val="14"/>
                <w:szCs w:val="14"/>
              </w:rPr>
            </w:pPr>
          </w:p>
        </w:tc>
        <w:tc>
          <w:tcPr>
            <w:tcW w:w="993" w:type="dxa"/>
            <w:vMerge/>
            <w:vAlign w:val="center"/>
            <w:hideMark/>
          </w:tcPr>
          <w:p w:rsidR="000054C8" w:rsidRPr="00DD337B" w:rsidRDefault="000054C8" w:rsidP="008B0487">
            <w:pPr>
              <w:rPr>
                <w:rFonts w:ascii="Arial" w:hAnsi="Arial" w:cs="Arial"/>
                <w:sz w:val="14"/>
                <w:szCs w:val="14"/>
              </w:rPr>
            </w:pPr>
          </w:p>
        </w:tc>
        <w:tc>
          <w:tcPr>
            <w:tcW w:w="1528" w:type="dxa"/>
            <w:vMerge/>
            <w:vAlign w:val="center"/>
            <w:hideMark/>
          </w:tcPr>
          <w:p w:rsidR="000054C8" w:rsidRPr="00DD337B" w:rsidRDefault="000054C8" w:rsidP="008B0487">
            <w:pPr>
              <w:rPr>
                <w:rFonts w:ascii="Arial" w:hAnsi="Arial" w:cs="Arial"/>
                <w:sz w:val="14"/>
                <w:szCs w:val="14"/>
              </w:rPr>
            </w:pPr>
          </w:p>
        </w:tc>
        <w:tc>
          <w:tcPr>
            <w:tcW w:w="1422" w:type="dxa"/>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Местный бюджет</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847,4</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726,0</w:t>
            </w:r>
          </w:p>
        </w:tc>
        <w:tc>
          <w:tcPr>
            <w:tcW w:w="993"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80,0</w:t>
            </w:r>
          </w:p>
        </w:tc>
        <w:tc>
          <w:tcPr>
            <w:tcW w:w="1018"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646,0</w:t>
            </w:r>
          </w:p>
        </w:tc>
        <w:tc>
          <w:tcPr>
            <w:tcW w:w="99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121,4</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66,5</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54,9</w:t>
            </w:r>
          </w:p>
        </w:tc>
        <w:tc>
          <w:tcPr>
            <w:tcW w:w="682"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1159" w:type="dxa"/>
            <w:vMerge/>
            <w:vAlign w:val="center"/>
            <w:hideMark/>
          </w:tcPr>
          <w:p w:rsidR="000054C8" w:rsidRPr="00DD337B" w:rsidRDefault="000054C8" w:rsidP="008B0487">
            <w:pPr>
              <w:rPr>
                <w:rFonts w:ascii="Arial" w:hAnsi="Arial" w:cs="Arial"/>
                <w:bCs/>
                <w:sz w:val="14"/>
                <w:szCs w:val="14"/>
              </w:rPr>
            </w:pPr>
          </w:p>
        </w:tc>
      </w:tr>
      <w:tr w:rsidR="00DD337B" w:rsidRPr="00DD337B" w:rsidTr="00186038">
        <w:trPr>
          <w:trHeight w:val="709"/>
        </w:trPr>
        <w:tc>
          <w:tcPr>
            <w:tcW w:w="567" w:type="dxa"/>
            <w:vMerge/>
            <w:vAlign w:val="center"/>
            <w:hideMark/>
          </w:tcPr>
          <w:p w:rsidR="000054C8" w:rsidRPr="00DD337B" w:rsidRDefault="000054C8" w:rsidP="008B0487">
            <w:pPr>
              <w:rPr>
                <w:rFonts w:ascii="Arial" w:hAnsi="Arial" w:cs="Arial"/>
                <w:sz w:val="14"/>
                <w:szCs w:val="14"/>
              </w:rPr>
            </w:pPr>
          </w:p>
        </w:tc>
        <w:tc>
          <w:tcPr>
            <w:tcW w:w="1975" w:type="dxa"/>
            <w:vMerge/>
            <w:vAlign w:val="center"/>
            <w:hideMark/>
          </w:tcPr>
          <w:p w:rsidR="000054C8" w:rsidRPr="00DD337B" w:rsidRDefault="000054C8" w:rsidP="008B0487">
            <w:pPr>
              <w:rPr>
                <w:rFonts w:ascii="Arial" w:hAnsi="Arial" w:cs="Arial"/>
                <w:sz w:val="14"/>
                <w:szCs w:val="14"/>
              </w:rPr>
            </w:pPr>
          </w:p>
        </w:tc>
        <w:tc>
          <w:tcPr>
            <w:tcW w:w="993" w:type="dxa"/>
            <w:vMerge/>
            <w:vAlign w:val="center"/>
            <w:hideMark/>
          </w:tcPr>
          <w:p w:rsidR="000054C8" w:rsidRPr="00DD337B" w:rsidRDefault="000054C8" w:rsidP="008B0487">
            <w:pPr>
              <w:rPr>
                <w:rFonts w:ascii="Arial" w:hAnsi="Arial" w:cs="Arial"/>
                <w:sz w:val="14"/>
                <w:szCs w:val="14"/>
              </w:rPr>
            </w:pPr>
          </w:p>
        </w:tc>
        <w:tc>
          <w:tcPr>
            <w:tcW w:w="1528" w:type="dxa"/>
            <w:vMerge/>
            <w:vAlign w:val="center"/>
            <w:hideMark/>
          </w:tcPr>
          <w:p w:rsidR="000054C8" w:rsidRPr="00DD337B" w:rsidRDefault="000054C8" w:rsidP="008B0487">
            <w:pPr>
              <w:rPr>
                <w:rFonts w:ascii="Arial" w:hAnsi="Arial" w:cs="Arial"/>
                <w:sz w:val="14"/>
                <w:szCs w:val="14"/>
              </w:rPr>
            </w:pPr>
          </w:p>
        </w:tc>
        <w:tc>
          <w:tcPr>
            <w:tcW w:w="1422" w:type="dxa"/>
            <w:shd w:val="clear" w:color="auto" w:fill="auto"/>
            <w:hideMark/>
          </w:tcPr>
          <w:p w:rsidR="000054C8" w:rsidRPr="00DD337B" w:rsidRDefault="000054C8" w:rsidP="008B0487">
            <w:pPr>
              <w:rPr>
                <w:rFonts w:ascii="Arial" w:hAnsi="Arial" w:cs="Arial"/>
                <w:i/>
                <w:iCs/>
                <w:sz w:val="14"/>
                <w:szCs w:val="14"/>
              </w:rPr>
            </w:pPr>
            <w:r w:rsidRPr="00DD337B">
              <w:rPr>
                <w:rFonts w:ascii="Arial" w:hAnsi="Arial" w:cs="Arial"/>
                <w:i/>
                <w:iCs/>
                <w:sz w:val="14"/>
                <w:szCs w:val="14"/>
              </w:rPr>
              <w:t>в т.ч.кредиторская задолженность 2017 года</w:t>
            </w:r>
          </w:p>
        </w:tc>
        <w:tc>
          <w:tcPr>
            <w:tcW w:w="1134" w:type="dxa"/>
            <w:shd w:val="clear" w:color="auto" w:fill="auto"/>
            <w:vAlign w:val="center"/>
            <w:hideMark/>
          </w:tcPr>
          <w:p w:rsidR="000054C8" w:rsidRPr="00DD337B" w:rsidRDefault="000054C8" w:rsidP="008B0487">
            <w:pPr>
              <w:jc w:val="center"/>
              <w:rPr>
                <w:rFonts w:ascii="Arial" w:hAnsi="Arial" w:cs="Arial"/>
                <w:bCs/>
                <w:i/>
                <w:iCs/>
                <w:sz w:val="14"/>
                <w:szCs w:val="14"/>
              </w:rPr>
            </w:pPr>
            <w:r w:rsidRPr="00DD337B">
              <w:rPr>
                <w:rFonts w:ascii="Arial" w:hAnsi="Arial" w:cs="Arial"/>
                <w:bCs/>
                <w:i/>
                <w:iCs/>
                <w:sz w:val="14"/>
                <w:szCs w:val="14"/>
              </w:rPr>
              <w:t>528,1</w:t>
            </w:r>
          </w:p>
        </w:tc>
        <w:tc>
          <w:tcPr>
            <w:tcW w:w="1134" w:type="dxa"/>
            <w:shd w:val="clear" w:color="auto" w:fill="auto"/>
            <w:vAlign w:val="center"/>
            <w:hideMark/>
          </w:tcPr>
          <w:p w:rsidR="000054C8" w:rsidRPr="00DD337B" w:rsidRDefault="000054C8" w:rsidP="008B0487">
            <w:pPr>
              <w:jc w:val="center"/>
              <w:rPr>
                <w:rFonts w:ascii="Arial" w:hAnsi="Arial" w:cs="Arial"/>
                <w:bCs/>
                <w:i/>
                <w:iCs/>
                <w:sz w:val="14"/>
                <w:szCs w:val="14"/>
              </w:rPr>
            </w:pPr>
            <w:r w:rsidRPr="00DD337B">
              <w:rPr>
                <w:rFonts w:ascii="Arial" w:hAnsi="Arial" w:cs="Arial"/>
                <w:bCs/>
                <w:i/>
                <w:iCs/>
                <w:sz w:val="14"/>
                <w:szCs w:val="14"/>
              </w:rPr>
              <w:t>528,1</w:t>
            </w:r>
          </w:p>
        </w:tc>
        <w:tc>
          <w:tcPr>
            <w:tcW w:w="993" w:type="dxa"/>
            <w:shd w:val="clear" w:color="auto" w:fill="auto"/>
            <w:vAlign w:val="center"/>
            <w:hideMark/>
          </w:tcPr>
          <w:p w:rsidR="000054C8" w:rsidRPr="00DD337B" w:rsidRDefault="000054C8" w:rsidP="008B0487">
            <w:pPr>
              <w:jc w:val="center"/>
              <w:rPr>
                <w:rFonts w:ascii="Arial" w:hAnsi="Arial" w:cs="Arial"/>
                <w:i/>
                <w:iCs/>
                <w:sz w:val="14"/>
                <w:szCs w:val="14"/>
              </w:rPr>
            </w:pPr>
          </w:p>
        </w:tc>
        <w:tc>
          <w:tcPr>
            <w:tcW w:w="1018" w:type="dxa"/>
            <w:shd w:val="clear" w:color="auto" w:fill="auto"/>
            <w:vAlign w:val="center"/>
            <w:hideMark/>
          </w:tcPr>
          <w:p w:rsidR="000054C8" w:rsidRPr="00DD337B" w:rsidRDefault="000054C8" w:rsidP="008B0487">
            <w:pPr>
              <w:jc w:val="center"/>
              <w:rPr>
                <w:rFonts w:ascii="Arial" w:hAnsi="Arial" w:cs="Arial"/>
                <w:i/>
                <w:iCs/>
                <w:sz w:val="14"/>
                <w:szCs w:val="14"/>
              </w:rPr>
            </w:pPr>
            <w:r w:rsidRPr="00DD337B">
              <w:rPr>
                <w:rFonts w:ascii="Arial" w:hAnsi="Arial" w:cs="Arial"/>
                <w:i/>
                <w:iCs/>
                <w:sz w:val="14"/>
                <w:szCs w:val="14"/>
              </w:rPr>
              <w:t>528,1</w:t>
            </w:r>
          </w:p>
        </w:tc>
        <w:tc>
          <w:tcPr>
            <w:tcW w:w="992" w:type="dxa"/>
            <w:shd w:val="clear" w:color="auto" w:fill="auto"/>
            <w:vAlign w:val="center"/>
            <w:hideMark/>
          </w:tcPr>
          <w:p w:rsidR="000054C8" w:rsidRPr="00DD337B" w:rsidRDefault="000054C8" w:rsidP="008B0487">
            <w:pPr>
              <w:jc w:val="center"/>
              <w:rPr>
                <w:rFonts w:ascii="Arial" w:hAnsi="Arial" w:cs="Arial"/>
                <w:bCs/>
                <w:i/>
                <w:iCs/>
                <w:sz w:val="14"/>
                <w:szCs w:val="14"/>
              </w:rPr>
            </w:pPr>
          </w:p>
        </w:tc>
        <w:tc>
          <w:tcPr>
            <w:tcW w:w="851" w:type="dxa"/>
            <w:shd w:val="clear" w:color="auto" w:fill="auto"/>
            <w:vAlign w:val="center"/>
            <w:hideMark/>
          </w:tcPr>
          <w:p w:rsidR="000054C8" w:rsidRPr="00DD337B" w:rsidRDefault="000054C8" w:rsidP="008B0487">
            <w:pPr>
              <w:jc w:val="center"/>
              <w:rPr>
                <w:rFonts w:ascii="Arial" w:hAnsi="Arial" w:cs="Arial"/>
                <w:i/>
                <w:iCs/>
                <w:sz w:val="14"/>
                <w:szCs w:val="14"/>
              </w:rPr>
            </w:pPr>
          </w:p>
        </w:tc>
        <w:tc>
          <w:tcPr>
            <w:tcW w:w="851" w:type="dxa"/>
            <w:shd w:val="clear" w:color="auto" w:fill="auto"/>
            <w:vAlign w:val="center"/>
            <w:hideMark/>
          </w:tcPr>
          <w:p w:rsidR="000054C8" w:rsidRPr="00DD337B" w:rsidRDefault="000054C8" w:rsidP="008B0487">
            <w:pPr>
              <w:jc w:val="center"/>
              <w:rPr>
                <w:rFonts w:ascii="Arial" w:hAnsi="Arial" w:cs="Arial"/>
                <w:i/>
                <w:iCs/>
                <w:sz w:val="14"/>
                <w:szCs w:val="14"/>
              </w:rPr>
            </w:pPr>
          </w:p>
        </w:tc>
        <w:tc>
          <w:tcPr>
            <w:tcW w:w="682" w:type="dxa"/>
            <w:shd w:val="clear" w:color="auto" w:fill="auto"/>
            <w:vAlign w:val="center"/>
            <w:hideMark/>
          </w:tcPr>
          <w:p w:rsidR="000054C8" w:rsidRPr="00DD337B" w:rsidRDefault="000054C8" w:rsidP="008B0487">
            <w:pPr>
              <w:jc w:val="center"/>
              <w:rPr>
                <w:rFonts w:ascii="Arial" w:hAnsi="Arial" w:cs="Arial"/>
                <w:i/>
                <w:iCs/>
                <w:sz w:val="14"/>
                <w:szCs w:val="14"/>
              </w:rPr>
            </w:pPr>
            <w:r w:rsidRPr="00DD337B">
              <w:rPr>
                <w:rFonts w:ascii="Arial" w:hAnsi="Arial" w:cs="Arial"/>
                <w:i/>
                <w:iCs/>
                <w:sz w:val="14"/>
                <w:szCs w:val="14"/>
              </w:rPr>
              <w:t>-</w:t>
            </w:r>
          </w:p>
        </w:tc>
        <w:tc>
          <w:tcPr>
            <w:tcW w:w="1159" w:type="dxa"/>
            <w:vMerge/>
            <w:vAlign w:val="center"/>
            <w:hideMark/>
          </w:tcPr>
          <w:p w:rsidR="000054C8" w:rsidRPr="00DD337B" w:rsidRDefault="000054C8" w:rsidP="008B0487">
            <w:pPr>
              <w:rPr>
                <w:rFonts w:ascii="Arial" w:hAnsi="Arial" w:cs="Arial"/>
                <w:bCs/>
                <w:sz w:val="14"/>
                <w:szCs w:val="14"/>
              </w:rPr>
            </w:pPr>
          </w:p>
        </w:tc>
      </w:tr>
      <w:tr w:rsidR="00DD337B" w:rsidRPr="00DD337B" w:rsidTr="00186038">
        <w:trPr>
          <w:trHeight w:val="360"/>
        </w:trPr>
        <w:tc>
          <w:tcPr>
            <w:tcW w:w="567" w:type="dxa"/>
            <w:vMerge/>
            <w:vAlign w:val="center"/>
            <w:hideMark/>
          </w:tcPr>
          <w:p w:rsidR="000054C8" w:rsidRPr="00DD337B" w:rsidRDefault="000054C8" w:rsidP="008B0487">
            <w:pPr>
              <w:rPr>
                <w:rFonts w:ascii="Arial" w:hAnsi="Arial" w:cs="Arial"/>
                <w:sz w:val="14"/>
                <w:szCs w:val="14"/>
              </w:rPr>
            </w:pPr>
          </w:p>
        </w:tc>
        <w:tc>
          <w:tcPr>
            <w:tcW w:w="1975" w:type="dxa"/>
            <w:vMerge/>
            <w:vAlign w:val="center"/>
            <w:hideMark/>
          </w:tcPr>
          <w:p w:rsidR="000054C8" w:rsidRPr="00DD337B" w:rsidRDefault="000054C8" w:rsidP="008B0487">
            <w:pPr>
              <w:rPr>
                <w:rFonts w:ascii="Arial" w:hAnsi="Arial" w:cs="Arial"/>
                <w:sz w:val="14"/>
                <w:szCs w:val="14"/>
              </w:rPr>
            </w:pPr>
          </w:p>
        </w:tc>
        <w:tc>
          <w:tcPr>
            <w:tcW w:w="993" w:type="dxa"/>
            <w:vMerge/>
            <w:vAlign w:val="center"/>
            <w:hideMark/>
          </w:tcPr>
          <w:p w:rsidR="000054C8" w:rsidRPr="00DD337B" w:rsidRDefault="000054C8" w:rsidP="008B0487">
            <w:pPr>
              <w:rPr>
                <w:rFonts w:ascii="Arial" w:hAnsi="Arial" w:cs="Arial"/>
                <w:sz w:val="14"/>
                <w:szCs w:val="14"/>
              </w:rPr>
            </w:pPr>
          </w:p>
        </w:tc>
        <w:tc>
          <w:tcPr>
            <w:tcW w:w="1528" w:type="dxa"/>
            <w:vMerge/>
            <w:vAlign w:val="center"/>
            <w:hideMark/>
          </w:tcPr>
          <w:p w:rsidR="000054C8" w:rsidRPr="00DD337B" w:rsidRDefault="000054C8" w:rsidP="008B0487">
            <w:pPr>
              <w:rPr>
                <w:rFonts w:ascii="Arial" w:hAnsi="Arial" w:cs="Arial"/>
                <w:sz w:val="14"/>
                <w:szCs w:val="14"/>
              </w:rPr>
            </w:pPr>
          </w:p>
        </w:tc>
        <w:tc>
          <w:tcPr>
            <w:tcW w:w="1422" w:type="dxa"/>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Внебюджетные источники</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993"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1018"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99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851"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682"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1159" w:type="dxa"/>
            <w:vMerge/>
            <w:vAlign w:val="center"/>
            <w:hideMark/>
          </w:tcPr>
          <w:p w:rsidR="000054C8" w:rsidRPr="00DD337B" w:rsidRDefault="000054C8" w:rsidP="008B0487">
            <w:pPr>
              <w:rPr>
                <w:rFonts w:ascii="Arial" w:hAnsi="Arial" w:cs="Arial"/>
                <w:bCs/>
                <w:sz w:val="14"/>
                <w:szCs w:val="14"/>
              </w:rPr>
            </w:pPr>
          </w:p>
        </w:tc>
      </w:tr>
      <w:tr w:rsidR="00DD337B" w:rsidRPr="00DD337B" w:rsidTr="00186038">
        <w:trPr>
          <w:trHeight w:val="630"/>
        </w:trPr>
        <w:tc>
          <w:tcPr>
            <w:tcW w:w="567" w:type="dxa"/>
            <w:vMerge w:val="restart"/>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 </w:t>
            </w:r>
          </w:p>
        </w:tc>
        <w:tc>
          <w:tcPr>
            <w:tcW w:w="1975" w:type="dxa"/>
            <w:vMerge w:val="restart"/>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Итого по задаче 2.</w:t>
            </w:r>
          </w:p>
        </w:tc>
        <w:tc>
          <w:tcPr>
            <w:tcW w:w="993" w:type="dxa"/>
            <w:vMerge w:val="restart"/>
            <w:shd w:val="clear" w:color="auto" w:fill="auto"/>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 </w:t>
            </w:r>
          </w:p>
        </w:tc>
        <w:tc>
          <w:tcPr>
            <w:tcW w:w="1528" w:type="dxa"/>
            <w:vMerge w:val="restart"/>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 </w:t>
            </w:r>
          </w:p>
        </w:tc>
        <w:tc>
          <w:tcPr>
            <w:tcW w:w="1422" w:type="dxa"/>
            <w:shd w:val="clear" w:color="auto" w:fill="auto"/>
            <w:hideMark/>
          </w:tcPr>
          <w:p w:rsidR="000054C8" w:rsidRPr="00DD337B" w:rsidRDefault="000054C8" w:rsidP="008B0487">
            <w:pPr>
              <w:rPr>
                <w:rFonts w:ascii="Arial" w:hAnsi="Arial" w:cs="Arial"/>
                <w:bCs/>
                <w:sz w:val="14"/>
                <w:szCs w:val="14"/>
              </w:rPr>
            </w:pPr>
            <w:r w:rsidRPr="00DD337B">
              <w:rPr>
                <w:rFonts w:ascii="Arial" w:hAnsi="Arial" w:cs="Arial"/>
                <w:bCs/>
                <w:sz w:val="14"/>
                <w:szCs w:val="14"/>
              </w:rPr>
              <w:t>Всего,</w:t>
            </w:r>
            <w:r w:rsidR="00186038" w:rsidRPr="00DD337B">
              <w:rPr>
                <w:rFonts w:ascii="Arial" w:hAnsi="Arial" w:cs="Arial"/>
                <w:bCs/>
                <w:sz w:val="14"/>
                <w:szCs w:val="14"/>
              </w:rPr>
              <w:t xml:space="preserve"> </w:t>
            </w:r>
            <w:r w:rsidRPr="00DD337B">
              <w:rPr>
                <w:rFonts w:ascii="Arial" w:hAnsi="Arial" w:cs="Arial"/>
                <w:bCs/>
                <w:sz w:val="14"/>
                <w:szCs w:val="14"/>
              </w:rPr>
              <w:t>в том числе:</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2 227 128,3</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981 508,1</w:t>
            </w:r>
          </w:p>
        </w:tc>
        <w:tc>
          <w:tcPr>
            <w:tcW w:w="993"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400 400,0</w:t>
            </w:r>
          </w:p>
        </w:tc>
        <w:tc>
          <w:tcPr>
            <w:tcW w:w="1018"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581 108,1</w:t>
            </w:r>
          </w:p>
        </w:tc>
        <w:tc>
          <w:tcPr>
            <w:tcW w:w="99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1 245 620,2</w:t>
            </w:r>
          </w:p>
        </w:tc>
        <w:tc>
          <w:tcPr>
            <w:tcW w:w="851"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440 000,5</w:t>
            </w:r>
          </w:p>
        </w:tc>
        <w:tc>
          <w:tcPr>
            <w:tcW w:w="851"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805 619,7</w:t>
            </w:r>
          </w:p>
        </w:tc>
        <w:tc>
          <w:tcPr>
            <w:tcW w:w="682"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1159" w:type="dxa"/>
            <w:vMerge w:val="restart"/>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 </w:t>
            </w:r>
          </w:p>
        </w:tc>
      </w:tr>
      <w:tr w:rsidR="00DD337B" w:rsidRPr="00DD337B" w:rsidTr="00186038">
        <w:trPr>
          <w:trHeight w:val="375"/>
        </w:trPr>
        <w:tc>
          <w:tcPr>
            <w:tcW w:w="567" w:type="dxa"/>
            <w:vMerge/>
            <w:vAlign w:val="center"/>
            <w:hideMark/>
          </w:tcPr>
          <w:p w:rsidR="000054C8" w:rsidRPr="00DD337B" w:rsidRDefault="000054C8" w:rsidP="008B0487">
            <w:pPr>
              <w:rPr>
                <w:rFonts w:ascii="Arial" w:hAnsi="Arial" w:cs="Arial"/>
                <w:sz w:val="14"/>
                <w:szCs w:val="14"/>
              </w:rPr>
            </w:pPr>
          </w:p>
        </w:tc>
        <w:tc>
          <w:tcPr>
            <w:tcW w:w="1975" w:type="dxa"/>
            <w:vMerge/>
            <w:vAlign w:val="center"/>
            <w:hideMark/>
          </w:tcPr>
          <w:p w:rsidR="000054C8" w:rsidRPr="00DD337B" w:rsidRDefault="000054C8" w:rsidP="008B0487">
            <w:pPr>
              <w:rPr>
                <w:rFonts w:ascii="Arial" w:hAnsi="Arial" w:cs="Arial"/>
                <w:bCs/>
                <w:sz w:val="14"/>
                <w:szCs w:val="14"/>
              </w:rPr>
            </w:pPr>
          </w:p>
        </w:tc>
        <w:tc>
          <w:tcPr>
            <w:tcW w:w="993" w:type="dxa"/>
            <w:vMerge/>
            <w:vAlign w:val="center"/>
            <w:hideMark/>
          </w:tcPr>
          <w:p w:rsidR="000054C8" w:rsidRPr="00DD337B" w:rsidRDefault="000054C8" w:rsidP="008B0487">
            <w:pPr>
              <w:rPr>
                <w:rFonts w:ascii="Arial" w:hAnsi="Arial" w:cs="Arial"/>
                <w:sz w:val="14"/>
                <w:szCs w:val="14"/>
              </w:rPr>
            </w:pPr>
          </w:p>
        </w:tc>
        <w:tc>
          <w:tcPr>
            <w:tcW w:w="1528" w:type="dxa"/>
            <w:vMerge/>
            <w:vAlign w:val="center"/>
            <w:hideMark/>
          </w:tcPr>
          <w:p w:rsidR="000054C8" w:rsidRPr="00DD337B" w:rsidRDefault="000054C8" w:rsidP="008B0487">
            <w:pPr>
              <w:rPr>
                <w:rFonts w:ascii="Arial" w:hAnsi="Arial" w:cs="Arial"/>
                <w:sz w:val="14"/>
                <w:szCs w:val="14"/>
              </w:rPr>
            </w:pPr>
          </w:p>
        </w:tc>
        <w:tc>
          <w:tcPr>
            <w:tcW w:w="1422" w:type="dxa"/>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Федеральный бюджет</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993"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1018"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99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851"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851"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682"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1159" w:type="dxa"/>
            <w:vMerge/>
            <w:vAlign w:val="center"/>
            <w:hideMark/>
          </w:tcPr>
          <w:p w:rsidR="000054C8" w:rsidRPr="00DD337B" w:rsidRDefault="000054C8" w:rsidP="008B0487">
            <w:pPr>
              <w:rPr>
                <w:rFonts w:ascii="Arial" w:hAnsi="Arial" w:cs="Arial"/>
                <w:sz w:val="14"/>
                <w:szCs w:val="14"/>
              </w:rPr>
            </w:pPr>
          </w:p>
        </w:tc>
      </w:tr>
      <w:tr w:rsidR="00DD337B" w:rsidRPr="00DD337B" w:rsidTr="00186038">
        <w:trPr>
          <w:trHeight w:val="375"/>
        </w:trPr>
        <w:tc>
          <w:tcPr>
            <w:tcW w:w="567" w:type="dxa"/>
            <w:vMerge/>
            <w:vAlign w:val="center"/>
            <w:hideMark/>
          </w:tcPr>
          <w:p w:rsidR="000054C8" w:rsidRPr="00DD337B" w:rsidRDefault="000054C8" w:rsidP="008B0487">
            <w:pPr>
              <w:rPr>
                <w:rFonts w:ascii="Arial" w:hAnsi="Arial" w:cs="Arial"/>
                <w:sz w:val="14"/>
                <w:szCs w:val="14"/>
              </w:rPr>
            </w:pPr>
          </w:p>
        </w:tc>
        <w:tc>
          <w:tcPr>
            <w:tcW w:w="1975" w:type="dxa"/>
            <w:vMerge/>
            <w:vAlign w:val="center"/>
            <w:hideMark/>
          </w:tcPr>
          <w:p w:rsidR="000054C8" w:rsidRPr="00DD337B" w:rsidRDefault="000054C8" w:rsidP="008B0487">
            <w:pPr>
              <w:rPr>
                <w:rFonts w:ascii="Arial" w:hAnsi="Arial" w:cs="Arial"/>
                <w:bCs/>
                <w:sz w:val="14"/>
                <w:szCs w:val="14"/>
              </w:rPr>
            </w:pPr>
          </w:p>
        </w:tc>
        <w:tc>
          <w:tcPr>
            <w:tcW w:w="993" w:type="dxa"/>
            <w:vMerge/>
            <w:vAlign w:val="center"/>
            <w:hideMark/>
          </w:tcPr>
          <w:p w:rsidR="000054C8" w:rsidRPr="00DD337B" w:rsidRDefault="000054C8" w:rsidP="008B0487">
            <w:pPr>
              <w:rPr>
                <w:rFonts w:ascii="Arial" w:hAnsi="Arial" w:cs="Arial"/>
                <w:sz w:val="14"/>
                <w:szCs w:val="14"/>
              </w:rPr>
            </w:pPr>
          </w:p>
        </w:tc>
        <w:tc>
          <w:tcPr>
            <w:tcW w:w="1528" w:type="dxa"/>
            <w:vMerge/>
            <w:vAlign w:val="center"/>
            <w:hideMark/>
          </w:tcPr>
          <w:p w:rsidR="000054C8" w:rsidRPr="00DD337B" w:rsidRDefault="000054C8" w:rsidP="008B0487">
            <w:pPr>
              <w:rPr>
                <w:rFonts w:ascii="Arial" w:hAnsi="Arial" w:cs="Arial"/>
                <w:sz w:val="14"/>
                <w:szCs w:val="14"/>
              </w:rPr>
            </w:pPr>
          </w:p>
        </w:tc>
        <w:tc>
          <w:tcPr>
            <w:tcW w:w="1422" w:type="dxa"/>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Краевой бюджет</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2 223 820,5</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980 000,0</w:t>
            </w:r>
          </w:p>
        </w:tc>
        <w:tc>
          <w:tcPr>
            <w:tcW w:w="993"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400 000,0</w:t>
            </w:r>
          </w:p>
        </w:tc>
        <w:tc>
          <w:tcPr>
            <w:tcW w:w="1018"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580 000,0</w:t>
            </w:r>
          </w:p>
        </w:tc>
        <w:tc>
          <w:tcPr>
            <w:tcW w:w="99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1 243 820,5</w:t>
            </w:r>
          </w:p>
        </w:tc>
        <w:tc>
          <w:tcPr>
            <w:tcW w:w="851"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439 461,0</w:t>
            </w:r>
          </w:p>
        </w:tc>
        <w:tc>
          <w:tcPr>
            <w:tcW w:w="851"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804 359,5</w:t>
            </w:r>
          </w:p>
        </w:tc>
        <w:tc>
          <w:tcPr>
            <w:tcW w:w="682"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1159" w:type="dxa"/>
            <w:vMerge/>
            <w:vAlign w:val="center"/>
            <w:hideMark/>
          </w:tcPr>
          <w:p w:rsidR="000054C8" w:rsidRPr="00DD337B" w:rsidRDefault="000054C8" w:rsidP="008B0487">
            <w:pPr>
              <w:rPr>
                <w:rFonts w:ascii="Arial" w:hAnsi="Arial" w:cs="Arial"/>
                <w:sz w:val="14"/>
                <w:szCs w:val="14"/>
              </w:rPr>
            </w:pPr>
          </w:p>
        </w:tc>
      </w:tr>
      <w:tr w:rsidR="00DD337B" w:rsidRPr="00DD337B" w:rsidTr="00186038">
        <w:trPr>
          <w:trHeight w:val="814"/>
        </w:trPr>
        <w:tc>
          <w:tcPr>
            <w:tcW w:w="567" w:type="dxa"/>
            <w:vMerge/>
            <w:vAlign w:val="center"/>
            <w:hideMark/>
          </w:tcPr>
          <w:p w:rsidR="000054C8" w:rsidRPr="00DD337B" w:rsidRDefault="000054C8" w:rsidP="008B0487">
            <w:pPr>
              <w:rPr>
                <w:rFonts w:ascii="Arial" w:hAnsi="Arial" w:cs="Arial"/>
                <w:sz w:val="14"/>
                <w:szCs w:val="14"/>
              </w:rPr>
            </w:pPr>
          </w:p>
        </w:tc>
        <w:tc>
          <w:tcPr>
            <w:tcW w:w="1975" w:type="dxa"/>
            <w:vMerge/>
            <w:vAlign w:val="center"/>
            <w:hideMark/>
          </w:tcPr>
          <w:p w:rsidR="000054C8" w:rsidRPr="00DD337B" w:rsidRDefault="000054C8" w:rsidP="008B0487">
            <w:pPr>
              <w:rPr>
                <w:rFonts w:ascii="Arial" w:hAnsi="Arial" w:cs="Arial"/>
                <w:bCs/>
                <w:sz w:val="14"/>
                <w:szCs w:val="14"/>
              </w:rPr>
            </w:pPr>
          </w:p>
        </w:tc>
        <w:tc>
          <w:tcPr>
            <w:tcW w:w="993" w:type="dxa"/>
            <w:vMerge/>
            <w:vAlign w:val="center"/>
            <w:hideMark/>
          </w:tcPr>
          <w:p w:rsidR="000054C8" w:rsidRPr="00DD337B" w:rsidRDefault="000054C8" w:rsidP="008B0487">
            <w:pPr>
              <w:rPr>
                <w:rFonts w:ascii="Arial" w:hAnsi="Arial" w:cs="Arial"/>
                <w:sz w:val="14"/>
                <w:szCs w:val="14"/>
              </w:rPr>
            </w:pPr>
          </w:p>
        </w:tc>
        <w:tc>
          <w:tcPr>
            <w:tcW w:w="1528" w:type="dxa"/>
            <w:vMerge/>
            <w:vAlign w:val="center"/>
            <w:hideMark/>
          </w:tcPr>
          <w:p w:rsidR="000054C8" w:rsidRPr="00DD337B" w:rsidRDefault="000054C8" w:rsidP="008B0487">
            <w:pPr>
              <w:rPr>
                <w:rFonts w:ascii="Arial" w:hAnsi="Arial" w:cs="Arial"/>
                <w:sz w:val="14"/>
                <w:szCs w:val="14"/>
              </w:rPr>
            </w:pPr>
          </w:p>
        </w:tc>
        <w:tc>
          <w:tcPr>
            <w:tcW w:w="1422" w:type="dxa"/>
            <w:shd w:val="clear" w:color="auto" w:fill="auto"/>
            <w:hideMark/>
          </w:tcPr>
          <w:p w:rsidR="000054C8" w:rsidRPr="00DD337B" w:rsidRDefault="000054C8" w:rsidP="008B0487">
            <w:pPr>
              <w:rPr>
                <w:rFonts w:ascii="Arial" w:hAnsi="Arial" w:cs="Arial"/>
                <w:i/>
                <w:iCs/>
                <w:sz w:val="14"/>
                <w:szCs w:val="14"/>
              </w:rPr>
            </w:pPr>
            <w:r w:rsidRPr="00DD337B">
              <w:rPr>
                <w:rFonts w:ascii="Arial" w:hAnsi="Arial" w:cs="Arial"/>
                <w:i/>
                <w:iCs/>
                <w:sz w:val="14"/>
                <w:szCs w:val="14"/>
              </w:rPr>
              <w:t>в т.ч.кредиторская задолженность 2017 года</w:t>
            </w:r>
          </w:p>
        </w:tc>
        <w:tc>
          <w:tcPr>
            <w:tcW w:w="1134" w:type="dxa"/>
            <w:shd w:val="clear" w:color="auto" w:fill="auto"/>
            <w:vAlign w:val="center"/>
            <w:hideMark/>
          </w:tcPr>
          <w:p w:rsidR="000054C8" w:rsidRPr="00DD337B" w:rsidRDefault="000054C8" w:rsidP="008B0487">
            <w:pPr>
              <w:jc w:val="center"/>
              <w:rPr>
                <w:rFonts w:ascii="Arial" w:hAnsi="Arial" w:cs="Arial"/>
                <w:bCs/>
                <w:i/>
                <w:iCs/>
                <w:sz w:val="14"/>
                <w:szCs w:val="14"/>
              </w:rPr>
            </w:pPr>
            <w:r w:rsidRPr="00DD337B">
              <w:rPr>
                <w:rFonts w:ascii="Arial" w:hAnsi="Arial" w:cs="Arial"/>
                <w:bCs/>
                <w:i/>
                <w:iCs/>
                <w:sz w:val="14"/>
                <w:szCs w:val="14"/>
              </w:rPr>
              <w:t>74 975,7</w:t>
            </w:r>
          </w:p>
        </w:tc>
        <w:tc>
          <w:tcPr>
            <w:tcW w:w="1134" w:type="dxa"/>
            <w:shd w:val="clear" w:color="auto" w:fill="auto"/>
            <w:vAlign w:val="center"/>
            <w:hideMark/>
          </w:tcPr>
          <w:p w:rsidR="000054C8" w:rsidRPr="00DD337B" w:rsidRDefault="000054C8" w:rsidP="008B0487">
            <w:pPr>
              <w:jc w:val="center"/>
              <w:rPr>
                <w:rFonts w:ascii="Arial" w:hAnsi="Arial" w:cs="Arial"/>
                <w:bCs/>
                <w:i/>
                <w:iCs/>
                <w:sz w:val="14"/>
                <w:szCs w:val="14"/>
              </w:rPr>
            </w:pPr>
            <w:r w:rsidRPr="00DD337B">
              <w:rPr>
                <w:rFonts w:ascii="Arial" w:hAnsi="Arial" w:cs="Arial"/>
                <w:bCs/>
                <w:i/>
                <w:iCs/>
                <w:sz w:val="14"/>
                <w:szCs w:val="14"/>
              </w:rPr>
              <w:t>74 975,7</w:t>
            </w:r>
          </w:p>
        </w:tc>
        <w:tc>
          <w:tcPr>
            <w:tcW w:w="993" w:type="dxa"/>
            <w:shd w:val="clear" w:color="auto" w:fill="auto"/>
            <w:vAlign w:val="center"/>
            <w:hideMark/>
          </w:tcPr>
          <w:p w:rsidR="000054C8" w:rsidRPr="00DD337B" w:rsidRDefault="000054C8" w:rsidP="008B0487">
            <w:pPr>
              <w:jc w:val="center"/>
              <w:rPr>
                <w:rFonts w:ascii="Arial" w:hAnsi="Arial" w:cs="Arial"/>
                <w:i/>
                <w:iCs/>
                <w:sz w:val="14"/>
                <w:szCs w:val="14"/>
              </w:rPr>
            </w:pPr>
          </w:p>
        </w:tc>
        <w:tc>
          <w:tcPr>
            <w:tcW w:w="1018" w:type="dxa"/>
            <w:shd w:val="clear" w:color="auto" w:fill="auto"/>
            <w:vAlign w:val="center"/>
            <w:hideMark/>
          </w:tcPr>
          <w:p w:rsidR="000054C8" w:rsidRPr="00DD337B" w:rsidRDefault="000054C8" w:rsidP="008B0487">
            <w:pPr>
              <w:jc w:val="center"/>
              <w:rPr>
                <w:rFonts w:ascii="Arial" w:hAnsi="Arial" w:cs="Arial"/>
                <w:i/>
                <w:iCs/>
                <w:sz w:val="14"/>
                <w:szCs w:val="14"/>
              </w:rPr>
            </w:pPr>
            <w:r w:rsidRPr="00DD337B">
              <w:rPr>
                <w:rFonts w:ascii="Arial" w:hAnsi="Arial" w:cs="Arial"/>
                <w:i/>
                <w:iCs/>
                <w:sz w:val="14"/>
                <w:szCs w:val="14"/>
              </w:rPr>
              <w:t>74 975,7</w:t>
            </w:r>
          </w:p>
        </w:tc>
        <w:tc>
          <w:tcPr>
            <w:tcW w:w="992" w:type="dxa"/>
            <w:shd w:val="clear" w:color="auto" w:fill="auto"/>
            <w:vAlign w:val="center"/>
            <w:hideMark/>
          </w:tcPr>
          <w:p w:rsidR="000054C8" w:rsidRPr="00DD337B" w:rsidRDefault="000054C8" w:rsidP="008B0487">
            <w:pPr>
              <w:jc w:val="center"/>
              <w:rPr>
                <w:rFonts w:ascii="Arial" w:hAnsi="Arial" w:cs="Arial"/>
                <w:bCs/>
                <w:i/>
                <w:iCs/>
                <w:sz w:val="14"/>
                <w:szCs w:val="14"/>
              </w:rPr>
            </w:pPr>
          </w:p>
        </w:tc>
        <w:tc>
          <w:tcPr>
            <w:tcW w:w="851" w:type="dxa"/>
            <w:shd w:val="clear" w:color="auto" w:fill="auto"/>
            <w:vAlign w:val="center"/>
            <w:hideMark/>
          </w:tcPr>
          <w:p w:rsidR="000054C8" w:rsidRPr="00DD337B" w:rsidRDefault="000054C8" w:rsidP="008B0487">
            <w:pPr>
              <w:jc w:val="center"/>
              <w:rPr>
                <w:rFonts w:ascii="Arial" w:hAnsi="Arial" w:cs="Arial"/>
                <w:i/>
                <w:iCs/>
                <w:sz w:val="14"/>
                <w:szCs w:val="14"/>
              </w:rPr>
            </w:pPr>
          </w:p>
        </w:tc>
        <w:tc>
          <w:tcPr>
            <w:tcW w:w="851" w:type="dxa"/>
            <w:shd w:val="clear" w:color="auto" w:fill="auto"/>
            <w:vAlign w:val="center"/>
            <w:hideMark/>
          </w:tcPr>
          <w:p w:rsidR="000054C8" w:rsidRPr="00DD337B" w:rsidRDefault="000054C8" w:rsidP="008B0487">
            <w:pPr>
              <w:jc w:val="center"/>
              <w:rPr>
                <w:rFonts w:ascii="Arial" w:hAnsi="Arial" w:cs="Arial"/>
                <w:i/>
                <w:iCs/>
                <w:sz w:val="14"/>
                <w:szCs w:val="14"/>
              </w:rPr>
            </w:pPr>
          </w:p>
        </w:tc>
        <w:tc>
          <w:tcPr>
            <w:tcW w:w="682" w:type="dxa"/>
            <w:shd w:val="clear" w:color="auto" w:fill="auto"/>
            <w:vAlign w:val="center"/>
            <w:hideMark/>
          </w:tcPr>
          <w:p w:rsidR="000054C8" w:rsidRPr="00DD337B" w:rsidRDefault="000054C8" w:rsidP="008B0487">
            <w:pPr>
              <w:jc w:val="center"/>
              <w:rPr>
                <w:rFonts w:ascii="Arial" w:hAnsi="Arial" w:cs="Arial"/>
                <w:i/>
                <w:iCs/>
                <w:sz w:val="14"/>
                <w:szCs w:val="14"/>
              </w:rPr>
            </w:pPr>
            <w:r w:rsidRPr="00DD337B">
              <w:rPr>
                <w:rFonts w:ascii="Arial" w:hAnsi="Arial" w:cs="Arial"/>
                <w:i/>
                <w:iCs/>
                <w:sz w:val="14"/>
                <w:szCs w:val="14"/>
              </w:rPr>
              <w:t>-</w:t>
            </w:r>
          </w:p>
        </w:tc>
        <w:tc>
          <w:tcPr>
            <w:tcW w:w="1159" w:type="dxa"/>
            <w:vMerge/>
            <w:vAlign w:val="center"/>
            <w:hideMark/>
          </w:tcPr>
          <w:p w:rsidR="000054C8" w:rsidRPr="00DD337B" w:rsidRDefault="000054C8" w:rsidP="008B0487">
            <w:pPr>
              <w:rPr>
                <w:rFonts w:ascii="Arial" w:hAnsi="Arial" w:cs="Arial"/>
                <w:sz w:val="14"/>
                <w:szCs w:val="14"/>
              </w:rPr>
            </w:pPr>
          </w:p>
        </w:tc>
      </w:tr>
      <w:tr w:rsidR="00DD337B" w:rsidRPr="00DD337B" w:rsidTr="00186038">
        <w:trPr>
          <w:trHeight w:val="375"/>
        </w:trPr>
        <w:tc>
          <w:tcPr>
            <w:tcW w:w="567" w:type="dxa"/>
            <w:vMerge/>
            <w:vAlign w:val="center"/>
            <w:hideMark/>
          </w:tcPr>
          <w:p w:rsidR="000054C8" w:rsidRPr="00DD337B" w:rsidRDefault="000054C8" w:rsidP="008B0487">
            <w:pPr>
              <w:rPr>
                <w:rFonts w:ascii="Arial" w:hAnsi="Arial" w:cs="Arial"/>
                <w:sz w:val="14"/>
                <w:szCs w:val="14"/>
              </w:rPr>
            </w:pPr>
          </w:p>
        </w:tc>
        <w:tc>
          <w:tcPr>
            <w:tcW w:w="1975" w:type="dxa"/>
            <w:vMerge/>
            <w:vAlign w:val="center"/>
            <w:hideMark/>
          </w:tcPr>
          <w:p w:rsidR="000054C8" w:rsidRPr="00DD337B" w:rsidRDefault="000054C8" w:rsidP="008B0487">
            <w:pPr>
              <w:rPr>
                <w:rFonts w:ascii="Arial" w:hAnsi="Arial" w:cs="Arial"/>
                <w:bCs/>
                <w:sz w:val="14"/>
                <w:szCs w:val="14"/>
              </w:rPr>
            </w:pPr>
          </w:p>
        </w:tc>
        <w:tc>
          <w:tcPr>
            <w:tcW w:w="993" w:type="dxa"/>
            <w:vMerge/>
            <w:vAlign w:val="center"/>
            <w:hideMark/>
          </w:tcPr>
          <w:p w:rsidR="000054C8" w:rsidRPr="00DD337B" w:rsidRDefault="000054C8" w:rsidP="008B0487">
            <w:pPr>
              <w:rPr>
                <w:rFonts w:ascii="Arial" w:hAnsi="Arial" w:cs="Arial"/>
                <w:sz w:val="14"/>
                <w:szCs w:val="14"/>
              </w:rPr>
            </w:pPr>
          </w:p>
        </w:tc>
        <w:tc>
          <w:tcPr>
            <w:tcW w:w="1528" w:type="dxa"/>
            <w:vMerge/>
            <w:vAlign w:val="center"/>
            <w:hideMark/>
          </w:tcPr>
          <w:p w:rsidR="000054C8" w:rsidRPr="00DD337B" w:rsidRDefault="000054C8" w:rsidP="008B0487">
            <w:pPr>
              <w:rPr>
                <w:rFonts w:ascii="Arial" w:hAnsi="Arial" w:cs="Arial"/>
                <w:sz w:val="14"/>
                <w:szCs w:val="14"/>
              </w:rPr>
            </w:pPr>
          </w:p>
        </w:tc>
        <w:tc>
          <w:tcPr>
            <w:tcW w:w="1422" w:type="dxa"/>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Местный бюджет</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3 307,8</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1 508,1</w:t>
            </w:r>
          </w:p>
        </w:tc>
        <w:tc>
          <w:tcPr>
            <w:tcW w:w="993"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400,0</w:t>
            </w:r>
          </w:p>
        </w:tc>
        <w:tc>
          <w:tcPr>
            <w:tcW w:w="1018"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1 108,1</w:t>
            </w:r>
          </w:p>
        </w:tc>
        <w:tc>
          <w:tcPr>
            <w:tcW w:w="99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1 799,7</w:t>
            </w:r>
          </w:p>
        </w:tc>
        <w:tc>
          <w:tcPr>
            <w:tcW w:w="851"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539,5</w:t>
            </w:r>
          </w:p>
        </w:tc>
        <w:tc>
          <w:tcPr>
            <w:tcW w:w="851"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1 260,2</w:t>
            </w:r>
          </w:p>
        </w:tc>
        <w:tc>
          <w:tcPr>
            <w:tcW w:w="682"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1159" w:type="dxa"/>
            <w:vMerge/>
            <w:vAlign w:val="center"/>
            <w:hideMark/>
          </w:tcPr>
          <w:p w:rsidR="000054C8" w:rsidRPr="00DD337B" w:rsidRDefault="000054C8" w:rsidP="008B0487">
            <w:pPr>
              <w:rPr>
                <w:rFonts w:ascii="Arial" w:hAnsi="Arial" w:cs="Arial"/>
                <w:sz w:val="14"/>
                <w:szCs w:val="14"/>
              </w:rPr>
            </w:pPr>
          </w:p>
        </w:tc>
      </w:tr>
      <w:tr w:rsidR="00DD337B" w:rsidRPr="00DD337B" w:rsidTr="00186038">
        <w:trPr>
          <w:trHeight w:val="604"/>
        </w:trPr>
        <w:tc>
          <w:tcPr>
            <w:tcW w:w="567" w:type="dxa"/>
            <w:vMerge/>
            <w:vAlign w:val="center"/>
            <w:hideMark/>
          </w:tcPr>
          <w:p w:rsidR="000054C8" w:rsidRPr="00DD337B" w:rsidRDefault="000054C8" w:rsidP="008B0487">
            <w:pPr>
              <w:rPr>
                <w:rFonts w:ascii="Arial" w:hAnsi="Arial" w:cs="Arial"/>
                <w:sz w:val="14"/>
                <w:szCs w:val="14"/>
              </w:rPr>
            </w:pPr>
          </w:p>
        </w:tc>
        <w:tc>
          <w:tcPr>
            <w:tcW w:w="1975" w:type="dxa"/>
            <w:vMerge/>
            <w:vAlign w:val="center"/>
            <w:hideMark/>
          </w:tcPr>
          <w:p w:rsidR="000054C8" w:rsidRPr="00DD337B" w:rsidRDefault="000054C8" w:rsidP="008B0487">
            <w:pPr>
              <w:rPr>
                <w:rFonts w:ascii="Arial" w:hAnsi="Arial" w:cs="Arial"/>
                <w:bCs/>
                <w:sz w:val="14"/>
                <w:szCs w:val="14"/>
              </w:rPr>
            </w:pPr>
          </w:p>
        </w:tc>
        <w:tc>
          <w:tcPr>
            <w:tcW w:w="993" w:type="dxa"/>
            <w:vMerge/>
            <w:vAlign w:val="center"/>
            <w:hideMark/>
          </w:tcPr>
          <w:p w:rsidR="000054C8" w:rsidRPr="00DD337B" w:rsidRDefault="000054C8" w:rsidP="008B0487">
            <w:pPr>
              <w:rPr>
                <w:rFonts w:ascii="Arial" w:hAnsi="Arial" w:cs="Arial"/>
                <w:sz w:val="14"/>
                <w:szCs w:val="14"/>
              </w:rPr>
            </w:pPr>
          </w:p>
        </w:tc>
        <w:tc>
          <w:tcPr>
            <w:tcW w:w="1528" w:type="dxa"/>
            <w:vMerge/>
            <w:vAlign w:val="center"/>
            <w:hideMark/>
          </w:tcPr>
          <w:p w:rsidR="000054C8" w:rsidRPr="00DD337B" w:rsidRDefault="000054C8" w:rsidP="008B0487">
            <w:pPr>
              <w:rPr>
                <w:rFonts w:ascii="Arial" w:hAnsi="Arial" w:cs="Arial"/>
                <w:sz w:val="14"/>
                <w:szCs w:val="14"/>
              </w:rPr>
            </w:pPr>
          </w:p>
        </w:tc>
        <w:tc>
          <w:tcPr>
            <w:tcW w:w="1422" w:type="dxa"/>
            <w:shd w:val="clear" w:color="auto" w:fill="auto"/>
            <w:hideMark/>
          </w:tcPr>
          <w:p w:rsidR="000054C8" w:rsidRPr="00DD337B" w:rsidRDefault="000054C8" w:rsidP="008B0487">
            <w:pPr>
              <w:rPr>
                <w:rFonts w:ascii="Arial" w:hAnsi="Arial" w:cs="Arial"/>
                <w:i/>
                <w:iCs/>
                <w:sz w:val="14"/>
                <w:szCs w:val="14"/>
              </w:rPr>
            </w:pPr>
            <w:r w:rsidRPr="00DD337B">
              <w:rPr>
                <w:rFonts w:ascii="Arial" w:hAnsi="Arial" w:cs="Arial"/>
                <w:i/>
                <w:iCs/>
                <w:sz w:val="14"/>
                <w:szCs w:val="14"/>
              </w:rPr>
              <w:t>в т.ч.кредиторская задолженность 2017 года</w:t>
            </w:r>
          </w:p>
        </w:tc>
        <w:tc>
          <w:tcPr>
            <w:tcW w:w="1134" w:type="dxa"/>
            <w:shd w:val="clear" w:color="auto" w:fill="auto"/>
            <w:vAlign w:val="center"/>
            <w:hideMark/>
          </w:tcPr>
          <w:p w:rsidR="000054C8" w:rsidRPr="00DD337B" w:rsidRDefault="000054C8" w:rsidP="008B0487">
            <w:pPr>
              <w:jc w:val="center"/>
              <w:rPr>
                <w:rFonts w:ascii="Arial" w:hAnsi="Arial" w:cs="Arial"/>
                <w:bCs/>
                <w:i/>
                <w:iCs/>
                <w:sz w:val="14"/>
                <w:szCs w:val="14"/>
              </w:rPr>
            </w:pPr>
            <w:r w:rsidRPr="00DD337B">
              <w:rPr>
                <w:rFonts w:ascii="Arial" w:hAnsi="Arial" w:cs="Arial"/>
                <w:bCs/>
                <w:i/>
                <w:iCs/>
                <w:sz w:val="14"/>
                <w:szCs w:val="14"/>
              </w:rPr>
              <w:t>528,1</w:t>
            </w:r>
          </w:p>
        </w:tc>
        <w:tc>
          <w:tcPr>
            <w:tcW w:w="1134" w:type="dxa"/>
            <w:shd w:val="clear" w:color="auto" w:fill="auto"/>
            <w:vAlign w:val="center"/>
            <w:hideMark/>
          </w:tcPr>
          <w:p w:rsidR="000054C8" w:rsidRPr="00DD337B" w:rsidRDefault="000054C8" w:rsidP="008B0487">
            <w:pPr>
              <w:jc w:val="center"/>
              <w:rPr>
                <w:rFonts w:ascii="Arial" w:hAnsi="Arial" w:cs="Arial"/>
                <w:bCs/>
                <w:i/>
                <w:iCs/>
                <w:sz w:val="14"/>
                <w:szCs w:val="14"/>
              </w:rPr>
            </w:pPr>
            <w:r w:rsidRPr="00DD337B">
              <w:rPr>
                <w:rFonts w:ascii="Arial" w:hAnsi="Arial" w:cs="Arial"/>
                <w:bCs/>
                <w:i/>
                <w:iCs/>
                <w:sz w:val="14"/>
                <w:szCs w:val="14"/>
              </w:rPr>
              <w:t>528,1</w:t>
            </w:r>
          </w:p>
        </w:tc>
        <w:tc>
          <w:tcPr>
            <w:tcW w:w="993" w:type="dxa"/>
            <w:shd w:val="clear" w:color="auto" w:fill="auto"/>
            <w:vAlign w:val="center"/>
            <w:hideMark/>
          </w:tcPr>
          <w:p w:rsidR="000054C8" w:rsidRPr="00DD337B" w:rsidRDefault="000054C8" w:rsidP="008B0487">
            <w:pPr>
              <w:jc w:val="center"/>
              <w:rPr>
                <w:rFonts w:ascii="Arial" w:hAnsi="Arial" w:cs="Arial"/>
                <w:bCs/>
                <w:i/>
                <w:iCs/>
                <w:sz w:val="14"/>
                <w:szCs w:val="14"/>
              </w:rPr>
            </w:pPr>
          </w:p>
        </w:tc>
        <w:tc>
          <w:tcPr>
            <w:tcW w:w="1018" w:type="dxa"/>
            <w:shd w:val="clear" w:color="auto" w:fill="auto"/>
            <w:vAlign w:val="center"/>
            <w:hideMark/>
          </w:tcPr>
          <w:p w:rsidR="000054C8" w:rsidRPr="00DD337B" w:rsidRDefault="000054C8" w:rsidP="008B0487">
            <w:pPr>
              <w:jc w:val="center"/>
              <w:rPr>
                <w:rFonts w:ascii="Arial" w:hAnsi="Arial" w:cs="Arial"/>
                <w:i/>
                <w:iCs/>
                <w:sz w:val="14"/>
                <w:szCs w:val="14"/>
              </w:rPr>
            </w:pPr>
            <w:r w:rsidRPr="00DD337B">
              <w:rPr>
                <w:rFonts w:ascii="Arial" w:hAnsi="Arial" w:cs="Arial"/>
                <w:i/>
                <w:iCs/>
                <w:sz w:val="14"/>
                <w:szCs w:val="14"/>
              </w:rPr>
              <w:t>528,1</w:t>
            </w:r>
          </w:p>
        </w:tc>
        <w:tc>
          <w:tcPr>
            <w:tcW w:w="992" w:type="dxa"/>
            <w:shd w:val="clear" w:color="auto" w:fill="auto"/>
            <w:vAlign w:val="center"/>
            <w:hideMark/>
          </w:tcPr>
          <w:p w:rsidR="000054C8" w:rsidRPr="00DD337B" w:rsidRDefault="000054C8" w:rsidP="008B0487">
            <w:pPr>
              <w:jc w:val="center"/>
              <w:rPr>
                <w:rFonts w:ascii="Arial" w:hAnsi="Arial" w:cs="Arial"/>
                <w:bCs/>
                <w:sz w:val="14"/>
                <w:szCs w:val="14"/>
              </w:rPr>
            </w:pPr>
          </w:p>
        </w:tc>
        <w:tc>
          <w:tcPr>
            <w:tcW w:w="851" w:type="dxa"/>
            <w:shd w:val="clear" w:color="auto" w:fill="auto"/>
            <w:vAlign w:val="center"/>
            <w:hideMark/>
          </w:tcPr>
          <w:p w:rsidR="000054C8" w:rsidRPr="00DD337B" w:rsidRDefault="000054C8" w:rsidP="008B0487">
            <w:pPr>
              <w:jc w:val="center"/>
              <w:rPr>
                <w:rFonts w:ascii="Arial" w:hAnsi="Arial" w:cs="Arial"/>
                <w:bCs/>
                <w:sz w:val="14"/>
                <w:szCs w:val="14"/>
              </w:rPr>
            </w:pPr>
          </w:p>
        </w:tc>
        <w:tc>
          <w:tcPr>
            <w:tcW w:w="851" w:type="dxa"/>
            <w:shd w:val="clear" w:color="auto" w:fill="auto"/>
            <w:vAlign w:val="center"/>
            <w:hideMark/>
          </w:tcPr>
          <w:p w:rsidR="000054C8" w:rsidRPr="00DD337B" w:rsidRDefault="000054C8" w:rsidP="008B0487">
            <w:pPr>
              <w:jc w:val="center"/>
              <w:rPr>
                <w:rFonts w:ascii="Arial" w:hAnsi="Arial" w:cs="Arial"/>
                <w:bCs/>
                <w:sz w:val="14"/>
                <w:szCs w:val="14"/>
              </w:rPr>
            </w:pPr>
          </w:p>
        </w:tc>
        <w:tc>
          <w:tcPr>
            <w:tcW w:w="682"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1159" w:type="dxa"/>
            <w:vMerge/>
            <w:vAlign w:val="center"/>
            <w:hideMark/>
          </w:tcPr>
          <w:p w:rsidR="000054C8" w:rsidRPr="00DD337B" w:rsidRDefault="000054C8" w:rsidP="008B0487">
            <w:pPr>
              <w:rPr>
                <w:rFonts w:ascii="Arial" w:hAnsi="Arial" w:cs="Arial"/>
                <w:sz w:val="14"/>
                <w:szCs w:val="14"/>
              </w:rPr>
            </w:pPr>
          </w:p>
        </w:tc>
      </w:tr>
      <w:tr w:rsidR="00DD337B" w:rsidRPr="00DD337B" w:rsidTr="00186038">
        <w:trPr>
          <w:trHeight w:val="330"/>
        </w:trPr>
        <w:tc>
          <w:tcPr>
            <w:tcW w:w="567" w:type="dxa"/>
            <w:vMerge/>
            <w:vAlign w:val="center"/>
            <w:hideMark/>
          </w:tcPr>
          <w:p w:rsidR="000054C8" w:rsidRPr="00DD337B" w:rsidRDefault="000054C8" w:rsidP="008B0487">
            <w:pPr>
              <w:rPr>
                <w:rFonts w:ascii="Arial" w:hAnsi="Arial" w:cs="Arial"/>
                <w:sz w:val="14"/>
                <w:szCs w:val="14"/>
              </w:rPr>
            </w:pPr>
          </w:p>
        </w:tc>
        <w:tc>
          <w:tcPr>
            <w:tcW w:w="1975" w:type="dxa"/>
            <w:vMerge/>
            <w:vAlign w:val="center"/>
            <w:hideMark/>
          </w:tcPr>
          <w:p w:rsidR="000054C8" w:rsidRPr="00DD337B" w:rsidRDefault="000054C8" w:rsidP="008B0487">
            <w:pPr>
              <w:rPr>
                <w:rFonts w:ascii="Arial" w:hAnsi="Arial" w:cs="Arial"/>
                <w:bCs/>
                <w:sz w:val="14"/>
                <w:szCs w:val="14"/>
              </w:rPr>
            </w:pPr>
          </w:p>
        </w:tc>
        <w:tc>
          <w:tcPr>
            <w:tcW w:w="993" w:type="dxa"/>
            <w:vMerge/>
            <w:vAlign w:val="center"/>
            <w:hideMark/>
          </w:tcPr>
          <w:p w:rsidR="000054C8" w:rsidRPr="00DD337B" w:rsidRDefault="000054C8" w:rsidP="008B0487">
            <w:pPr>
              <w:rPr>
                <w:rFonts w:ascii="Arial" w:hAnsi="Arial" w:cs="Arial"/>
                <w:sz w:val="14"/>
                <w:szCs w:val="14"/>
              </w:rPr>
            </w:pPr>
          </w:p>
        </w:tc>
        <w:tc>
          <w:tcPr>
            <w:tcW w:w="1528" w:type="dxa"/>
            <w:vMerge/>
            <w:vAlign w:val="center"/>
            <w:hideMark/>
          </w:tcPr>
          <w:p w:rsidR="000054C8" w:rsidRPr="00DD337B" w:rsidRDefault="000054C8" w:rsidP="008B0487">
            <w:pPr>
              <w:rPr>
                <w:rFonts w:ascii="Arial" w:hAnsi="Arial" w:cs="Arial"/>
                <w:sz w:val="14"/>
                <w:szCs w:val="14"/>
              </w:rPr>
            </w:pPr>
          </w:p>
        </w:tc>
        <w:tc>
          <w:tcPr>
            <w:tcW w:w="1422" w:type="dxa"/>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Внебюджетные источники</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993"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1018"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99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851"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851"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682" w:type="dxa"/>
            <w:shd w:val="clear" w:color="auto" w:fill="auto"/>
            <w:vAlign w:val="center"/>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w:t>
            </w:r>
          </w:p>
        </w:tc>
        <w:tc>
          <w:tcPr>
            <w:tcW w:w="1159" w:type="dxa"/>
            <w:vMerge/>
            <w:vAlign w:val="center"/>
            <w:hideMark/>
          </w:tcPr>
          <w:p w:rsidR="000054C8" w:rsidRPr="00DD337B" w:rsidRDefault="000054C8" w:rsidP="008B0487">
            <w:pPr>
              <w:rPr>
                <w:rFonts w:ascii="Arial" w:hAnsi="Arial" w:cs="Arial"/>
                <w:sz w:val="14"/>
                <w:szCs w:val="14"/>
              </w:rPr>
            </w:pPr>
          </w:p>
        </w:tc>
      </w:tr>
      <w:tr w:rsidR="00DD337B" w:rsidRPr="00DD337B" w:rsidTr="00BE65CB">
        <w:trPr>
          <w:trHeight w:val="621"/>
        </w:trPr>
        <w:tc>
          <w:tcPr>
            <w:tcW w:w="567" w:type="dxa"/>
            <w:vMerge w:val="restart"/>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 </w:t>
            </w:r>
          </w:p>
        </w:tc>
        <w:tc>
          <w:tcPr>
            <w:tcW w:w="1975" w:type="dxa"/>
            <w:vMerge w:val="restart"/>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Итого по задаче 1-2.</w:t>
            </w:r>
          </w:p>
        </w:tc>
        <w:tc>
          <w:tcPr>
            <w:tcW w:w="993" w:type="dxa"/>
            <w:vMerge w:val="restart"/>
            <w:shd w:val="clear" w:color="auto" w:fill="auto"/>
            <w:hideMark/>
          </w:tcPr>
          <w:p w:rsidR="000054C8" w:rsidRPr="00DD337B" w:rsidRDefault="000054C8" w:rsidP="008B0487">
            <w:pPr>
              <w:jc w:val="center"/>
              <w:rPr>
                <w:rFonts w:ascii="Arial" w:hAnsi="Arial" w:cs="Arial"/>
                <w:sz w:val="14"/>
                <w:szCs w:val="14"/>
              </w:rPr>
            </w:pPr>
            <w:r w:rsidRPr="00DD337B">
              <w:rPr>
                <w:rFonts w:ascii="Arial" w:hAnsi="Arial" w:cs="Arial"/>
                <w:sz w:val="14"/>
                <w:szCs w:val="14"/>
              </w:rPr>
              <w:t> </w:t>
            </w:r>
          </w:p>
        </w:tc>
        <w:tc>
          <w:tcPr>
            <w:tcW w:w="1528" w:type="dxa"/>
            <w:vMerge w:val="restart"/>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 </w:t>
            </w:r>
          </w:p>
        </w:tc>
        <w:tc>
          <w:tcPr>
            <w:tcW w:w="1422" w:type="dxa"/>
            <w:shd w:val="clear" w:color="auto" w:fill="auto"/>
            <w:hideMark/>
          </w:tcPr>
          <w:p w:rsidR="000054C8" w:rsidRPr="00DD337B" w:rsidRDefault="000054C8" w:rsidP="008B0487">
            <w:pPr>
              <w:rPr>
                <w:rFonts w:ascii="Arial" w:hAnsi="Arial" w:cs="Arial"/>
                <w:bCs/>
                <w:sz w:val="14"/>
                <w:szCs w:val="14"/>
              </w:rPr>
            </w:pPr>
            <w:r w:rsidRPr="00DD337B">
              <w:rPr>
                <w:rFonts w:ascii="Arial" w:hAnsi="Arial" w:cs="Arial"/>
                <w:bCs/>
                <w:sz w:val="14"/>
                <w:szCs w:val="14"/>
              </w:rPr>
              <w:t>Всего,</w:t>
            </w:r>
            <w:r w:rsidR="00186038" w:rsidRPr="00DD337B">
              <w:rPr>
                <w:rFonts w:ascii="Arial" w:hAnsi="Arial" w:cs="Arial"/>
                <w:bCs/>
                <w:sz w:val="14"/>
                <w:szCs w:val="14"/>
              </w:rPr>
              <w:t xml:space="preserve"> </w:t>
            </w:r>
            <w:r w:rsidRPr="00DD337B">
              <w:rPr>
                <w:rFonts w:ascii="Arial" w:hAnsi="Arial" w:cs="Arial"/>
                <w:bCs/>
                <w:sz w:val="14"/>
                <w:szCs w:val="14"/>
              </w:rPr>
              <w:t>в том числе:</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2 760 093,0</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1 239 268,1</w:t>
            </w:r>
          </w:p>
        </w:tc>
        <w:tc>
          <w:tcPr>
            <w:tcW w:w="993"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529 310,0</w:t>
            </w:r>
          </w:p>
        </w:tc>
        <w:tc>
          <w:tcPr>
            <w:tcW w:w="1018"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709 958,1</w:t>
            </w:r>
          </w:p>
        </w:tc>
        <w:tc>
          <w:tcPr>
            <w:tcW w:w="99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1 520 824,9</w:t>
            </w:r>
          </w:p>
        </w:tc>
        <w:tc>
          <w:tcPr>
            <w:tcW w:w="851"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568 850,5</w:t>
            </w:r>
          </w:p>
        </w:tc>
        <w:tc>
          <w:tcPr>
            <w:tcW w:w="851"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926 483,8</w:t>
            </w:r>
          </w:p>
        </w:tc>
        <w:tc>
          <w:tcPr>
            <w:tcW w:w="68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25 490,6</w:t>
            </w:r>
          </w:p>
        </w:tc>
        <w:tc>
          <w:tcPr>
            <w:tcW w:w="1159" w:type="dxa"/>
            <w:vMerge w:val="restart"/>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 </w:t>
            </w:r>
          </w:p>
        </w:tc>
      </w:tr>
      <w:tr w:rsidR="00DD337B" w:rsidRPr="00DD337B" w:rsidTr="00186038">
        <w:trPr>
          <w:trHeight w:val="480"/>
        </w:trPr>
        <w:tc>
          <w:tcPr>
            <w:tcW w:w="567" w:type="dxa"/>
            <w:vMerge/>
            <w:vAlign w:val="center"/>
            <w:hideMark/>
          </w:tcPr>
          <w:p w:rsidR="000054C8" w:rsidRPr="00DD337B" w:rsidRDefault="000054C8" w:rsidP="008B0487">
            <w:pPr>
              <w:rPr>
                <w:rFonts w:ascii="Arial" w:hAnsi="Arial" w:cs="Arial"/>
                <w:sz w:val="14"/>
                <w:szCs w:val="14"/>
              </w:rPr>
            </w:pPr>
          </w:p>
        </w:tc>
        <w:tc>
          <w:tcPr>
            <w:tcW w:w="1975" w:type="dxa"/>
            <w:vMerge/>
            <w:vAlign w:val="center"/>
            <w:hideMark/>
          </w:tcPr>
          <w:p w:rsidR="000054C8" w:rsidRPr="00DD337B" w:rsidRDefault="000054C8" w:rsidP="008B0487">
            <w:pPr>
              <w:rPr>
                <w:rFonts w:ascii="Arial" w:hAnsi="Arial" w:cs="Arial"/>
                <w:bCs/>
                <w:sz w:val="14"/>
                <w:szCs w:val="14"/>
              </w:rPr>
            </w:pPr>
          </w:p>
        </w:tc>
        <w:tc>
          <w:tcPr>
            <w:tcW w:w="993" w:type="dxa"/>
            <w:vMerge/>
            <w:vAlign w:val="center"/>
            <w:hideMark/>
          </w:tcPr>
          <w:p w:rsidR="000054C8" w:rsidRPr="00DD337B" w:rsidRDefault="000054C8" w:rsidP="008B0487">
            <w:pPr>
              <w:rPr>
                <w:rFonts w:ascii="Arial" w:hAnsi="Arial" w:cs="Arial"/>
                <w:sz w:val="14"/>
                <w:szCs w:val="14"/>
              </w:rPr>
            </w:pPr>
          </w:p>
        </w:tc>
        <w:tc>
          <w:tcPr>
            <w:tcW w:w="1528" w:type="dxa"/>
            <w:vMerge/>
            <w:vAlign w:val="center"/>
            <w:hideMark/>
          </w:tcPr>
          <w:p w:rsidR="000054C8" w:rsidRPr="00DD337B" w:rsidRDefault="000054C8" w:rsidP="008B0487">
            <w:pPr>
              <w:rPr>
                <w:rFonts w:ascii="Arial" w:hAnsi="Arial" w:cs="Arial"/>
                <w:sz w:val="14"/>
                <w:szCs w:val="14"/>
              </w:rPr>
            </w:pPr>
          </w:p>
        </w:tc>
        <w:tc>
          <w:tcPr>
            <w:tcW w:w="1422" w:type="dxa"/>
            <w:shd w:val="clear" w:color="auto" w:fill="auto"/>
            <w:vAlign w:val="center"/>
            <w:hideMark/>
          </w:tcPr>
          <w:p w:rsidR="000054C8" w:rsidRPr="00DD337B" w:rsidRDefault="000054C8" w:rsidP="008B0487">
            <w:pPr>
              <w:rPr>
                <w:rFonts w:ascii="Arial" w:hAnsi="Arial" w:cs="Arial"/>
                <w:sz w:val="14"/>
                <w:szCs w:val="14"/>
              </w:rPr>
            </w:pPr>
            <w:r w:rsidRPr="00DD337B">
              <w:rPr>
                <w:rFonts w:ascii="Arial" w:hAnsi="Arial" w:cs="Arial"/>
                <w:sz w:val="14"/>
                <w:szCs w:val="14"/>
              </w:rPr>
              <w:t>Федеральный бюджет</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993"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1018"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99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851"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851"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68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1159" w:type="dxa"/>
            <w:vMerge/>
            <w:vAlign w:val="center"/>
            <w:hideMark/>
          </w:tcPr>
          <w:p w:rsidR="000054C8" w:rsidRPr="00DD337B" w:rsidRDefault="000054C8" w:rsidP="008B0487">
            <w:pPr>
              <w:rPr>
                <w:rFonts w:ascii="Arial" w:hAnsi="Arial" w:cs="Arial"/>
                <w:sz w:val="14"/>
                <w:szCs w:val="14"/>
              </w:rPr>
            </w:pPr>
          </w:p>
        </w:tc>
      </w:tr>
      <w:tr w:rsidR="00DD337B" w:rsidRPr="00DD337B" w:rsidTr="00186038">
        <w:trPr>
          <w:trHeight w:val="375"/>
        </w:trPr>
        <w:tc>
          <w:tcPr>
            <w:tcW w:w="567" w:type="dxa"/>
            <w:vMerge/>
            <w:vAlign w:val="center"/>
            <w:hideMark/>
          </w:tcPr>
          <w:p w:rsidR="000054C8" w:rsidRPr="00DD337B" w:rsidRDefault="000054C8" w:rsidP="008B0487">
            <w:pPr>
              <w:rPr>
                <w:rFonts w:ascii="Arial" w:hAnsi="Arial" w:cs="Arial"/>
                <w:sz w:val="14"/>
                <w:szCs w:val="14"/>
              </w:rPr>
            </w:pPr>
          </w:p>
        </w:tc>
        <w:tc>
          <w:tcPr>
            <w:tcW w:w="1975" w:type="dxa"/>
            <w:vMerge/>
            <w:vAlign w:val="center"/>
            <w:hideMark/>
          </w:tcPr>
          <w:p w:rsidR="000054C8" w:rsidRPr="00DD337B" w:rsidRDefault="000054C8" w:rsidP="008B0487">
            <w:pPr>
              <w:rPr>
                <w:rFonts w:ascii="Arial" w:hAnsi="Arial" w:cs="Arial"/>
                <w:bCs/>
                <w:sz w:val="14"/>
                <w:szCs w:val="14"/>
              </w:rPr>
            </w:pPr>
          </w:p>
        </w:tc>
        <w:tc>
          <w:tcPr>
            <w:tcW w:w="993" w:type="dxa"/>
            <w:vMerge/>
            <w:vAlign w:val="center"/>
            <w:hideMark/>
          </w:tcPr>
          <w:p w:rsidR="000054C8" w:rsidRPr="00DD337B" w:rsidRDefault="000054C8" w:rsidP="008B0487">
            <w:pPr>
              <w:rPr>
                <w:rFonts w:ascii="Arial" w:hAnsi="Arial" w:cs="Arial"/>
                <w:sz w:val="14"/>
                <w:szCs w:val="14"/>
              </w:rPr>
            </w:pPr>
          </w:p>
        </w:tc>
        <w:tc>
          <w:tcPr>
            <w:tcW w:w="1528" w:type="dxa"/>
            <w:vMerge/>
            <w:vAlign w:val="center"/>
            <w:hideMark/>
          </w:tcPr>
          <w:p w:rsidR="000054C8" w:rsidRPr="00DD337B" w:rsidRDefault="000054C8" w:rsidP="008B0487">
            <w:pPr>
              <w:rPr>
                <w:rFonts w:ascii="Arial" w:hAnsi="Arial" w:cs="Arial"/>
                <w:sz w:val="14"/>
                <w:szCs w:val="14"/>
              </w:rPr>
            </w:pPr>
          </w:p>
        </w:tc>
        <w:tc>
          <w:tcPr>
            <w:tcW w:w="1422" w:type="dxa"/>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Краевой бюджет</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2 415 842,5</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1 080 000,0</w:t>
            </w:r>
          </w:p>
        </w:tc>
        <w:tc>
          <w:tcPr>
            <w:tcW w:w="993"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450 000,0</w:t>
            </w:r>
          </w:p>
        </w:tc>
        <w:tc>
          <w:tcPr>
            <w:tcW w:w="1018"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630 000,0</w:t>
            </w:r>
          </w:p>
        </w:tc>
        <w:tc>
          <w:tcPr>
            <w:tcW w:w="99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1 335 842,5</w:t>
            </w:r>
          </w:p>
        </w:tc>
        <w:tc>
          <w:tcPr>
            <w:tcW w:w="851"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489 461,0</w:t>
            </w:r>
          </w:p>
        </w:tc>
        <w:tc>
          <w:tcPr>
            <w:tcW w:w="851"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846 381,5</w:t>
            </w:r>
          </w:p>
        </w:tc>
        <w:tc>
          <w:tcPr>
            <w:tcW w:w="68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1159" w:type="dxa"/>
            <w:vMerge/>
            <w:vAlign w:val="center"/>
            <w:hideMark/>
          </w:tcPr>
          <w:p w:rsidR="000054C8" w:rsidRPr="00DD337B" w:rsidRDefault="000054C8" w:rsidP="008B0487">
            <w:pPr>
              <w:rPr>
                <w:rFonts w:ascii="Arial" w:hAnsi="Arial" w:cs="Arial"/>
                <w:sz w:val="14"/>
                <w:szCs w:val="14"/>
              </w:rPr>
            </w:pPr>
          </w:p>
        </w:tc>
      </w:tr>
      <w:tr w:rsidR="00DD337B" w:rsidRPr="00DD337B" w:rsidTr="00186038">
        <w:trPr>
          <w:trHeight w:val="725"/>
        </w:trPr>
        <w:tc>
          <w:tcPr>
            <w:tcW w:w="567" w:type="dxa"/>
            <w:vMerge/>
            <w:vAlign w:val="center"/>
            <w:hideMark/>
          </w:tcPr>
          <w:p w:rsidR="000054C8" w:rsidRPr="00DD337B" w:rsidRDefault="000054C8" w:rsidP="008B0487">
            <w:pPr>
              <w:rPr>
                <w:rFonts w:ascii="Arial" w:hAnsi="Arial" w:cs="Arial"/>
                <w:sz w:val="14"/>
                <w:szCs w:val="14"/>
              </w:rPr>
            </w:pPr>
          </w:p>
        </w:tc>
        <w:tc>
          <w:tcPr>
            <w:tcW w:w="1975" w:type="dxa"/>
            <w:vMerge/>
            <w:vAlign w:val="center"/>
            <w:hideMark/>
          </w:tcPr>
          <w:p w:rsidR="000054C8" w:rsidRPr="00DD337B" w:rsidRDefault="000054C8" w:rsidP="008B0487">
            <w:pPr>
              <w:rPr>
                <w:rFonts w:ascii="Arial" w:hAnsi="Arial" w:cs="Arial"/>
                <w:bCs/>
                <w:sz w:val="14"/>
                <w:szCs w:val="14"/>
              </w:rPr>
            </w:pPr>
          </w:p>
        </w:tc>
        <w:tc>
          <w:tcPr>
            <w:tcW w:w="993" w:type="dxa"/>
            <w:vMerge/>
            <w:vAlign w:val="center"/>
            <w:hideMark/>
          </w:tcPr>
          <w:p w:rsidR="000054C8" w:rsidRPr="00DD337B" w:rsidRDefault="000054C8" w:rsidP="008B0487">
            <w:pPr>
              <w:rPr>
                <w:rFonts w:ascii="Arial" w:hAnsi="Arial" w:cs="Arial"/>
                <w:sz w:val="14"/>
                <w:szCs w:val="14"/>
              </w:rPr>
            </w:pPr>
          </w:p>
        </w:tc>
        <w:tc>
          <w:tcPr>
            <w:tcW w:w="1528" w:type="dxa"/>
            <w:vMerge/>
            <w:vAlign w:val="center"/>
            <w:hideMark/>
          </w:tcPr>
          <w:p w:rsidR="000054C8" w:rsidRPr="00DD337B" w:rsidRDefault="000054C8" w:rsidP="008B0487">
            <w:pPr>
              <w:rPr>
                <w:rFonts w:ascii="Arial" w:hAnsi="Arial" w:cs="Arial"/>
                <w:sz w:val="14"/>
                <w:szCs w:val="14"/>
              </w:rPr>
            </w:pPr>
          </w:p>
        </w:tc>
        <w:tc>
          <w:tcPr>
            <w:tcW w:w="1422" w:type="dxa"/>
            <w:shd w:val="clear" w:color="auto" w:fill="auto"/>
            <w:hideMark/>
          </w:tcPr>
          <w:p w:rsidR="000054C8" w:rsidRPr="00DD337B" w:rsidRDefault="000054C8" w:rsidP="008B0487">
            <w:pPr>
              <w:rPr>
                <w:rFonts w:ascii="Arial" w:hAnsi="Arial" w:cs="Arial"/>
                <w:i/>
                <w:iCs/>
                <w:sz w:val="14"/>
                <w:szCs w:val="14"/>
              </w:rPr>
            </w:pPr>
            <w:r w:rsidRPr="00DD337B">
              <w:rPr>
                <w:rFonts w:ascii="Arial" w:hAnsi="Arial" w:cs="Arial"/>
                <w:i/>
                <w:iCs/>
                <w:sz w:val="14"/>
                <w:szCs w:val="14"/>
              </w:rPr>
              <w:t>в т.ч.кредиторская задолженность 2017 года</w:t>
            </w:r>
          </w:p>
        </w:tc>
        <w:tc>
          <w:tcPr>
            <w:tcW w:w="1134" w:type="dxa"/>
            <w:shd w:val="clear" w:color="auto" w:fill="auto"/>
            <w:vAlign w:val="center"/>
            <w:hideMark/>
          </w:tcPr>
          <w:p w:rsidR="000054C8" w:rsidRPr="00DD337B" w:rsidRDefault="000054C8" w:rsidP="008B0487">
            <w:pPr>
              <w:jc w:val="center"/>
              <w:rPr>
                <w:rFonts w:ascii="Arial" w:hAnsi="Arial" w:cs="Arial"/>
                <w:bCs/>
                <w:i/>
                <w:iCs/>
                <w:sz w:val="14"/>
                <w:szCs w:val="14"/>
              </w:rPr>
            </w:pPr>
            <w:r w:rsidRPr="00DD337B">
              <w:rPr>
                <w:rFonts w:ascii="Arial" w:hAnsi="Arial" w:cs="Arial"/>
                <w:bCs/>
                <w:i/>
                <w:iCs/>
                <w:sz w:val="14"/>
                <w:szCs w:val="14"/>
              </w:rPr>
              <w:t>74 975,7</w:t>
            </w:r>
          </w:p>
        </w:tc>
        <w:tc>
          <w:tcPr>
            <w:tcW w:w="1134" w:type="dxa"/>
            <w:shd w:val="clear" w:color="auto" w:fill="auto"/>
            <w:vAlign w:val="center"/>
            <w:hideMark/>
          </w:tcPr>
          <w:p w:rsidR="000054C8" w:rsidRPr="00DD337B" w:rsidRDefault="000054C8" w:rsidP="008B0487">
            <w:pPr>
              <w:jc w:val="center"/>
              <w:rPr>
                <w:rFonts w:ascii="Arial" w:hAnsi="Arial" w:cs="Arial"/>
                <w:bCs/>
                <w:i/>
                <w:iCs/>
                <w:sz w:val="14"/>
                <w:szCs w:val="14"/>
              </w:rPr>
            </w:pPr>
            <w:r w:rsidRPr="00DD337B">
              <w:rPr>
                <w:rFonts w:ascii="Arial" w:hAnsi="Arial" w:cs="Arial"/>
                <w:bCs/>
                <w:i/>
                <w:iCs/>
                <w:sz w:val="14"/>
                <w:szCs w:val="14"/>
              </w:rPr>
              <w:t>74 975,7</w:t>
            </w:r>
          </w:p>
        </w:tc>
        <w:tc>
          <w:tcPr>
            <w:tcW w:w="993" w:type="dxa"/>
            <w:shd w:val="clear" w:color="auto" w:fill="auto"/>
            <w:vAlign w:val="center"/>
            <w:hideMark/>
          </w:tcPr>
          <w:p w:rsidR="000054C8" w:rsidRPr="00DD337B" w:rsidRDefault="000054C8" w:rsidP="008B0487">
            <w:pPr>
              <w:jc w:val="center"/>
              <w:rPr>
                <w:rFonts w:ascii="Arial" w:hAnsi="Arial" w:cs="Arial"/>
                <w:bCs/>
                <w:i/>
                <w:iCs/>
                <w:sz w:val="14"/>
                <w:szCs w:val="14"/>
              </w:rPr>
            </w:pPr>
            <w:r w:rsidRPr="00DD337B">
              <w:rPr>
                <w:rFonts w:ascii="Arial" w:hAnsi="Arial" w:cs="Arial"/>
                <w:bCs/>
                <w:i/>
                <w:iCs/>
                <w:sz w:val="14"/>
                <w:szCs w:val="14"/>
              </w:rPr>
              <w:t>-</w:t>
            </w:r>
          </w:p>
        </w:tc>
        <w:tc>
          <w:tcPr>
            <w:tcW w:w="1018" w:type="dxa"/>
            <w:shd w:val="clear" w:color="auto" w:fill="auto"/>
            <w:vAlign w:val="center"/>
            <w:hideMark/>
          </w:tcPr>
          <w:p w:rsidR="000054C8" w:rsidRPr="00DD337B" w:rsidRDefault="000054C8" w:rsidP="008B0487">
            <w:pPr>
              <w:jc w:val="center"/>
              <w:rPr>
                <w:rFonts w:ascii="Arial" w:hAnsi="Arial" w:cs="Arial"/>
                <w:i/>
                <w:iCs/>
                <w:sz w:val="14"/>
                <w:szCs w:val="14"/>
              </w:rPr>
            </w:pPr>
            <w:r w:rsidRPr="00DD337B">
              <w:rPr>
                <w:rFonts w:ascii="Arial" w:hAnsi="Arial" w:cs="Arial"/>
                <w:i/>
                <w:iCs/>
                <w:sz w:val="14"/>
                <w:szCs w:val="14"/>
              </w:rPr>
              <w:t>74 975,7</w:t>
            </w:r>
          </w:p>
        </w:tc>
        <w:tc>
          <w:tcPr>
            <w:tcW w:w="992" w:type="dxa"/>
            <w:shd w:val="clear" w:color="auto" w:fill="auto"/>
            <w:vAlign w:val="center"/>
            <w:hideMark/>
          </w:tcPr>
          <w:p w:rsidR="000054C8" w:rsidRPr="00DD337B" w:rsidRDefault="000054C8" w:rsidP="008B0487">
            <w:pPr>
              <w:jc w:val="center"/>
              <w:rPr>
                <w:rFonts w:ascii="Arial" w:hAnsi="Arial" w:cs="Arial"/>
                <w:bCs/>
                <w:i/>
                <w:iCs/>
                <w:sz w:val="14"/>
                <w:szCs w:val="14"/>
              </w:rPr>
            </w:pPr>
            <w:r w:rsidRPr="00DD337B">
              <w:rPr>
                <w:rFonts w:ascii="Arial" w:hAnsi="Arial" w:cs="Arial"/>
                <w:bCs/>
                <w:i/>
                <w:iCs/>
                <w:sz w:val="14"/>
                <w:szCs w:val="14"/>
              </w:rPr>
              <w:t>-</w:t>
            </w:r>
          </w:p>
        </w:tc>
        <w:tc>
          <w:tcPr>
            <w:tcW w:w="851" w:type="dxa"/>
            <w:shd w:val="clear" w:color="auto" w:fill="auto"/>
            <w:vAlign w:val="center"/>
            <w:hideMark/>
          </w:tcPr>
          <w:p w:rsidR="000054C8" w:rsidRPr="00DD337B" w:rsidRDefault="000054C8" w:rsidP="008B0487">
            <w:pPr>
              <w:jc w:val="center"/>
              <w:rPr>
                <w:rFonts w:ascii="Arial" w:hAnsi="Arial" w:cs="Arial"/>
                <w:i/>
                <w:iCs/>
                <w:sz w:val="14"/>
                <w:szCs w:val="14"/>
              </w:rPr>
            </w:pPr>
            <w:r w:rsidRPr="00DD337B">
              <w:rPr>
                <w:rFonts w:ascii="Arial" w:hAnsi="Arial" w:cs="Arial"/>
                <w:i/>
                <w:iCs/>
                <w:sz w:val="14"/>
                <w:szCs w:val="14"/>
              </w:rPr>
              <w:t>-</w:t>
            </w:r>
          </w:p>
        </w:tc>
        <w:tc>
          <w:tcPr>
            <w:tcW w:w="851" w:type="dxa"/>
            <w:shd w:val="clear" w:color="auto" w:fill="auto"/>
            <w:vAlign w:val="center"/>
            <w:hideMark/>
          </w:tcPr>
          <w:p w:rsidR="000054C8" w:rsidRPr="00DD337B" w:rsidRDefault="000054C8" w:rsidP="008B0487">
            <w:pPr>
              <w:jc w:val="center"/>
              <w:rPr>
                <w:rFonts w:ascii="Arial" w:hAnsi="Arial" w:cs="Arial"/>
                <w:i/>
                <w:iCs/>
                <w:sz w:val="14"/>
                <w:szCs w:val="14"/>
              </w:rPr>
            </w:pPr>
            <w:r w:rsidRPr="00DD337B">
              <w:rPr>
                <w:rFonts w:ascii="Arial" w:hAnsi="Arial" w:cs="Arial"/>
                <w:i/>
                <w:iCs/>
                <w:sz w:val="14"/>
                <w:szCs w:val="14"/>
              </w:rPr>
              <w:t>-</w:t>
            </w:r>
          </w:p>
        </w:tc>
        <w:tc>
          <w:tcPr>
            <w:tcW w:w="682" w:type="dxa"/>
            <w:shd w:val="clear" w:color="auto" w:fill="auto"/>
            <w:vAlign w:val="center"/>
            <w:hideMark/>
          </w:tcPr>
          <w:p w:rsidR="000054C8" w:rsidRPr="00DD337B" w:rsidRDefault="000054C8" w:rsidP="008B0487">
            <w:pPr>
              <w:jc w:val="center"/>
              <w:rPr>
                <w:rFonts w:ascii="Arial" w:hAnsi="Arial" w:cs="Arial"/>
                <w:i/>
                <w:iCs/>
                <w:sz w:val="14"/>
                <w:szCs w:val="14"/>
              </w:rPr>
            </w:pPr>
            <w:r w:rsidRPr="00DD337B">
              <w:rPr>
                <w:rFonts w:ascii="Arial" w:hAnsi="Arial" w:cs="Arial"/>
                <w:i/>
                <w:iCs/>
                <w:sz w:val="14"/>
                <w:szCs w:val="14"/>
              </w:rPr>
              <w:t>-</w:t>
            </w:r>
          </w:p>
        </w:tc>
        <w:tc>
          <w:tcPr>
            <w:tcW w:w="1159" w:type="dxa"/>
            <w:vMerge/>
            <w:vAlign w:val="center"/>
            <w:hideMark/>
          </w:tcPr>
          <w:p w:rsidR="000054C8" w:rsidRPr="00DD337B" w:rsidRDefault="000054C8" w:rsidP="008B0487">
            <w:pPr>
              <w:rPr>
                <w:rFonts w:ascii="Arial" w:hAnsi="Arial" w:cs="Arial"/>
                <w:sz w:val="14"/>
                <w:szCs w:val="14"/>
              </w:rPr>
            </w:pPr>
          </w:p>
        </w:tc>
      </w:tr>
      <w:tr w:rsidR="00DD337B" w:rsidRPr="00DD337B" w:rsidTr="00186038">
        <w:trPr>
          <w:trHeight w:val="375"/>
        </w:trPr>
        <w:tc>
          <w:tcPr>
            <w:tcW w:w="567" w:type="dxa"/>
            <w:vMerge/>
            <w:vAlign w:val="center"/>
            <w:hideMark/>
          </w:tcPr>
          <w:p w:rsidR="000054C8" w:rsidRPr="00DD337B" w:rsidRDefault="000054C8" w:rsidP="008B0487">
            <w:pPr>
              <w:rPr>
                <w:rFonts w:ascii="Arial" w:hAnsi="Arial" w:cs="Arial"/>
                <w:sz w:val="14"/>
                <w:szCs w:val="14"/>
              </w:rPr>
            </w:pPr>
          </w:p>
        </w:tc>
        <w:tc>
          <w:tcPr>
            <w:tcW w:w="1975" w:type="dxa"/>
            <w:vMerge/>
            <w:vAlign w:val="center"/>
            <w:hideMark/>
          </w:tcPr>
          <w:p w:rsidR="000054C8" w:rsidRPr="00DD337B" w:rsidRDefault="000054C8" w:rsidP="008B0487">
            <w:pPr>
              <w:rPr>
                <w:rFonts w:ascii="Arial" w:hAnsi="Arial" w:cs="Arial"/>
                <w:bCs/>
                <w:sz w:val="14"/>
                <w:szCs w:val="14"/>
              </w:rPr>
            </w:pPr>
          </w:p>
        </w:tc>
        <w:tc>
          <w:tcPr>
            <w:tcW w:w="993" w:type="dxa"/>
            <w:vMerge/>
            <w:vAlign w:val="center"/>
            <w:hideMark/>
          </w:tcPr>
          <w:p w:rsidR="000054C8" w:rsidRPr="00DD337B" w:rsidRDefault="000054C8" w:rsidP="008B0487">
            <w:pPr>
              <w:rPr>
                <w:rFonts w:ascii="Arial" w:hAnsi="Arial" w:cs="Arial"/>
                <w:sz w:val="14"/>
                <w:szCs w:val="14"/>
              </w:rPr>
            </w:pPr>
          </w:p>
        </w:tc>
        <w:tc>
          <w:tcPr>
            <w:tcW w:w="1528" w:type="dxa"/>
            <w:vMerge/>
            <w:vAlign w:val="center"/>
            <w:hideMark/>
          </w:tcPr>
          <w:p w:rsidR="000054C8" w:rsidRPr="00DD337B" w:rsidRDefault="000054C8" w:rsidP="008B0487">
            <w:pPr>
              <w:rPr>
                <w:rFonts w:ascii="Arial" w:hAnsi="Arial" w:cs="Arial"/>
                <w:sz w:val="14"/>
                <w:szCs w:val="14"/>
              </w:rPr>
            </w:pPr>
          </w:p>
        </w:tc>
        <w:tc>
          <w:tcPr>
            <w:tcW w:w="1422" w:type="dxa"/>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Местный бюджет</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29 050,5</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1 668,1</w:t>
            </w:r>
          </w:p>
        </w:tc>
        <w:tc>
          <w:tcPr>
            <w:tcW w:w="993"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510,0</w:t>
            </w:r>
          </w:p>
        </w:tc>
        <w:tc>
          <w:tcPr>
            <w:tcW w:w="1018"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1 158,1</w:t>
            </w:r>
          </w:p>
        </w:tc>
        <w:tc>
          <w:tcPr>
            <w:tcW w:w="99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27 382,4</w:t>
            </w:r>
          </w:p>
        </w:tc>
        <w:tc>
          <w:tcPr>
            <w:tcW w:w="851"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589,5</w:t>
            </w:r>
          </w:p>
        </w:tc>
        <w:tc>
          <w:tcPr>
            <w:tcW w:w="851"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1 302,3</w:t>
            </w:r>
          </w:p>
        </w:tc>
        <w:tc>
          <w:tcPr>
            <w:tcW w:w="68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25 490,6</w:t>
            </w:r>
          </w:p>
        </w:tc>
        <w:tc>
          <w:tcPr>
            <w:tcW w:w="1159" w:type="dxa"/>
            <w:vMerge/>
            <w:vAlign w:val="center"/>
            <w:hideMark/>
          </w:tcPr>
          <w:p w:rsidR="000054C8" w:rsidRPr="00DD337B" w:rsidRDefault="000054C8" w:rsidP="008B0487">
            <w:pPr>
              <w:rPr>
                <w:rFonts w:ascii="Arial" w:hAnsi="Arial" w:cs="Arial"/>
                <w:sz w:val="14"/>
                <w:szCs w:val="14"/>
              </w:rPr>
            </w:pPr>
          </w:p>
        </w:tc>
      </w:tr>
      <w:tr w:rsidR="00DD337B" w:rsidRPr="00DD337B" w:rsidTr="00186038">
        <w:trPr>
          <w:trHeight w:val="673"/>
        </w:trPr>
        <w:tc>
          <w:tcPr>
            <w:tcW w:w="567" w:type="dxa"/>
            <w:vMerge/>
            <w:vAlign w:val="center"/>
            <w:hideMark/>
          </w:tcPr>
          <w:p w:rsidR="000054C8" w:rsidRPr="00DD337B" w:rsidRDefault="000054C8" w:rsidP="008B0487">
            <w:pPr>
              <w:rPr>
                <w:rFonts w:ascii="Arial" w:hAnsi="Arial" w:cs="Arial"/>
                <w:sz w:val="14"/>
                <w:szCs w:val="14"/>
              </w:rPr>
            </w:pPr>
          </w:p>
        </w:tc>
        <w:tc>
          <w:tcPr>
            <w:tcW w:w="1975" w:type="dxa"/>
            <w:vMerge/>
            <w:vAlign w:val="center"/>
            <w:hideMark/>
          </w:tcPr>
          <w:p w:rsidR="000054C8" w:rsidRPr="00DD337B" w:rsidRDefault="000054C8" w:rsidP="008B0487">
            <w:pPr>
              <w:rPr>
                <w:rFonts w:ascii="Arial" w:hAnsi="Arial" w:cs="Arial"/>
                <w:bCs/>
                <w:sz w:val="14"/>
                <w:szCs w:val="14"/>
              </w:rPr>
            </w:pPr>
          </w:p>
        </w:tc>
        <w:tc>
          <w:tcPr>
            <w:tcW w:w="993" w:type="dxa"/>
            <w:vMerge/>
            <w:vAlign w:val="center"/>
            <w:hideMark/>
          </w:tcPr>
          <w:p w:rsidR="000054C8" w:rsidRPr="00DD337B" w:rsidRDefault="000054C8" w:rsidP="008B0487">
            <w:pPr>
              <w:rPr>
                <w:rFonts w:ascii="Arial" w:hAnsi="Arial" w:cs="Arial"/>
                <w:sz w:val="14"/>
                <w:szCs w:val="14"/>
              </w:rPr>
            </w:pPr>
          </w:p>
        </w:tc>
        <w:tc>
          <w:tcPr>
            <w:tcW w:w="1528" w:type="dxa"/>
            <w:vMerge/>
            <w:vAlign w:val="center"/>
            <w:hideMark/>
          </w:tcPr>
          <w:p w:rsidR="000054C8" w:rsidRPr="00DD337B" w:rsidRDefault="000054C8" w:rsidP="008B0487">
            <w:pPr>
              <w:rPr>
                <w:rFonts w:ascii="Arial" w:hAnsi="Arial" w:cs="Arial"/>
                <w:sz w:val="14"/>
                <w:szCs w:val="14"/>
              </w:rPr>
            </w:pPr>
          </w:p>
        </w:tc>
        <w:tc>
          <w:tcPr>
            <w:tcW w:w="1422" w:type="dxa"/>
            <w:shd w:val="clear" w:color="auto" w:fill="auto"/>
            <w:hideMark/>
          </w:tcPr>
          <w:p w:rsidR="000054C8" w:rsidRPr="00DD337B" w:rsidRDefault="000054C8" w:rsidP="008B0487">
            <w:pPr>
              <w:rPr>
                <w:rFonts w:ascii="Arial" w:hAnsi="Arial" w:cs="Arial"/>
                <w:i/>
                <w:iCs/>
                <w:sz w:val="14"/>
                <w:szCs w:val="14"/>
              </w:rPr>
            </w:pPr>
            <w:r w:rsidRPr="00DD337B">
              <w:rPr>
                <w:rFonts w:ascii="Arial" w:hAnsi="Arial" w:cs="Arial"/>
                <w:i/>
                <w:iCs/>
                <w:sz w:val="14"/>
                <w:szCs w:val="14"/>
              </w:rPr>
              <w:t>в т.ч.кредиторская задолженность 2017 года</w:t>
            </w:r>
          </w:p>
        </w:tc>
        <w:tc>
          <w:tcPr>
            <w:tcW w:w="1134" w:type="dxa"/>
            <w:shd w:val="clear" w:color="auto" w:fill="auto"/>
            <w:vAlign w:val="center"/>
            <w:hideMark/>
          </w:tcPr>
          <w:p w:rsidR="000054C8" w:rsidRPr="00DD337B" w:rsidRDefault="000054C8" w:rsidP="008B0487">
            <w:pPr>
              <w:jc w:val="center"/>
              <w:rPr>
                <w:rFonts w:ascii="Arial" w:hAnsi="Arial" w:cs="Arial"/>
                <w:i/>
                <w:iCs/>
                <w:sz w:val="14"/>
                <w:szCs w:val="14"/>
              </w:rPr>
            </w:pPr>
            <w:r w:rsidRPr="00DD337B">
              <w:rPr>
                <w:rFonts w:ascii="Arial" w:hAnsi="Arial" w:cs="Arial"/>
                <w:i/>
                <w:iCs/>
                <w:sz w:val="14"/>
                <w:szCs w:val="14"/>
              </w:rPr>
              <w:t>528,1</w:t>
            </w:r>
          </w:p>
        </w:tc>
        <w:tc>
          <w:tcPr>
            <w:tcW w:w="1134" w:type="dxa"/>
            <w:shd w:val="clear" w:color="auto" w:fill="auto"/>
            <w:vAlign w:val="center"/>
            <w:hideMark/>
          </w:tcPr>
          <w:p w:rsidR="000054C8" w:rsidRPr="00DD337B" w:rsidRDefault="000054C8" w:rsidP="008B0487">
            <w:pPr>
              <w:jc w:val="center"/>
              <w:rPr>
                <w:rFonts w:ascii="Arial" w:hAnsi="Arial" w:cs="Arial"/>
                <w:bCs/>
                <w:i/>
                <w:iCs/>
                <w:sz w:val="14"/>
                <w:szCs w:val="14"/>
              </w:rPr>
            </w:pPr>
            <w:r w:rsidRPr="00DD337B">
              <w:rPr>
                <w:rFonts w:ascii="Arial" w:hAnsi="Arial" w:cs="Arial"/>
                <w:bCs/>
                <w:i/>
                <w:iCs/>
                <w:sz w:val="14"/>
                <w:szCs w:val="14"/>
              </w:rPr>
              <w:t>528,1</w:t>
            </w:r>
          </w:p>
        </w:tc>
        <w:tc>
          <w:tcPr>
            <w:tcW w:w="993" w:type="dxa"/>
            <w:shd w:val="clear" w:color="auto" w:fill="auto"/>
            <w:vAlign w:val="center"/>
            <w:hideMark/>
          </w:tcPr>
          <w:p w:rsidR="000054C8" w:rsidRPr="00DD337B" w:rsidRDefault="000054C8" w:rsidP="008B0487">
            <w:pPr>
              <w:jc w:val="center"/>
              <w:rPr>
                <w:rFonts w:ascii="Arial" w:hAnsi="Arial" w:cs="Arial"/>
                <w:bCs/>
                <w:sz w:val="14"/>
                <w:szCs w:val="14"/>
              </w:rPr>
            </w:pPr>
          </w:p>
        </w:tc>
        <w:tc>
          <w:tcPr>
            <w:tcW w:w="1018" w:type="dxa"/>
            <w:shd w:val="clear" w:color="auto" w:fill="auto"/>
            <w:vAlign w:val="center"/>
            <w:hideMark/>
          </w:tcPr>
          <w:p w:rsidR="000054C8" w:rsidRPr="00DD337B" w:rsidRDefault="000054C8" w:rsidP="008B0487">
            <w:pPr>
              <w:jc w:val="center"/>
              <w:rPr>
                <w:rFonts w:ascii="Arial" w:hAnsi="Arial" w:cs="Arial"/>
                <w:i/>
                <w:iCs/>
                <w:sz w:val="14"/>
                <w:szCs w:val="14"/>
              </w:rPr>
            </w:pPr>
            <w:r w:rsidRPr="00DD337B">
              <w:rPr>
                <w:rFonts w:ascii="Arial" w:hAnsi="Arial" w:cs="Arial"/>
                <w:i/>
                <w:iCs/>
                <w:sz w:val="14"/>
                <w:szCs w:val="14"/>
              </w:rPr>
              <w:t>528,1</w:t>
            </w:r>
          </w:p>
        </w:tc>
        <w:tc>
          <w:tcPr>
            <w:tcW w:w="992" w:type="dxa"/>
            <w:shd w:val="clear" w:color="auto" w:fill="auto"/>
            <w:vAlign w:val="center"/>
            <w:hideMark/>
          </w:tcPr>
          <w:p w:rsidR="000054C8" w:rsidRPr="00DD337B" w:rsidRDefault="000054C8" w:rsidP="008B0487">
            <w:pPr>
              <w:jc w:val="center"/>
              <w:rPr>
                <w:rFonts w:ascii="Arial" w:hAnsi="Arial" w:cs="Arial"/>
                <w:bCs/>
                <w:sz w:val="14"/>
                <w:szCs w:val="14"/>
              </w:rPr>
            </w:pPr>
          </w:p>
        </w:tc>
        <w:tc>
          <w:tcPr>
            <w:tcW w:w="851" w:type="dxa"/>
            <w:shd w:val="clear" w:color="auto" w:fill="auto"/>
            <w:vAlign w:val="center"/>
            <w:hideMark/>
          </w:tcPr>
          <w:p w:rsidR="000054C8" w:rsidRPr="00DD337B" w:rsidRDefault="000054C8" w:rsidP="008B0487">
            <w:pPr>
              <w:jc w:val="center"/>
              <w:rPr>
                <w:rFonts w:ascii="Arial" w:hAnsi="Arial" w:cs="Arial"/>
                <w:bCs/>
                <w:sz w:val="14"/>
                <w:szCs w:val="14"/>
              </w:rPr>
            </w:pPr>
          </w:p>
        </w:tc>
        <w:tc>
          <w:tcPr>
            <w:tcW w:w="851" w:type="dxa"/>
            <w:shd w:val="clear" w:color="auto" w:fill="auto"/>
            <w:vAlign w:val="center"/>
            <w:hideMark/>
          </w:tcPr>
          <w:p w:rsidR="000054C8" w:rsidRPr="00DD337B" w:rsidRDefault="000054C8" w:rsidP="008B0487">
            <w:pPr>
              <w:jc w:val="center"/>
              <w:rPr>
                <w:rFonts w:ascii="Arial" w:hAnsi="Arial" w:cs="Arial"/>
                <w:bCs/>
                <w:sz w:val="14"/>
                <w:szCs w:val="14"/>
              </w:rPr>
            </w:pPr>
          </w:p>
        </w:tc>
        <w:tc>
          <w:tcPr>
            <w:tcW w:w="68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1159" w:type="dxa"/>
            <w:vMerge/>
            <w:vAlign w:val="center"/>
            <w:hideMark/>
          </w:tcPr>
          <w:p w:rsidR="000054C8" w:rsidRPr="00DD337B" w:rsidRDefault="000054C8" w:rsidP="008B0487">
            <w:pPr>
              <w:rPr>
                <w:rFonts w:ascii="Arial" w:hAnsi="Arial" w:cs="Arial"/>
                <w:sz w:val="14"/>
                <w:szCs w:val="14"/>
              </w:rPr>
            </w:pPr>
          </w:p>
        </w:tc>
      </w:tr>
      <w:tr w:rsidR="00DD337B" w:rsidRPr="00DD337B" w:rsidTr="00186038">
        <w:trPr>
          <w:trHeight w:val="615"/>
        </w:trPr>
        <w:tc>
          <w:tcPr>
            <w:tcW w:w="567" w:type="dxa"/>
            <w:vMerge/>
            <w:vAlign w:val="center"/>
            <w:hideMark/>
          </w:tcPr>
          <w:p w:rsidR="000054C8" w:rsidRPr="00DD337B" w:rsidRDefault="000054C8" w:rsidP="008B0487">
            <w:pPr>
              <w:rPr>
                <w:rFonts w:ascii="Arial" w:hAnsi="Arial" w:cs="Arial"/>
                <w:sz w:val="14"/>
                <w:szCs w:val="14"/>
              </w:rPr>
            </w:pPr>
          </w:p>
        </w:tc>
        <w:tc>
          <w:tcPr>
            <w:tcW w:w="1975" w:type="dxa"/>
            <w:vMerge/>
            <w:vAlign w:val="center"/>
            <w:hideMark/>
          </w:tcPr>
          <w:p w:rsidR="000054C8" w:rsidRPr="00DD337B" w:rsidRDefault="000054C8" w:rsidP="008B0487">
            <w:pPr>
              <w:rPr>
                <w:rFonts w:ascii="Arial" w:hAnsi="Arial" w:cs="Arial"/>
                <w:bCs/>
                <w:sz w:val="14"/>
                <w:szCs w:val="14"/>
              </w:rPr>
            </w:pPr>
          </w:p>
        </w:tc>
        <w:tc>
          <w:tcPr>
            <w:tcW w:w="993" w:type="dxa"/>
            <w:vMerge/>
            <w:vAlign w:val="center"/>
            <w:hideMark/>
          </w:tcPr>
          <w:p w:rsidR="000054C8" w:rsidRPr="00DD337B" w:rsidRDefault="000054C8" w:rsidP="008B0487">
            <w:pPr>
              <w:rPr>
                <w:rFonts w:ascii="Arial" w:hAnsi="Arial" w:cs="Arial"/>
                <w:sz w:val="14"/>
                <w:szCs w:val="14"/>
              </w:rPr>
            </w:pPr>
          </w:p>
        </w:tc>
        <w:tc>
          <w:tcPr>
            <w:tcW w:w="1528" w:type="dxa"/>
            <w:vMerge/>
            <w:vAlign w:val="center"/>
            <w:hideMark/>
          </w:tcPr>
          <w:p w:rsidR="000054C8" w:rsidRPr="00DD337B" w:rsidRDefault="000054C8" w:rsidP="008B0487">
            <w:pPr>
              <w:rPr>
                <w:rFonts w:ascii="Arial" w:hAnsi="Arial" w:cs="Arial"/>
                <w:sz w:val="14"/>
                <w:szCs w:val="14"/>
              </w:rPr>
            </w:pPr>
          </w:p>
        </w:tc>
        <w:tc>
          <w:tcPr>
            <w:tcW w:w="1422" w:type="dxa"/>
            <w:shd w:val="clear" w:color="auto" w:fill="auto"/>
            <w:hideMark/>
          </w:tcPr>
          <w:p w:rsidR="000054C8" w:rsidRPr="00DD337B" w:rsidRDefault="000054C8" w:rsidP="008B0487">
            <w:pPr>
              <w:rPr>
                <w:rFonts w:ascii="Arial" w:hAnsi="Arial" w:cs="Arial"/>
                <w:sz w:val="14"/>
                <w:szCs w:val="14"/>
              </w:rPr>
            </w:pPr>
            <w:r w:rsidRPr="00DD337B">
              <w:rPr>
                <w:rFonts w:ascii="Arial" w:hAnsi="Arial" w:cs="Arial"/>
                <w:sz w:val="14"/>
                <w:szCs w:val="14"/>
              </w:rPr>
              <w:t>Внебюджетные источники</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315 200,0</w:t>
            </w:r>
          </w:p>
        </w:tc>
        <w:tc>
          <w:tcPr>
            <w:tcW w:w="1134"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157 600,0</w:t>
            </w:r>
          </w:p>
        </w:tc>
        <w:tc>
          <w:tcPr>
            <w:tcW w:w="993"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78 800,0</w:t>
            </w:r>
          </w:p>
        </w:tc>
        <w:tc>
          <w:tcPr>
            <w:tcW w:w="1018"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78 800,0</w:t>
            </w:r>
          </w:p>
        </w:tc>
        <w:tc>
          <w:tcPr>
            <w:tcW w:w="99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157 600,0</w:t>
            </w:r>
          </w:p>
        </w:tc>
        <w:tc>
          <w:tcPr>
            <w:tcW w:w="851"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78 800,0</w:t>
            </w:r>
          </w:p>
        </w:tc>
        <w:tc>
          <w:tcPr>
            <w:tcW w:w="851"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78 800,0</w:t>
            </w:r>
          </w:p>
        </w:tc>
        <w:tc>
          <w:tcPr>
            <w:tcW w:w="682" w:type="dxa"/>
            <w:shd w:val="clear" w:color="auto" w:fill="auto"/>
            <w:vAlign w:val="center"/>
            <w:hideMark/>
          </w:tcPr>
          <w:p w:rsidR="000054C8" w:rsidRPr="00DD337B" w:rsidRDefault="000054C8" w:rsidP="008B0487">
            <w:pPr>
              <w:jc w:val="center"/>
              <w:rPr>
                <w:rFonts w:ascii="Arial" w:hAnsi="Arial" w:cs="Arial"/>
                <w:bCs/>
                <w:sz w:val="14"/>
                <w:szCs w:val="14"/>
              </w:rPr>
            </w:pPr>
            <w:r w:rsidRPr="00DD337B">
              <w:rPr>
                <w:rFonts w:ascii="Arial" w:hAnsi="Arial" w:cs="Arial"/>
                <w:bCs/>
                <w:sz w:val="14"/>
                <w:szCs w:val="14"/>
              </w:rPr>
              <w:t>-</w:t>
            </w:r>
          </w:p>
        </w:tc>
        <w:tc>
          <w:tcPr>
            <w:tcW w:w="1159" w:type="dxa"/>
            <w:vMerge/>
            <w:vAlign w:val="center"/>
            <w:hideMark/>
          </w:tcPr>
          <w:p w:rsidR="000054C8" w:rsidRPr="00DD337B" w:rsidRDefault="000054C8" w:rsidP="008B0487">
            <w:pPr>
              <w:rPr>
                <w:rFonts w:ascii="Arial" w:hAnsi="Arial" w:cs="Arial"/>
                <w:sz w:val="14"/>
                <w:szCs w:val="14"/>
              </w:rPr>
            </w:pPr>
          </w:p>
        </w:tc>
      </w:tr>
    </w:tbl>
    <w:p w:rsidR="002231D2" w:rsidRPr="00DD337B" w:rsidRDefault="002231D2" w:rsidP="008B0487">
      <w:pPr>
        <w:jc w:val="center"/>
        <w:rPr>
          <w:rFonts w:ascii="Arial" w:hAnsi="Arial" w:cs="Arial"/>
        </w:rPr>
        <w:sectPr w:rsidR="002231D2" w:rsidRPr="00DD337B" w:rsidSect="00375F15">
          <w:pgSz w:w="16838" w:h="11906" w:orient="landscape"/>
          <w:pgMar w:top="1701" w:right="1134" w:bottom="850" w:left="1134" w:header="708" w:footer="708" w:gutter="0"/>
          <w:cols w:space="708"/>
          <w:docGrid w:linePitch="360"/>
        </w:sectPr>
      </w:pPr>
    </w:p>
    <w:p w:rsidR="002231D2" w:rsidRPr="00DD337B" w:rsidRDefault="002231D2" w:rsidP="008B0487">
      <w:pPr>
        <w:pStyle w:val="a5"/>
        <w:widowControl w:val="0"/>
        <w:autoSpaceDE w:val="0"/>
        <w:autoSpaceDN w:val="0"/>
        <w:adjustRightInd w:val="0"/>
        <w:ind w:left="0"/>
        <w:jc w:val="center"/>
        <w:rPr>
          <w:rFonts w:ascii="Arial" w:hAnsi="Arial" w:cs="Arial"/>
          <w:bCs/>
        </w:rPr>
      </w:pPr>
      <w:r w:rsidRPr="00DD337B">
        <w:rPr>
          <w:rFonts w:ascii="Arial" w:hAnsi="Arial" w:cs="Arial"/>
          <w:bCs/>
        </w:rPr>
        <w:t>1. ПАСПОРТ ПОДПРОГРАММЫ 2</w:t>
      </w:r>
    </w:p>
    <w:p w:rsidR="002231D2" w:rsidRPr="00DD337B" w:rsidRDefault="002231D2" w:rsidP="008B0487">
      <w:pPr>
        <w:pStyle w:val="a5"/>
        <w:widowControl w:val="0"/>
        <w:autoSpaceDE w:val="0"/>
        <w:autoSpaceDN w:val="0"/>
        <w:adjustRightInd w:val="0"/>
        <w:ind w:left="0"/>
        <w:jc w:val="center"/>
        <w:rPr>
          <w:rFonts w:ascii="Arial" w:hAnsi="Arial" w:cs="Arial"/>
          <w:bCs/>
        </w:rPr>
      </w:pPr>
      <w:r w:rsidRPr="00DD337B">
        <w:rPr>
          <w:rFonts w:ascii="Arial" w:hAnsi="Arial" w:cs="Arial"/>
          <w:bCs/>
        </w:rPr>
        <w:t xml:space="preserve">«ОРГАНИЗАЦИЯ </w:t>
      </w:r>
      <w:r w:rsidR="003410EB" w:rsidRPr="00DD337B">
        <w:rPr>
          <w:rFonts w:ascii="Arial" w:hAnsi="Arial" w:cs="Arial"/>
          <w:bCs/>
        </w:rPr>
        <w:t xml:space="preserve">И </w:t>
      </w:r>
      <w:r w:rsidRPr="00DD337B">
        <w:rPr>
          <w:rFonts w:ascii="Arial" w:hAnsi="Arial" w:cs="Arial"/>
          <w:bCs/>
        </w:rPr>
        <w:t>ПРОВЕДЕНИЯ РЕМОНТА МНОГОКВАРТИРНЫХ ДОМОВ»</w:t>
      </w:r>
    </w:p>
    <w:p w:rsidR="009E22A2" w:rsidRPr="00DD337B" w:rsidRDefault="009E22A2" w:rsidP="008B0487">
      <w:pPr>
        <w:pStyle w:val="a5"/>
        <w:widowControl w:val="0"/>
        <w:autoSpaceDE w:val="0"/>
        <w:autoSpaceDN w:val="0"/>
        <w:adjustRightInd w:val="0"/>
        <w:ind w:left="0"/>
        <w:jc w:val="center"/>
        <w:rPr>
          <w:rFonts w:ascii="Arial" w:hAnsi="Arial" w:cs="Arial"/>
          <w:bCs/>
        </w:rPr>
      </w:pPr>
    </w:p>
    <w:tbl>
      <w:tblPr>
        <w:tblW w:w="9782" w:type="dxa"/>
        <w:tblInd w:w="-222" w:type="dxa"/>
        <w:tblLayout w:type="fixed"/>
        <w:tblCellMar>
          <w:top w:w="75" w:type="dxa"/>
          <w:left w:w="0" w:type="dxa"/>
          <w:bottom w:w="75" w:type="dxa"/>
          <w:right w:w="0" w:type="dxa"/>
        </w:tblCellMar>
        <w:tblLook w:val="0000" w:firstRow="0" w:lastRow="0" w:firstColumn="0" w:lastColumn="0" w:noHBand="0" w:noVBand="0"/>
      </w:tblPr>
      <w:tblGrid>
        <w:gridCol w:w="3119"/>
        <w:gridCol w:w="6663"/>
      </w:tblGrid>
      <w:tr w:rsidR="00DD337B" w:rsidRPr="00DD337B" w:rsidTr="00901502">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231D2" w:rsidRPr="00DD337B" w:rsidRDefault="002231D2" w:rsidP="008B0487">
            <w:pPr>
              <w:widowControl w:val="0"/>
              <w:autoSpaceDE w:val="0"/>
              <w:autoSpaceDN w:val="0"/>
              <w:adjustRightInd w:val="0"/>
              <w:rPr>
                <w:rFonts w:ascii="Arial" w:hAnsi="Arial" w:cs="Arial"/>
                <w:sz w:val="20"/>
                <w:szCs w:val="20"/>
              </w:rPr>
            </w:pPr>
            <w:r w:rsidRPr="00DD337B">
              <w:rPr>
                <w:rFonts w:ascii="Arial" w:hAnsi="Arial" w:cs="Arial"/>
                <w:sz w:val="20"/>
                <w:szCs w:val="20"/>
              </w:rPr>
              <w:t>Соисполнитель МП (ответственный исполнитель подпрограммы)</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231D2" w:rsidRPr="00DD337B" w:rsidRDefault="002231D2" w:rsidP="008B0487">
            <w:pPr>
              <w:widowControl w:val="0"/>
              <w:autoSpaceDE w:val="0"/>
              <w:autoSpaceDN w:val="0"/>
              <w:adjustRightInd w:val="0"/>
              <w:rPr>
                <w:rFonts w:ascii="Arial" w:hAnsi="Arial" w:cs="Arial"/>
                <w:sz w:val="20"/>
                <w:szCs w:val="20"/>
              </w:rPr>
            </w:pPr>
            <w:r w:rsidRPr="00DD337B">
              <w:rPr>
                <w:rFonts w:ascii="Arial" w:hAnsi="Arial" w:cs="Arial"/>
                <w:sz w:val="20"/>
                <w:szCs w:val="20"/>
              </w:rPr>
              <w:t>Администрация города Норильска (МКУ «УЖКХ»), Управление городского хозяйства Администрации города Норильска (МКУ «УЖКХ»)</w:t>
            </w:r>
          </w:p>
        </w:tc>
      </w:tr>
      <w:tr w:rsidR="00DD337B" w:rsidRPr="00DD337B" w:rsidTr="00901502">
        <w:trPr>
          <w:trHeight w:val="555"/>
        </w:trPr>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231D2" w:rsidRPr="00DD337B" w:rsidRDefault="002231D2" w:rsidP="008B0487">
            <w:pPr>
              <w:widowControl w:val="0"/>
              <w:autoSpaceDE w:val="0"/>
              <w:autoSpaceDN w:val="0"/>
              <w:adjustRightInd w:val="0"/>
              <w:rPr>
                <w:rFonts w:ascii="Arial" w:hAnsi="Arial" w:cs="Arial"/>
                <w:sz w:val="20"/>
                <w:szCs w:val="20"/>
              </w:rPr>
            </w:pPr>
            <w:r w:rsidRPr="00DD337B">
              <w:rPr>
                <w:rFonts w:ascii="Arial" w:hAnsi="Arial" w:cs="Arial"/>
                <w:sz w:val="20"/>
                <w:szCs w:val="20"/>
              </w:rPr>
              <w:t>Цели подпрограммы МП</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231D2" w:rsidRPr="00DD337B" w:rsidRDefault="002231D2" w:rsidP="008B0487">
            <w:pPr>
              <w:widowControl w:val="0"/>
              <w:autoSpaceDE w:val="0"/>
              <w:autoSpaceDN w:val="0"/>
              <w:adjustRightInd w:val="0"/>
              <w:rPr>
                <w:rFonts w:ascii="Arial" w:hAnsi="Arial" w:cs="Arial"/>
                <w:sz w:val="20"/>
                <w:szCs w:val="20"/>
              </w:rPr>
            </w:pPr>
            <w:r w:rsidRPr="00DD337B">
              <w:rPr>
                <w:rFonts w:ascii="Arial" w:hAnsi="Arial" w:cs="Arial"/>
                <w:sz w:val="20"/>
                <w:szCs w:val="20"/>
              </w:rPr>
              <w:t>Обеспечение надежной эксплуатации жилищного фонда</w:t>
            </w:r>
          </w:p>
        </w:tc>
      </w:tr>
      <w:tr w:rsidR="00DD337B" w:rsidRPr="00DD337B" w:rsidTr="00901502">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231D2" w:rsidRPr="00DD337B" w:rsidRDefault="002231D2" w:rsidP="008B0487">
            <w:pPr>
              <w:widowControl w:val="0"/>
              <w:autoSpaceDE w:val="0"/>
              <w:autoSpaceDN w:val="0"/>
              <w:adjustRightInd w:val="0"/>
              <w:rPr>
                <w:rFonts w:ascii="Arial" w:hAnsi="Arial" w:cs="Arial"/>
                <w:sz w:val="20"/>
                <w:szCs w:val="20"/>
              </w:rPr>
            </w:pPr>
            <w:r w:rsidRPr="00DD337B">
              <w:rPr>
                <w:rFonts w:ascii="Arial" w:hAnsi="Arial" w:cs="Arial"/>
                <w:sz w:val="20"/>
                <w:szCs w:val="20"/>
              </w:rPr>
              <w:t>Задачи подпрограммы МП</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231D2" w:rsidRPr="00DD337B" w:rsidRDefault="002231D2" w:rsidP="008B0487">
            <w:pPr>
              <w:widowControl w:val="0"/>
              <w:autoSpaceDE w:val="0"/>
              <w:autoSpaceDN w:val="0"/>
              <w:adjustRightInd w:val="0"/>
              <w:rPr>
                <w:rFonts w:ascii="Arial" w:hAnsi="Arial" w:cs="Arial"/>
                <w:sz w:val="20"/>
                <w:szCs w:val="20"/>
              </w:rPr>
            </w:pPr>
            <w:r w:rsidRPr="00DD337B">
              <w:rPr>
                <w:rFonts w:ascii="Arial" w:hAnsi="Arial" w:cs="Arial"/>
                <w:sz w:val="20"/>
                <w:szCs w:val="20"/>
              </w:rPr>
              <w:t>- создание условий для приведения жилищного фонда в соответствие со стандартами качества, обеспечивающими надежную эксплуатацию многоквартирных домов;</w:t>
            </w:r>
          </w:p>
          <w:p w:rsidR="002231D2" w:rsidRPr="00DD337B" w:rsidRDefault="002231D2" w:rsidP="008B0487">
            <w:pPr>
              <w:widowControl w:val="0"/>
              <w:autoSpaceDE w:val="0"/>
              <w:autoSpaceDN w:val="0"/>
              <w:adjustRightInd w:val="0"/>
              <w:rPr>
                <w:rFonts w:ascii="Arial" w:hAnsi="Arial" w:cs="Arial"/>
                <w:sz w:val="20"/>
                <w:szCs w:val="20"/>
              </w:rPr>
            </w:pPr>
            <w:r w:rsidRPr="00DD337B">
              <w:rPr>
                <w:rFonts w:ascii="Arial" w:hAnsi="Arial" w:cs="Arial"/>
                <w:sz w:val="20"/>
                <w:szCs w:val="20"/>
              </w:rPr>
              <w:t>- сохранение перспективного жилищного фонда муниципального образования город Норильск.</w:t>
            </w:r>
          </w:p>
        </w:tc>
      </w:tr>
      <w:tr w:rsidR="00DD337B" w:rsidRPr="00DD337B" w:rsidTr="00901502">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231D2" w:rsidRPr="00DD337B" w:rsidRDefault="002231D2" w:rsidP="008B0487">
            <w:pPr>
              <w:widowControl w:val="0"/>
              <w:autoSpaceDE w:val="0"/>
              <w:autoSpaceDN w:val="0"/>
              <w:adjustRightInd w:val="0"/>
              <w:rPr>
                <w:rFonts w:ascii="Arial" w:hAnsi="Arial" w:cs="Arial"/>
                <w:sz w:val="20"/>
                <w:szCs w:val="20"/>
              </w:rPr>
            </w:pPr>
            <w:r w:rsidRPr="00DD337B">
              <w:rPr>
                <w:rFonts w:ascii="Arial" w:hAnsi="Arial" w:cs="Arial"/>
                <w:sz w:val="20"/>
                <w:szCs w:val="20"/>
              </w:rPr>
              <w:t>Срок реализации подпрограммы МП</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231D2" w:rsidRPr="00DD337B" w:rsidRDefault="002231D2" w:rsidP="008B0487">
            <w:pPr>
              <w:widowControl w:val="0"/>
              <w:autoSpaceDE w:val="0"/>
              <w:autoSpaceDN w:val="0"/>
              <w:adjustRightInd w:val="0"/>
              <w:rPr>
                <w:rFonts w:ascii="Arial" w:hAnsi="Arial" w:cs="Arial"/>
                <w:sz w:val="20"/>
                <w:szCs w:val="20"/>
              </w:rPr>
            </w:pPr>
            <w:r w:rsidRPr="00DD337B">
              <w:rPr>
                <w:rFonts w:ascii="Arial" w:hAnsi="Arial" w:cs="Arial"/>
                <w:sz w:val="20"/>
                <w:szCs w:val="20"/>
              </w:rPr>
              <w:t>2017 - 2024 годы</w:t>
            </w:r>
          </w:p>
        </w:tc>
      </w:tr>
      <w:tr w:rsidR="00DD337B" w:rsidRPr="00DD337B" w:rsidTr="00901502">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231D2" w:rsidRPr="00DD337B" w:rsidRDefault="002231D2" w:rsidP="008B0487">
            <w:pPr>
              <w:widowControl w:val="0"/>
              <w:autoSpaceDE w:val="0"/>
              <w:autoSpaceDN w:val="0"/>
              <w:adjustRightInd w:val="0"/>
              <w:rPr>
                <w:rFonts w:ascii="Arial" w:hAnsi="Arial" w:cs="Arial"/>
                <w:sz w:val="20"/>
                <w:szCs w:val="20"/>
              </w:rPr>
            </w:pPr>
            <w:r w:rsidRPr="00DD337B">
              <w:rPr>
                <w:rFonts w:ascii="Arial" w:hAnsi="Arial" w:cs="Arial"/>
                <w:sz w:val="20"/>
                <w:szCs w:val="20"/>
              </w:rPr>
              <w:t>Объемы и источники финансирования подпрограммы МП по годам реализации (тыс. руб.)</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17DF9" w:rsidRPr="00DD337B" w:rsidRDefault="00517DF9" w:rsidP="00517DF9">
            <w:pPr>
              <w:autoSpaceDE w:val="0"/>
              <w:adjustRightInd w:val="0"/>
              <w:rPr>
                <w:rFonts w:ascii="Arial" w:hAnsi="Arial" w:cs="Arial"/>
                <w:sz w:val="20"/>
                <w:szCs w:val="20"/>
                <w:lang w:eastAsia="en-US"/>
              </w:rPr>
            </w:pPr>
            <w:r w:rsidRPr="00DD337B">
              <w:rPr>
                <w:rFonts w:ascii="Arial" w:hAnsi="Arial" w:cs="Arial"/>
                <w:sz w:val="20"/>
                <w:szCs w:val="20"/>
                <w:lang w:eastAsia="en-US"/>
              </w:rPr>
              <w:t>Общий объем финансирования за счет всех источников – 7 837 024,8 тыс. рублей, в том числе за счет средств:</w:t>
            </w:r>
          </w:p>
          <w:p w:rsidR="00517DF9" w:rsidRPr="00DD337B" w:rsidRDefault="00517DF9" w:rsidP="00517DF9">
            <w:pPr>
              <w:autoSpaceDE w:val="0"/>
              <w:adjustRightInd w:val="0"/>
              <w:rPr>
                <w:rFonts w:ascii="Arial" w:hAnsi="Arial" w:cs="Arial"/>
                <w:sz w:val="20"/>
                <w:szCs w:val="20"/>
                <w:lang w:eastAsia="en-US"/>
              </w:rPr>
            </w:pPr>
            <w:r w:rsidRPr="00DD337B">
              <w:rPr>
                <w:rFonts w:ascii="Arial" w:hAnsi="Arial" w:cs="Arial"/>
                <w:sz w:val="20"/>
                <w:szCs w:val="20"/>
                <w:lang w:eastAsia="en-US"/>
              </w:rPr>
              <w:t>- краевого бюджета – 110 312,1 тыс.руб.,</w:t>
            </w:r>
          </w:p>
          <w:p w:rsidR="00517DF9" w:rsidRPr="00DD337B" w:rsidRDefault="00517DF9" w:rsidP="00517DF9">
            <w:pPr>
              <w:autoSpaceDE w:val="0"/>
              <w:adjustRightInd w:val="0"/>
              <w:rPr>
                <w:rFonts w:ascii="Arial" w:hAnsi="Arial" w:cs="Arial"/>
                <w:sz w:val="20"/>
                <w:szCs w:val="20"/>
                <w:lang w:eastAsia="en-US"/>
              </w:rPr>
            </w:pPr>
            <w:r w:rsidRPr="00DD337B">
              <w:rPr>
                <w:rFonts w:ascii="Arial" w:hAnsi="Arial" w:cs="Arial"/>
                <w:sz w:val="20"/>
                <w:szCs w:val="20"/>
                <w:lang w:eastAsia="en-US"/>
              </w:rPr>
              <w:t>в том числе по годам:</w:t>
            </w:r>
          </w:p>
          <w:p w:rsidR="00517DF9" w:rsidRPr="00DD337B" w:rsidRDefault="00517DF9" w:rsidP="00517DF9">
            <w:pPr>
              <w:autoSpaceDE w:val="0"/>
              <w:adjustRightInd w:val="0"/>
              <w:rPr>
                <w:rFonts w:ascii="Arial" w:hAnsi="Arial" w:cs="Arial"/>
                <w:sz w:val="20"/>
                <w:szCs w:val="20"/>
                <w:lang w:eastAsia="en-US"/>
              </w:rPr>
            </w:pPr>
            <w:r w:rsidRPr="00DD337B">
              <w:rPr>
                <w:rFonts w:ascii="Arial" w:hAnsi="Arial" w:cs="Arial"/>
                <w:sz w:val="20"/>
                <w:szCs w:val="20"/>
                <w:lang w:eastAsia="en-US"/>
              </w:rPr>
              <w:t>2017 год – 7 052,0 тыс.руб.;</w:t>
            </w:r>
          </w:p>
          <w:p w:rsidR="00517DF9" w:rsidRPr="00DD337B" w:rsidRDefault="00517DF9" w:rsidP="00517DF9">
            <w:pPr>
              <w:autoSpaceDE w:val="0"/>
              <w:adjustRightInd w:val="0"/>
              <w:rPr>
                <w:rFonts w:ascii="Arial" w:hAnsi="Arial" w:cs="Arial"/>
                <w:sz w:val="20"/>
                <w:szCs w:val="20"/>
                <w:lang w:eastAsia="en-US"/>
              </w:rPr>
            </w:pPr>
            <w:r w:rsidRPr="00DD337B">
              <w:rPr>
                <w:rFonts w:ascii="Arial" w:hAnsi="Arial" w:cs="Arial"/>
                <w:sz w:val="20"/>
                <w:szCs w:val="20"/>
                <w:lang w:eastAsia="en-US"/>
              </w:rPr>
              <w:t>2018 год – 3 692,5 тыс.руб.;</w:t>
            </w:r>
          </w:p>
          <w:p w:rsidR="00517DF9" w:rsidRPr="00DD337B" w:rsidRDefault="00517DF9" w:rsidP="00517DF9">
            <w:pPr>
              <w:autoSpaceDE w:val="0"/>
              <w:adjustRightInd w:val="0"/>
              <w:rPr>
                <w:rFonts w:ascii="Arial" w:hAnsi="Arial" w:cs="Arial"/>
                <w:sz w:val="20"/>
                <w:szCs w:val="20"/>
                <w:lang w:eastAsia="en-US"/>
              </w:rPr>
            </w:pPr>
            <w:r w:rsidRPr="00DD337B">
              <w:rPr>
                <w:rFonts w:ascii="Arial" w:hAnsi="Arial" w:cs="Arial"/>
                <w:sz w:val="20"/>
                <w:szCs w:val="20"/>
                <w:lang w:eastAsia="en-US"/>
              </w:rPr>
              <w:t>2019 год – 7 384,9 тыс.руб.;</w:t>
            </w:r>
          </w:p>
          <w:p w:rsidR="00517DF9" w:rsidRPr="00DD337B" w:rsidRDefault="00517DF9" w:rsidP="00517DF9">
            <w:pPr>
              <w:autoSpaceDE w:val="0"/>
              <w:adjustRightInd w:val="0"/>
              <w:rPr>
                <w:rFonts w:ascii="Arial" w:hAnsi="Arial" w:cs="Arial"/>
                <w:sz w:val="20"/>
                <w:szCs w:val="20"/>
                <w:lang w:eastAsia="en-US"/>
              </w:rPr>
            </w:pPr>
            <w:r w:rsidRPr="00DD337B">
              <w:rPr>
                <w:rFonts w:ascii="Arial" w:hAnsi="Arial" w:cs="Arial"/>
                <w:sz w:val="20"/>
                <w:szCs w:val="20"/>
                <w:lang w:eastAsia="en-US"/>
              </w:rPr>
              <w:t>2020 год – 17 146,5 тыс.руб.;</w:t>
            </w:r>
          </w:p>
          <w:p w:rsidR="00517DF9" w:rsidRPr="00DD337B" w:rsidRDefault="00517DF9" w:rsidP="00517DF9">
            <w:pPr>
              <w:autoSpaceDE w:val="0"/>
              <w:adjustRightInd w:val="0"/>
              <w:rPr>
                <w:rFonts w:ascii="Arial" w:hAnsi="Arial" w:cs="Arial"/>
                <w:sz w:val="20"/>
                <w:szCs w:val="20"/>
                <w:lang w:eastAsia="en-US"/>
              </w:rPr>
            </w:pPr>
            <w:r w:rsidRPr="00DD337B">
              <w:rPr>
                <w:rFonts w:ascii="Arial" w:hAnsi="Arial" w:cs="Arial"/>
                <w:sz w:val="20"/>
                <w:szCs w:val="20"/>
                <w:lang w:eastAsia="en-US"/>
              </w:rPr>
              <w:t>2021 год – 19 403,2 тыс.руб.;</w:t>
            </w:r>
          </w:p>
          <w:p w:rsidR="00517DF9" w:rsidRPr="00DD337B" w:rsidRDefault="00517DF9" w:rsidP="00517DF9">
            <w:pPr>
              <w:autoSpaceDE w:val="0"/>
              <w:adjustRightInd w:val="0"/>
              <w:rPr>
                <w:rFonts w:ascii="Arial" w:hAnsi="Arial" w:cs="Arial"/>
                <w:sz w:val="20"/>
                <w:szCs w:val="20"/>
                <w:lang w:eastAsia="en-US"/>
              </w:rPr>
            </w:pPr>
            <w:r w:rsidRPr="00DD337B">
              <w:rPr>
                <w:rFonts w:ascii="Arial" w:hAnsi="Arial" w:cs="Arial"/>
                <w:sz w:val="20"/>
                <w:szCs w:val="20"/>
                <w:lang w:eastAsia="en-US"/>
              </w:rPr>
              <w:t>2022 год – 34 992,1 тыс.руб.;</w:t>
            </w:r>
          </w:p>
          <w:p w:rsidR="00517DF9" w:rsidRPr="00DD337B" w:rsidRDefault="00517DF9" w:rsidP="00517DF9">
            <w:pPr>
              <w:autoSpaceDE w:val="0"/>
              <w:adjustRightInd w:val="0"/>
              <w:rPr>
                <w:rFonts w:ascii="Arial" w:hAnsi="Arial" w:cs="Arial"/>
                <w:sz w:val="20"/>
                <w:szCs w:val="20"/>
                <w:lang w:eastAsia="en-US"/>
              </w:rPr>
            </w:pPr>
            <w:r w:rsidRPr="00DD337B">
              <w:rPr>
                <w:rFonts w:ascii="Arial" w:hAnsi="Arial" w:cs="Arial"/>
                <w:sz w:val="20"/>
                <w:szCs w:val="20"/>
                <w:lang w:eastAsia="en-US"/>
              </w:rPr>
              <w:t>2023 год – 10 320,5 тыс.руб.;</w:t>
            </w:r>
          </w:p>
          <w:p w:rsidR="00517DF9" w:rsidRPr="00DD337B" w:rsidRDefault="00517DF9" w:rsidP="00517DF9">
            <w:pPr>
              <w:autoSpaceDE w:val="0"/>
              <w:adjustRightInd w:val="0"/>
              <w:rPr>
                <w:rFonts w:ascii="Arial" w:hAnsi="Arial" w:cs="Arial"/>
                <w:sz w:val="20"/>
                <w:szCs w:val="20"/>
                <w:lang w:eastAsia="en-US"/>
              </w:rPr>
            </w:pPr>
            <w:r w:rsidRPr="00DD337B">
              <w:rPr>
                <w:rFonts w:ascii="Arial" w:hAnsi="Arial" w:cs="Arial"/>
                <w:sz w:val="20"/>
                <w:szCs w:val="20"/>
                <w:lang w:eastAsia="en-US"/>
              </w:rPr>
              <w:t>2024 год – 10 320,4 тыс.руб.;</w:t>
            </w:r>
          </w:p>
          <w:p w:rsidR="00517DF9" w:rsidRPr="00DD337B" w:rsidRDefault="00517DF9" w:rsidP="00517DF9">
            <w:pPr>
              <w:autoSpaceDE w:val="0"/>
              <w:adjustRightInd w:val="0"/>
              <w:rPr>
                <w:rFonts w:ascii="Arial" w:hAnsi="Arial" w:cs="Arial"/>
                <w:sz w:val="20"/>
                <w:szCs w:val="20"/>
                <w:lang w:eastAsia="en-US"/>
              </w:rPr>
            </w:pPr>
            <w:r w:rsidRPr="00DD337B">
              <w:rPr>
                <w:rFonts w:ascii="Arial" w:hAnsi="Arial" w:cs="Arial"/>
                <w:sz w:val="20"/>
                <w:szCs w:val="20"/>
                <w:lang w:eastAsia="en-US"/>
              </w:rPr>
              <w:t>- бюджета муниципального образования – 7 726 712,7 тыс. руб., в том числе по годам:</w:t>
            </w:r>
          </w:p>
          <w:p w:rsidR="00517DF9" w:rsidRPr="00DD337B" w:rsidRDefault="00517DF9" w:rsidP="00517DF9">
            <w:pPr>
              <w:autoSpaceDE w:val="0"/>
              <w:adjustRightInd w:val="0"/>
              <w:rPr>
                <w:rFonts w:ascii="Arial" w:hAnsi="Arial" w:cs="Arial"/>
                <w:sz w:val="20"/>
                <w:szCs w:val="20"/>
                <w:lang w:eastAsia="en-US"/>
              </w:rPr>
            </w:pPr>
            <w:r w:rsidRPr="00DD337B">
              <w:rPr>
                <w:rFonts w:ascii="Arial" w:hAnsi="Arial" w:cs="Arial"/>
                <w:sz w:val="20"/>
                <w:szCs w:val="20"/>
                <w:lang w:eastAsia="en-US"/>
              </w:rPr>
              <w:t>2017 год – 588 945,4 тыс.руб.;</w:t>
            </w:r>
          </w:p>
          <w:p w:rsidR="00517DF9" w:rsidRPr="00DD337B" w:rsidRDefault="00517DF9" w:rsidP="00517DF9">
            <w:pPr>
              <w:autoSpaceDE w:val="0"/>
              <w:adjustRightInd w:val="0"/>
              <w:rPr>
                <w:rFonts w:ascii="Arial" w:hAnsi="Arial" w:cs="Arial"/>
                <w:sz w:val="20"/>
                <w:szCs w:val="20"/>
                <w:lang w:eastAsia="en-US"/>
              </w:rPr>
            </w:pPr>
            <w:r w:rsidRPr="00DD337B">
              <w:rPr>
                <w:rFonts w:ascii="Arial" w:hAnsi="Arial" w:cs="Arial"/>
                <w:sz w:val="20"/>
                <w:szCs w:val="20"/>
                <w:lang w:eastAsia="en-US"/>
              </w:rPr>
              <w:t>2018 год – 553 236,1 тыс.руб.;</w:t>
            </w:r>
          </w:p>
          <w:p w:rsidR="00517DF9" w:rsidRPr="00DD337B" w:rsidRDefault="00517DF9" w:rsidP="00517DF9">
            <w:pPr>
              <w:autoSpaceDE w:val="0"/>
              <w:adjustRightInd w:val="0"/>
              <w:rPr>
                <w:rFonts w:ascii="Arial" w:hAnsi="Arial" w:cs="Arial"/>
                <w:sz w:val="20"/>
                <w:szCs w:val="20"/>
                <w:lang w:eastAsia="en-US"/>
              </w:rPr>
            </w:pPr>
            <w:r w:rsidRPr="00DD337B">
              <w:rPr>
                <w:rFonts w:ascii="Arial" w:hAnsi="Arial" w:cs="Arial"/>
                <w:sz w:val="20"/>
                <w:szCs w:val="20"/>
                <w:lang w:eastAsia="en-US"/>
              </w:rPr>
              <w:t>2019 год – 427 490,9 тыс.руб.;</w:t>
            </w:r>
          </w:p>
          <w:p w:rsidR="00517DF9" w:rsidRPr="00DD337B" w:rsidRDefault="00517DF9" w:rsidP="00517DF9">
            <w:pPr>
              <w:autoSpaceDE w:val="0"/>
              <w:adjustRightInd w:val="0"/>
              <w:rPr>
                <w:rFonts w:ascii="Arial" w:hAnsi="Arial" w:cs="Arial"/>
                <w:sz w:val="20"/>
                <w:szCs w:val="20"/>
                <w:lang w:eastAsia="en-US"/>
              </w:rPr>
            </w:pPr>
            <w:r w:rsidRPr="00DD337B">
              <w:rPr>
                <w:rFonts w:ascii="Arial" w:hAnsi="Arial" w:cs="Arial"/>
                <w:sz w:val="20"/>
                <w:szCs w:val="20"/>
                <w:lang w:eastAsia="en-US"/>
              </w:rPr>
              <w:t>2020 год – 539 977,1 тыс.руб.;</w:t>
            </w:r>
          </w:p>
          <w:p w:rsidR="00517DF9" w:rsidRPr="00DD337B" w:rsidRDefault="00517DF9" w:rsidP="00517DF9">
            <w:pPr>
              <w:autoSpaceDE w:val="0"/>
              <w:adjustRightInd w:val="0"/>
              <w:rPr>
                <w:rFonts w:ascii="Arial" w:hAnsi="Arial" w:cs="Arial"/>
                <w:sz w:val="20"/>
                <w:szCs w:val="20"/>
                <w:lang w:eastAsia="en-US"/>
              </w:rPr>
            </w:pPr>
            <w:r w:rsidRPr="00DD337B">
              <w:rPr>
                <w:rFonts w:ascii="Arial" w:hAnsi="Arial" w:cs="Arial"/>
                <w:sz w:val="20"/>
                <w:szCs w:val="20"/>
                <w:lang w:eastAsia="en-US"/>
              </w:rPr>
              <w:t>2021 год – 1 154 661,0 тыс.руб.;</w:t>
            </w:r>
          </w:p>
          <w:p w:rsidR="00517DF9" w:rsidRPr="00DD337B" w:rsidRDefault="00517DF9" w:rsidP="00517DF9">
            <w:pPr>
              <w:autoSpaceDE w:val="0"/>
              <w:adjustRightInd w:val="0"/>
              <w:rPr>
                <w:rFonts w:ascii="Arial" w:hAnsi="Arial" w:cs="Arial"/>
                <w:sz w:val="20"/>
                <w:szCs w:val="20"/>
                <w:lang w:eastAsia="en-US"/>
              </w:rPr>
            </w:pPr>
            <w:r w:rsidRPr="00DD337B">
              <w:rPr>
                <w:rFonts w:ascii="Arial" w:hAnsi="Arial" w:cs="Arial"/>
                <w:sz w:val="20"/>
                <w:szCs w:val="20"/>
                <w:lang w:eastAsia="en-US"/>
              </w:rPr>
              <w:t>2022 год – 2 065 856,7 тыс.руб.;</w:t>
            </w:r>
          </w:p>
          <w:p w:rsidR="00517DF9" w:rsidRPr="00DD337B" w:rsidRDefault="00517DF9" w:rsidP="00517DF9">
            <w:pPr>
              <w:autoSpaceDE w:val="0"/>
              <w:adjustRightInd w:val="0"/>
              <w:rPr>
                <w:rFonts w:ascii="Arial" w:hAnsi="Arial" w:cs="Arial"/>
                <w:sz w:val="20"/>
                <w:szCs w:val="20"/>
                <w:lang w:eastAsia="en-US"/>
              </w:rPr>
            </w:pPr>
            <w:r w:rsidRPr="00DD337B">
              <w:rPr>
                <w:rFonts w:ascii="Arial" w:hAnsi="Arial" w:cs="Arial"/>
                <w:sz w:val="20"/>
                <w:szCs w:val="20"/>
                <w:lang w:eastAsia="en-US"/>
              </w:rPr>
              <w:t>2023 год – 1 244 190,3 тыс.руб.;</w:t>
            </w:r>
          </w:p>
          <w:p w:rsidR="002231D2" w:rsidRPr="00DD337B" w:rsidRDefault="00517DF9" w:rsidP="00517DF9">
            <w:pPr>
              <w:autoSpaceDE w:val="0"/>
              <w:adjustRightInd w:val="0"/>
              <w:rPr>
                <w:rFonts w:ascii="Arial" w:hAnsi="Arial" w:cs="Arial"/>
                <w:sz w:val="20"/>
                <w:szCs w:val="20"/>
                <w:lang w:eastAsia="en-US"/>
              </w:rPr>
            </w:pPr>
            <w:r w:rsidRPr="00DD337B">
              <w:rPr>
                <w:rFonts w:ascii="Arial" w:hAnsi="Arial" w:cs="Arial"/>
                <w:sz w:val="20"/>
                <w:szCs w:val="20"/>
                <w:lang w:eastAsia="en-US"/>
              </w:rPr>
              <w:t>2024 год – 1 152 355,2 тыс.руб.</w:t>
            </w:r>
          </w:p>
        </w:tc>
      </w:tr>
      <w:tr w:rsidR="002231D2" w:rsidRPr="00DD337B" w:rsidTr="00901502">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231D2" w:rsidRPr="00DD337B" w:rsidRDefault="002231D2" w:rsidP="008B0487">
            <w:pPr>
              <w:widowControl w:val="0"/>
              <w:autoSpaceDE w:val="0"/>
              <w:autoSpaceDN w:val="0"/>
              <w:adjustRightInd w:val="0"/>
              <w:rPr>
                <w:rFonts w:ascii="Arial" w:hAnsi="Arial" w:cs="Arial"/>
                <w:sz w:val="20"/>
                <w:szCs w:val="20"/>
              </w:rPr>
            </w:pPr>
            <w:r w:rsidRPr="00DD337B">
              <w:rPr>
                <w:rFonts w:ascii="Arial" w:hAnsi="Arial" w:cs="Arial"/>
                <w:sz w:val="20"/>
                <w:szCs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231D2" w:rsidRPr="00DD337B" w:rsidRDefault="002231D2" w:rsidP="008B0487">
            <w:pPr>
              <w:autoSpaceDE w:val="0"/>
              <w:adjustRightInd w:val="0"/>
              <w:rPr>
                <w:rFonts w:ascii="Arial" w:hAnsi="Arial" w:cs="Arial"/>
                <w:sz w:val="20"/>
                <w:szCs w:val="20"/>
              </w:rPr>
            </w:pPr>
            <w:r w:rsidRPr="00DD337B">
              <w:rPr>
                <w:rFonts w:ascii="Arial" w:hAnsi="Arial" w:cs="Arial"/>
                <w:sz w:val="20"/>
                <w:szCs w:val="20"/>
              </w:rPr>
              <w:t xml:space="preserve">- снижение доли фасадов МКД, находящихся в аварийном состоянии и ухудшающих внешний облик города до </w:t>
            </w:r>
            <w:r w:rsidR="00517DF9" w:rsidRPr="00DD337B">
              <w:rPr>
                <w:rFonts w:ascii="Arial" w:hAnsi="Arial" w:cs="Arial"/>
                <w:sz w:val="20"/>
                <w:szCs w:val="20"/>
              </w:rPr>
              <w:t>6,3</w:t>
            </w:r>
            <w:r w:rsidRPr="00DD337B">
              <w:rPr>
                <w:rFonts w:ascii="Arial" w:hAnsi="Arial" w:cs="Arial"/>
                <w:sz w:val="20"/>
                <w:szCs w:val="20"/>
              </w:rPr>
              <w:t>%;</w:t>
            </w:r>
          </w:p>
          <w:p w:rsidR="002231D2" w:rsidRPr="00DD337B" w:rsidRDefault="002231D2" w:rsidP="008B0487">
            <w:pPr>
              <w:autoSpaceDE w:val="0"/>
              <w:adjustRightInd w:val="0"/>
              <w:rPr>
                <w:rFonts w:ascii="Arial" w:hAnsi="Arial" w:cs="Arial"/>
                <w:sz w:val="20"/>
                <w:szCs w:val="20"/>
              </w:rPr>
            </w:pPr>
            <w:r w:rsidRPr="00DD337B">
              <w:rPr>
                <w:rFonts w:ascii="Arial" w:hAnsi="Arial" w:cs="Arial"/>
                <w:sz w:val="20"/>
                <w:szCs w:val="20"/>
              </w:rPr>
              <w:t xml:space="preserve">- отсутствие кровель, находящихся в крайне неудовлетворительном состоянии; </w:t>
            </w:r>
          </w:p>
          <w:p w:rsidR="002231D2" w:rsidRPr="00DD337B" w:rsidRDefault="002231D2" w:rsidP="008B0487">
            <w:pPr>
              <w:autoSpaceDE w:val="0"/>
              <w:adjustRightInd w:val="0"/>
              <w:rPr>
                <w:rFonts w:ascii="Arial" w:hAnsi="Arial" w:cs="Arial"/>
                <w:sz w:val="20"/>
                <w:szCs w:val="20"/>
              </w:rPr>
            </w:pPr>
            <w:r w:rsidRPr="00DD337B">
              <w:rPr>
                <w:rFonts w:ascii="Arial" w:hAnsi="Arial" w:cs="Arial"/>
                <w:sz w:val="20"/>
                <w:szCs w:val="20"/>
              </w:rPr>
              <w:t>- отсутствие МКД, на которых выявлены разрушения несущих конструкций «0» циклов, требующих немедленного устранения;</w:t>
            </w:r>
          </w:p>
          <w:p w:rsidR="002231D2" w:rsidRPr="00DD337B" w:rsidRDefault="002231D2" w:rsidP="008B0487">
            <w:pPr>
              <w:autoSpaceDE w:val="0"/>
              <w:adjustRightInd w:val="0"/>
              <w:rPr>
                <w:rFonts w:ascii="Arial" w:hAnsi="Arial" w:cs="Arial"/>
                <w:sz w:val="20"/>
                <w:szCs w:val="20"/>
              </w:rPr>
            </w:pPr>
            <w:r w:rsidRPr="00DD337B">
              <w:rPr>
                <w:rFonts w:ascii="Arial" w:hAnsi="Arial" w:cs="Arial"/>
                <w:sz w:val="20"/>
                <w:szCs w:val="20"/>
              </w:rPr>
              <w:t>- увеличение доли МКД, на которых выполнено восстановление аварийных участков наружных стен МКД до 91,7%;</w:t>
            </w:r>
          </w:p>
          <w:p w:rsidR="002231D2" w:rsidRPr="00DD337B" w:rsidRDefault="002231D2" w:rsidP="008B0487">
            <w:pPr>
              <w:autoSpaceDE w:val="0"/>
              <w:adjustRightInd w:val="0"/>
              <w:rPr>
                <w:rFonts w:ascii="Arial" w:hAnsi="Arial" w:cs="Arial"/>
                <w:sz w:val="20"/>
                <w:szCs w:val="20"/>
              </w:rPr>
            </w:pPr>
            <w:r w:rsidRPr="00DD337B">
              <w:rPr>
                <w:rFonts w:ascii="Arial" w:hAnsi="Arial" w:cs="Arial"/>
                <w:sz w:val="20"/>
                <w:szCs w:val="20"/>
              </w:rPr>
              <w:t>- выполнение ремонта квартир, пригодных для последующего заселения - 1</w:t>
            </w:r>
            <w:r w:rsidR="00517DF9" w:rsidRPr="00DD337B">
              <w:rPr>
                <w:rFonts w:ascii="Arial" w:hAnsi="Arial" w:cs="Arial"/>
                <w:sz w:val="20"/>
                <w:szCs w:val="20"/>
              </w:rPr>
              <w:t>019</w:t>
            </w:r>
            <w:r w:rsidRPr="00DD337B">
              <w:rPr>
                <w:rFonts w:ascii="Arial" w:hAnsi="Arial" w:cs="Arial"/>
                <w:sz w:val="20"/>
                <w:szCs w:val="20"/>
              </w:rPr>
              <w:t xml:space="preserve"> квартир;</w:t>
            </w:r>
          </w:p>
          <w:p w:rsidR="002231D2" w:rsidRPr="00DD337B" w:rsidRDefault="002231D2" w:rsidP="008B0487">
            <w:pPr>
              <w:autoSpaceDE w:val="0"/>
              <w:adjustRightInd w:val="0"/>
              <w:rPr>
                <w:rFonts w:ascii="Arial" w:hAnsi="Arial" w:cs="Arial"/>
                <w:sz w:val="20"/>
                <w:szCs w:val="20"/>
              </w:rPr>
            </w:pPr>
            <w:r w:rsidRPr="00DD337B">
              <w:rPr>
                <w:rFonts w:ascii="Arial" w:hAnsi="Arial" w:cs="Arial"/>
                <w:sz w:val="20"/>
                <w:szCs w:val="20"/>
              </w:rPr>
              <w:t>- разработка проектов на выполнение работ по ремонту общего имущества многоквартирных до</w:t>
            </w:r>
            <w:r w:rsidR="00556350" w:rsidRPr="00DD337B">
              <w:rPr>
                <w:rFonts w:ascii="Arial" w:hAnsi="Arial" w:cs="Arial"/>
                <w:sz w:val="20"/>
                <w:szCs w:val="20"/>
              </w:rPr>
              <w:t xml:space="preserve">мов – </w:t>
            </w:r>
            <w:r w:rsidR="00A21C76" w:rsidRPr="00DD337B">
              <w:rPr>
                <w:rFonts w:ascii="Arial" w:hAnsi="Arial" w:cs="Arial"/>
                <w:sz w:val="20"/>
                <w:szCs w:val="20"/>
              </w:rPr>
              <w:t>6</w:t>
            </w:r>
            <w:r w:rsidR="00517DF9" w:rsidRPr="00DD337B">
              <w:rPr>
                <w:rFonts w:ascii="Arial" w:hAnsi="Arial" w:cs="Arial"/>
                <w:sz w:val="20"/>
                <w:szCs w:val="20"/>
              </w:rPr>
              <w:t>6</w:t>
            </w:r>
            <w:r w:rsidRPr="00DD337B">
              <w:rPr>
                <w:rFonts w:ascii="Arial" w:hAnsi="Arial" w:cs="Arial"/>
                <w:sz w:val="20"/>
                <w:szCs w:val="20"/>
              </w:rPr>
              <w:t xml:space="preserve"> шт. в 2022 г., по 10 шт. в 2023-2024 гг;</w:t>
            </w:r>
          </w:p>
          <w:p w:rsidR="002231D2" w:rsidRPr="00DD337B" w:rsidRDefault="002231D2" w:rsidP="00556350">
            <w:pPr>
              <w:autoSpaceDE w:val="0"/>
              <w:adjustRightInd w:val="0"/>
              <w:rPr>
                <w:rFonts w:ascii="Arial" w:hAnsi="Arial" w:cs="Arial"/>
                <w:sz w:val="20"/>
                <w:szCs w:val="20"/>
              </w:rPr>
            </w:pPr>
            <w:r w:rsidRPr="00DD337B">
              <w:rPr>
                <w:rFonts w:ascii="Arial" w:hAnsi="Arial" w:cs="Arial"/>
                <w:sz w:val="20"/>
                <w:szCs w:val="20"/>
              </w:rPr>
              <w:t>- протяженность отремонтированных систем теплоснабжения и водоснабжения –</w:t>
            </w:r>
            <w:r w:rsidR="00556350" w:rsidRPr="00DD337B">
              <w:rPr>
                <w:rFonts w:ascii="Arial" w:hAnsi="Arial" w:cs="Arial"/>
                <w:sz w:val="20"/>
                <w:szCs w:val="20"/>
              </w:rPr>
              <w:t>82</w:t>
            </w:r>
            <w:r w:rsidRPr="00DD337B">
              <w:rPr>
                <w:rFonts w:ascii="Arial" w:hAnsi="Arial" w:cs="Arial"/>
                <w:sz w:val="20"/>
                <w:szCs w:val="20"/>
              </w:rPr>
              <w:t> </w:t>
            </w:r>
            <w:r w:rsidR="00556350" w:rsidRPr="00DD337B">
              <w:rPr>
                <w:rFonts w:ascii="Arial" w:hAnsi="Arial" w:cs="Arial"/>
                <w:sz w:val="20"/>
                <w:szCs w:val="20"/>
              </w:rPr>
              <w:t>765</w:t>
            </w:r>
            <w:r w:rsidRPr="00DD337B">
              <w:rPr>
                <w:rFonts w:ascii="Arial" w:hAnsi="Arial" w:cs="Arial"/>
                <w:sz w:val="20"/>
                <w:szCs w:val="20"/>
              </w:rPr>
              <w:t xml:space="preserve"> м.п.</w:t>
            </w:r>
          </w:p>
        </w:tc>
      </w:tr>
    </w:tbl>
    <w:p w:rsidR="002231D2" w:rsidRPr="00DD337B" w:rsidRDefault="002231D2" w:rsidP="008B0487">
      <w:pPr>
        <w:tabs>
          <w:tab w:val="left" w:pos="0"/>
        </w:tabs>
        <w:jc w:val="center"/>
        <w:rPr>
          <w:rFonts w:ascii="Arial" w:hAnsi="Arial" w:cs="Arial"/>
        </w:rPr>
      </w:pPr>
    </w:p>
    <w:p w:rsidR="002231D2" w:rsidRPr="00DD337B" w:rsidRDefault="002231D2" w:rsidP="008B0487">
      <w:pPr>
        <w:widowControl w:val="0"/>
        <w:autoSpaceDE w:val="0"/>
        <w:autoSpaceDN w:val="0"/>
        <w:adjustRightInd w:val="0"/>
        <w:jc w:val="center"/>
        <w:rPr>
          <w:rFonts w:ascii="Arial" w:hAnsi="Arial" w:cs="Arial"/>
        </w:rPr>
      </w:pPr>
      <w:r w:rsidRPr="00DD337B">
        <w:rPr>
          <w:rFonts w:ascii="Arial" w:hAnsi="Arial" w:cs="Arial"/>
        </w:rPr>
        <w:t>2. ТЕКУЩЕЕ СОСТОЯНИЕ</w:t>
      </w:r>
    </w:p>
    <w:p w:rsidR="002231D2" w:rsidRPr="00DD337B" w:rsidRDefault="002231D2" w:rsidP="008B0487">
      <w:pPr>
        <w:widowControl w:val="0"/>
        <w:autoSpaceDE w:val="0"/>
        <w:autoSpaceDN w:val="0"/>
        <w:adjustRightInd w:val="0"/>
        <w:ind w:firstLine="709"/>
        <w:jc w:val="both"/>
        <w:rPr>
          <w:rFonts w:ascii="Arial" w:hAnsi="Arial" w:cs="Arial"/>
        </w:rPr>
      </w:pPr>
      <w:r w:rsidRPr="00DD337B">
        <w:rPr>
          <w:rFonts w:ascii="Arial" w:hAnsi="Arial" w:cs="Arial"/>
        </w:rPr>
        <w:t>На территории муниципального образования город Норильск в эксплуатации находится 856 многоквартирных домов общей площадью жилых и нежилых помещений 4 571,2 тыс. кв. м.</w:t>
      </w:r>
    </w:p>
    <w:p w:rsidR="002231D2" w:rsidRPr="00DD337B" w:rsidRDefault="002231D2" w:rsidP="008B0487">
      <w:pPr>
        <w:widowControl w:val="0"/>
        <w:autoSpaceDE w:val="0"/>
        <w:autoSpaceDN w:val="0"/>
        <w:adjustRightInd w:val="0"/>
        <w:ind w:firstLine="709"/>
        <w:jc w:val="both"/>
        <w:rPr>
          <w:rFonts w:ascii="Arial" w:hAnsi="Arial" w:cs="Arial"/>
        </w:rPr>
      </w:pPr>
      <w:r w:rsidRPr="00DD337B">
        <w:rPr>
          <w:rFonts w:ascii="Arial" w:hAnsi="Arial" w:cs="Arial"/>
        </w:rPr>
        <w:t>Правила и нормы технической эксплуатации жилищного фонда определяют перечень и состав работ по содержанию и ремонту жилищного фонда, обеспечивающих сохранность жилищного фонда и поддержание технических характеристик конструктивных элементов, инженерных систем в соответствии с нормативными требованиями. Своевременное проведение капитального ремонта - важный фактор сохранения технических характеристик жилищного фонда на уровне нормативных требований.</w:t>
      </w:r>
    </w:p>
    <w:p w:rsidR="002231D2" w:rsidRPr="00DD337B" w:rsidRDefault="002231D2" w:rsidP="008B0487">
      <w:pPr>
        <w:widowControl w:val="0"/>
        <w:autoSpaceDE w:val="0"/>
        <w:autoSpaceDN w:val="0"/>
        <w:adjustRightInd w:val="0"/>
        <w:ind w:firstLine="709"/>
        <w:jc w:val="both"/>
        <w:rPr>
          <w:rFonts w:ascii="Arial" w:hAnsi="Arial" w:cs="Arial"/>
        </w:rPr>
      </w:pPr>
      <w:r w:rsidRPr="00DD337B">
        <w:rPr>
          <w:rFonts w:ascii="Arial" w:hAnsi="Arial" w:cs="Arial"/>
        </w:rPr>
        <w:t>Многоквартирные дома, подлежащие капитальному ремонту, определяются по результатам сезонных технических осмотров и рекомендаций управляющих организаций.</w:t>
      </w:r>
    </w:p>
    <w:p w:rsidR="002231D2" w:rsidRPr="00DD337B" w:rsidRDefault="002231D2" w:rsidP="008B0487">
      <w:pPr>
        <w:widowControl w:val="0"/>
        <w:autoSpaceDE w:val="0"/>
        <w:autoSpaceDN w:val="0"/>
        <w:adjustRightInd w:val="0"/>
        <w:ind w:firstLine="709"/>
        <w:jc w:val="both"/>
        <w:rPr>
          <w:rFonts w:ascii="Arial" w:hAnsi="Arial" w:cs="Arial"/>
        </w:rPr>
      </w:pPr>
      <w:r w:rsidRPr="00DD337B">
        <w:rPr>
          <w:rFonts w:ascii="Arial" w:hAnsi="Arial" w:cs="Arial"/>
        </w:rPr>
        <w:t>Приоритетными являются работы, направленные на обеспечение безопасности и исключение аварийных ситуаций на жилищном фонде муниципального образования город Норильск, сохранение параметров технических характеристик многоквартирных домов.</w:t>
      </w:r>
    </w:p>
    <w:p w:rsidR="002231D2" w:rsidRPr="00DD337B" w:rsidRDefault="002231D2" w:rsidP="008B0487">
      <w:pPr>
        <w:widowControl w:val="0"/>
        <w:autoSpaceDE w:val="0"/>
        <w:autoSpaceDN w:val="0"/>
        <w:adjustRightInd w:val="0"/>
        <w:ind w:firstLine="709"/>
        <w:jc w:val="both"/>
        <w:rPr>
          <w:rFonts w:ascii="Arial" w:hAnsi="Arial" w:cs="Arial"/>
        </w:rPr>
      </w:pPr>
      <w:r w:rsidRPr="00DD337B">
        <w:rPr>
          <w:rFonts w:ascii="Arial" w:hAnsi="Arial" w:cs="Arial"/>
        </w:rPr>
        <w:t>Длительное время ремонт фасадов почти не выполнялся, что значительно ухудшило внешний вид города Норильска. С 2000 года ремонты фасадов выполнялись малыми объемами, составляющими 9 - 18% от нормативной потребности. Кроме того, за весь период эксплуатации жилищного фонда муниципального образования город Норильск не производился капитальный ремонт балконов, архитектурных элементов, газозолобетонных блоков фасадов, которые находятся в аварийном состоянии, обрушаются, создается угроза жизни и здоровью жителей.</w:t>
      </w:r>
    </w:p>
    <w:p w:rsidR="002231D2" w:rsidRPr="00DD337B" w:rsidRDefault="002231D2" w:rsidP="008B0487">
      <w:pPr>
        <w:widowControl w:val="0"/>
        <w:autoSpaceDE w:val="0"/>
        <w:autoSpaceDN w:val="0"/>
        <w:adjustRightInd w:val="0"/>
        <w:ind w:firstLine="709"/>
        <w:jc w:val="both"/>
        <w:rPr>
          <w:rFonts w:ascii="Arial" w:hAnsi="Arial" w:cs="Arial"/>
        </w:rPr>
      </w:pPr>
      <w:r w:rsidRPr="00DD337B">
        <w:rPr>
          <w:rFonts w:ascii="Arial" w:hAnsi="Arial" w:cs="Arial"/>
        </w:rPr>
        <w:t>В эксплуатации находятся 44 здания «сталинской» планировки, фасады которых имеют архитектурные элементы. В 2008 году начат ремонт фасадов зданий данного типа с выполнением капитального ремонта элементов фасадов и балконов.</w:t>
      </w:r>
    </w:p>
    <w:p w:rsidR="002231D2" w:rsidRPr="00DD337B" w:rsidRDefault="002231D2" w:rsidP="008B0487">
      <w:pPr>
        <w:ind w:firstLine="720"/>
        <w:jc w:val="both"/>
        <w:rPr>
          <w:rFonts w:ascii="Arial" w:hAnsi="Arial" w:cs="Arial"/>
        </w:rPr>
      </w:pPr>
      <w:r w:rsidRPr="00DD337B">
        <w:rPr>
          <w:rFonts w:ascii="Arial" w:hAnsi="Arial" w:cs="Arial"/>
        </w:rPr>
        <w:t>В период с 2014 по 2020 годы выполнены работы по ремонту и окраске фасадов 90 многоквартирных домов. В 2021 году выполняются работы по ремонту и окраске фасадов 20 многоквартирных домов, в том числе по 2-м фасадам – переходящим с 2019 год, по 4-м фасадам – переходящим с 2020 года. В 2022 году планируется выполнить работы по ремонту и окраске фасадов 2</w:t>
      </w:r>
      <w:r w:rsidR="0056286D" w:rsidRPr="00DD337B">
        <w:rPr>
          <w:rFonts w:ascii="Arial" w:hAnsi="Arial" w:cs="Arial"/>
        </w:rPr>
        <w:t>5</w:t>
      </w:r>
      <w:r w:rsidRPr="00DD337B">
        <w:rPr>
          <w:rFonts w:ascii="Arial" w:hAnsi="Arial" w:cs="Arial"/>
        </w:rPr>
        <w:t xml:space="preserve"> многоквартирных домов.</w:t>
      </w:r>
    </w:p>
    <w:p w:rsidR="002231D2" w:rsidRPr="00DD337B" w:rsidRDefault="002231D2" w:rsidP="008B0487">
      <w:pPr>
        <w:widowControl w:val="0"/>
        <w:autoSpaceDE w:val="0"/>
        <w:autoSpaceDN w:val="0"/>
        <w:adjustRightInd w:val="0"/>
        <w:ind w:firstLine="709"/>
        <w:jc w:val="both"/>
        <w:rPr>
          <w:rFonts w:ascii="Arial" w:hAnsi="Arial" w:cs="Arial"/>
        </w:rPr>
      </w:pPr>
      <w:r w:rsidRPr="00DD337B">
        <w:rPr>
          <w:rFonts w:ascii="Arial" w:hAnsi="Arial" w:cs="Arial"/>
        </w:rPr>
        <w:t xml:space="preserve">На территории Центрального района муниципального образования город Норильск находятся в эксплуатации 28 многоквартирных домов «сталинской» планировки с конструкциями перекрытий по деревянным балкам. Общее количество жилых помещений в таких домах составляет 2279 квартир, общей жилой площадью - 162 957,7 кв. м. Срок эксплуатации деревянных конструкций составляет 50-60 лет.  До 2015 года ремонт деревянных перекрытий практически не выполнялся. Из-за неудовлетворительного состояния отдельных перекрытий на начало 2015 года было 112 пустующих квартир общей площадью 6 941,6 кв. м. По причине аварийного состояния конструкций перекрытий часть этих квартир освобождена еще в начале 90-х годов прошлого века. Невыполнение своевременного ремонта чердачных и цокольных перекрытий в помещениях способствует дальнейшему разрушению конструкций междуэтажных перекрытий, элементов зданий и непрерывному ежегодному увеличению количества аварийных помещений. За период с 2015 по 2018 годы выполнена замена перекрытий в 39 помещениях многоквартирных домов «сталинской планировки». В 2019 году была запланирована замена перекрытий 7 квартир, но в связи с несостоявшимися конкурсами по отбору подрядных организаций эти работы не выполнены. </w:t>
      </w:r>
      <w:r w:rsidR="00556350" w:rsidRPr="00DD337B">
        <w:rPr>
          <w:rFonts w:ascii="Arial" w:eastAsiaTheme="minorHAnsi" w:hAnsi="Arial" w:cs="Arial"/>
          <w:lang w:eastAsia="en-US"/>
        </w:rPr>
        <w:t xml:space="preserve">В 2021 году данный вид работ не запланирован. В 2022 году планируется выполнить замену перекрытий </w:t>
      </w:r>
      <w:r w:rsidR="004D22A7" w:rsidRPr="00DD337B">
        <w:rPr>
          <w:rFonts w:ascii="Arial" w:eastAsiaTheme="minorHAnsi" w:hAnsi="Arial" w:cs="Arial"/>
          <w:lang w:eastAsia="en-US"/>
        </w:rPr>
        <w:t>7</w:t>
      </w:r>
      <w:r w:rsidR="00556350" w:rsidRPr="00DD337B">
        <w:rPr>
          <w:rFonts w:ascii="Arial" w:eastAsiaTheme="minorHAnsi" w:hAnsi="Arial" w:cs="Arial"/>
          <w:lang w:eastAsia="en-US"/>
        </w:rPr>
        <w:t xml:space="preserve"> квартир. В период 2023-2024 годов данный вид работ не запланирован</w:t>
      </w:r>
      <w:r w:rsidRPr="00DD337B">
        <w:rPr>
          <w:rFonts w:ascii="Arial" w:eastAsiaTheme="minorHAnsi" w:hAnsi="Arial" w:cs="Arial"/>
          <w:lang w:eastAsia="en-US"/>
        </w:rPr>
        <w:t xml:space="preserve">. </w:t>
      </w:r>
    </w:p>
    <w:p w:rsidR="002231D2" w:rsidRPr="00DD337B" w:rsidRDefault="002231D2" w:rsidP="008B0487">
      <w:pPr>
        <w:ind w:firstLine="708"/>
        <w:jc w:val="both"/>
        <w:rPr>
          <w:rFonts w:ascii="Arial" w:hAnsi="Arial" w:cs="Arial"/>
        </w:rPr>
      </w:pPr>
      <w:r w:rsidRPr="00DD337B">
        <w:rPr>
          <w:rFonts w:ascii="Arial" w:hAnsi="Arial" w:cs="Arial"/>
        </w:rPr>
        <w:t xml:space="preserve">Во избежание порчи имущества и повреждения конструкций и инженерного оборудования многоквартирных домов Норильска в связи с неудовлетворительным состоянием кровельного покрытия жилых домов и многочисленными жалобами жителей, данных МКД на залитие помещений с крыши за период с 2014 по 2020 годы ремонт кровель выполнен на 51 МКД общей площадью 61 727 кв. м. </w:t>
      </w:r>
      <w:r w:rsidR="0056286D" w:rsidRPr="00DD337B">
        <w:rPr>
          <w:rFonts w:ascii="Arial" w:hAnsi="Arial" w:cs="Arial"/>
        </w:rPr>
        <w:t>В 2021 году выполнен ремонт кровель 23 МКД.</w:t>
      </w:r>
    </w:p>
    <w:p w:rsidR="002231D2" w:rsidRPr="00DD337B" w:rsidRDefault="002231D2" w:rsidP="008B0487">
      <w:pPr>
        <w:ind w:firstLine="709"/>
        <w:jc w:val="both"/>
        <w:rPr>
          <w:rFonts w:ascii="Arial" w:hAnsi="Arial" w:cs="Arial"/>
        </w:rPr>
      </w:pPr>
      <w:r w:rsidRPr="00DD337B">
        <w:rPr>
          <w:rFonts w:ascii="Arial" w:hAnsi="Arial" w:cs="Arial"/>
        </w:rPr>
        <w:t xml:space="preserve">В 2022 году планируется выполнить ремонт кровель </w:t>
      </w:r>
      <w:r w:rsidR="0056286D" w:rsidRPr="00DD337B">
        <w:rPr>
          <w:rFonts w:ascii="Arial" w:hAnsi="Arial" w:cs="Arial"/>
        </w:rPr>
        <w:t>38</w:t>
      </w:r>
      <w:r w:rsidRPr="00DD337B">
        <w:rPr>
          <w:rFonts w:ascii="Arial" w:hAnsi="Arial" w:cs="Arial"/>
        </w:rPr>
        <w:t xml:space="preserve"> МКД. В 2023-2024 годы планируется выполнить ремонт кровель 54 МКД. А также ремонт кровель будет осуществляться за счет средств региональной программы капитального ремонта общего имущества в многоквартирных домах, расположенных на территории Красноярского края (далее – программа Регионального оператора).</w:t>
      </w:r>
    </w:p>
    <w:p w:rsidR="0056286D" w:rsidRPr="00DD337B" w:rsidRDefault="0056286D" w:rsidP="008B0487">
      <w:pPr>
        <w:ind w:firstLine="708"/>
        <w:jc w:val="both"/>
        <w:rPr>
          <w:rFonts w:ascii="Arial" w:hAnsi="Arial" w:cs="Arial"/>
        </w:rPr>
      </w:pPr>
      <w:r w:rsidRPr="00DD337B">
        <w:rPr>
          <w:rFonts w:ascii="Arial" w:hAnsi="Arial" w:cs="Arial"/>
        </w:rPr>
        <w:t>С целью оперативного устранения аварийных ситуаций и восстановления несущей способности конструкций «0» цикла дома включены в мероприятие подпрограммы 2 «Ремонт несущих конструкций «0» циклов». В 2019 году выполнены работы по устранению аварийной ситуации многоквартирного дома по ул. Б. Хмельницкого, д.21. В 2021 году выполнены работы на 30 объектах. В период 2022-2024 гг. данный вид ремонта не запланирован.</w:t>
      </w:r>
    </w:p>
    <w:p w:rsidR="002231D2" w:rsidRPr="00DD337B" w:rsidRDefault="002231D2" w:rsidP="008B0487">
      <w:pPr>
        <w:ind w:firstLine="708"/>
        <w:jc w:val="both"/>
        <w:rPr>
          <w:rFonts w:ascii="Arial" w:hAnsi="Arial" w:cs="Arial"/>
        </w:rPr>
      </w:pPr>
      <w:r w:rsidRPr="00DD337B">
        <w:rPr>
          <w:rFonts w:ascii="Arial" w:hAnsi="Arial" w:cs="Arial"/>
        </w:rPr>
        <w:t xml:space="preserve">На территории муниципального образования город Норильск имеются многоквартирные дома серий 1-447с и 1-464м с аварийными участками наружных стен (из-за неудовлетворительного состояния имеющихся на фасаде навесных «холодильных» плит, выполненных из газозолобетона). Строительство данных домов проводилось в период массовой застройки города в 60-е годы прошлого века. Срок эксплуатации изделий и конструкций из газозолобетона составляет 25 лет. Существующие навесные «холодильные» плиты исчерпали свой эксплуатационный ресурс по материалу, подвержены интенсивному разрушению и создают угрозу здоровью и жизни граждан. Единственным решением данной проблемы является выполнение работ по восстановлению аварийных участков путем демонтажа блоков с восстановлением участка наружной стены. Всего на территории города Норильска 109 многоквартирных домов с такими элементами. К выполнению данных работ приступили в 2014 году. За период 2014 - 2018 гг. восстановлены аварийные участки наружных стен 93 МКД. В период 2019-2020 гг. данный вид ремонта не выполнялся. </w:t>
      </w:r>
      <w:r w:rsidR="0056286D" w:rsidRPr="00DD337B">
        <w:rPr>
          <w:rFonts w:ascii="Arial" w:hAnsi="Arial" w:cs="Arial"/>
        </w:rPr>
        <w:t>В 2021 году восстановлены аварийные участки наружных стен 2 МКД.</w:t>
      </w:r>
      <w:r w:rsidRPr="00DD337B">
        <w:rPr>
          <w:rFonts w:ascii="Arial" w:hAnsi="Arial" w:cs="Arial"/>
        </w:rPr>
        <w:t xml:space="preserve"> В 2022 году планируется восстановить аварийные участки наружных стен 5 МКД В период 2023-2024 гг. данный вид ремонта не запланирован.</w:t>
      </w:r>
    </w:p>
    <w:p w:rsidR="002231D2" w:rsidRPr="00DD337B" w:rsidRDefault="002231D2" w:rsidP="008B0487">
      <w:pPr>
        <w:autoSpaceDE w:val="0"/>
        <w:ind w:firstLine="709"/>
        <w:jc w:val="both"/>
        <w:rPr>
          <w:rFonts w:ascii="Arial" w:hAnsi="Arial" w:cs="Arial"/>
        </w:rPr>
      </w:pPr>
      <w:r w:rsidRPr="00DD337B">
        <w:rPr>
          <w:rFonts w:ascii="Arial" w:hAnsi="Arial" w:cs="Arial"/>
        </w:rPr>
        <w:t>Основное строительство жилых высотных зданий, оборудованных лифтами, в муниципальном образовании город Норильск проводилось в период 70-80 годов прошлого века и в настоящее время 45% от общего количества лифтов отработали нормативный ресурс - 25 лет. На 01.01.2020 в жилищном фонде муниципального образования город Норильск из 1 450 пассажирских лифта, находящихся в эксплуатации, 651 единиц имеют срок службы 25 лет и более.</w:t>
      </w:r>
    </w:p>
    <w:p w:rsidR="002231D2" w:rsidRPr="00DD337B" w:rsidRDefault="002231D2" w:rsidP="008B0487">
      <w:pPr>
        <w:tabs>
          <w:tab w:val="left" w:pos="1276"/>
        </w:tabs>
        <w:autoSpaceDE w:val="0"/>
        <w:ind w:firstLine="709"/>
        <w:jc w:val="both"/>
        <w:rPr>
          <w:rFonts w:ascii="Arial" w:hAnsi="Arial" w:cs="Arial"/>
        </w:rPr>
      </w:pPr>
      <w:r w:rsidRPr="00DD337B">
        <w:rPr>
          <w:rFonts w:ascii="Arial" w:hAnsi="Arial" w:cs="Arial"/>
        </w:rPr>
        <w:t xml:space="preserve">В соответствии с Техническим регламентом Таможенного союза (ТР ТС 011/2011 «Безопасность лифтов» от 04.12.2012) пригодность и безопасность лифтов, отработавших назначенный срок службы, определяется в форме оценки соответствия при обследовании организацией, аккредитованной (уполномоченной) в порядке, установленном законодательством, и на основании результатов обследования может быть вынесено решение об условиях и возможном сроке продления использования лифта. </w:t>
      </w:r>
    </w:p>
    <w:p w:rsidR="002231D2" w:rsidRPr="00DD337B" w:rsidRDefault="002231D2" w:rsidP="008B0487">
      <w:pPr>
        <w:tabs>
          <w:tab w:val="left" w:pos="0"/>
        </w:tabs>
        <w:autoSpaceDE w:val="0"/>
        <w:ind w:firstLine="709"/>
        <w:jc w:val="both"/>
        <w:rPr>
          <w:rFonts w:ascii="Arial" w:hAnsi="Arial" w:cs="Arial"/>
        </w:rPr>
      </w:pPr>
      <w:r w:rsidRPr="00DD337B">
        <w:rPr>
          <w:rFonts w:ascii="Arial" w:hAnsi="Arial" w:cs="Arial"/>
        </w:rPr>
        <w:t>ЗАО «Инженерный центр «Северлифтсервис», осуществляющее на территории муниципального образования город Норильск указанные услуги в рамках заключенных договоров со всеми управляющими организациями, с 2013 года проводило работу по аккредитации лифтового оборудования жилых домов города. Учитывая, что в заключениях о продлении эксплуатации лифтов ЗАО «Инженерный центр «Северлифтсервис» указывало на необходимость по истечении трех лет выполнить модернизацию или замену лифта, дальнейшее повторное продление работы лифтов без выполнения рекомендаций не представляется возможным.</w:t>
      </w:r>
    </w:p>
    <w:p w:rsidR="002231D2" w:rsidRPr="00DD337B" w:rsidRDefault="002231D2" w:rsidP="008B0487">
      <w:pPr>
        <w:tabs>
          <w:tab w:val="left" w:pos="1276"/>
        </w:tabs>
        <w:autoSpaceDE w:val="0"/>
        <w:ind w:firstLine="709"/>
        <w:jc w:val="both"/>
        <w:rPr>
          <w:rFonts w:ascii="Arial" w:hAnsi="Arial" w:cs="Arial"/>
        </w:rPr>
      </w:pPr>
      <w:r w:rsidRPr="00DD337B">
        <w:rPr>
          <w:rFonts w:ascii="Arial" w:hAnsi="Arial" w:cs="Arial"/>
        </w:rPr>
        <w:t xml:space="preserve">За период 2014 -2019 годов была выполнена замена 322 лифтов. </w:t>
      </w:r>
    </w:p>
    <w:p w:rsidR="002231D2" w:rsidRPr="00DD337B" w:rsidRDefault="002231D2" w:rsidP="008B0487">
      <w:pPr>
        <w:ind w:firstLine="708"/>
        <w:jc w:val="both"/>
        <w:rPr>
          <w:rFonts w:ascii="Arial" w:hAnsi="Arial" w:cs="Arial"/>
        </w:rPr>
      </w:pPr>
      <w:r w:rsidRPr="00DD337B">
        <w:rPr>
          <w:rFonts w:ascii="Arial" w:hAnsi="Arial" w:cs="Arial"/>
        </w:rPr>
        <w:t xml:space="preserve">В 2020-2023 годах работы по замене лифтов будут осуществляться за счет средств программы Регионального оператора. </w:t>
      </w:r>
    </w:p>
    <w:p w:rsidR="002231D2" w:rsidRPr="00DD337B" w:rsidRDefault="002231D2" w:rsidP="008B0487">
      <w:pPr>
        <w:pStyle w:val="3"/>
        <w:spacing w:after="0"/>
        <w:ind w:left="0" w:firstLine="709"/>
        <w:jc w:val="both"/>
        <w:rPr>
          <w:rFonts w:ascii="Arial" w:hAnsi="Arial" w:cs="Arial"/>
          <w:sz w:val="24"/>
          <w:szCs w:val="24"/>
        </w:rPr>
      </w:pPr>
      <w:r w:rsidRPr="00DD337B">
        <w:rPr>
          <w:rFonts w:ascii="Arial" w:hAnsi="Arial" w:cs="Arial"/>
          <w:sz w:val="24"/>
          <w:szCs w:val="24"/>
        </w:rPr>
        <w:t xml:space="preserve">В соответствии с требованиями статьи 49 Градостроительного кодекса и Постановления Правительства Российской Федерации от 05.03.2007 №145 с 2018 года в муниципальную программу капитального ремонта включено мероприятие «Проектные работы». В рамках этого мероприятия в 2018 году выполнены работы по разработке 30 проектов, в 2019 разработано 59 проектов на виды работ, в 2020 году разработано 29 проектов на виды работ. </w:t>
      </w:r>
      <w:r w:rsidR="00C1228C" w:rsidRPr="00DD337B">
        <w:rPr>
          <w:rFonts w:ascii="Arial" w:hAnsi="Arial" w:cs="Arial"/>
          <w:sz w:val="24"/>
          <w:szCs w:val="24"/>
        </w:rPr>
        <w:t>В 2021 году получено 57 проектов</w:t>
      </w:r>
      <w:r w:rsidRPr="00DD337B">
        <w:rPr>
          <w:rFonts w:ascii="Arial" w:hAnsi="Arial" w:cs="Arial"/>
          <w:sz w:val="24"/>
          <w:szCs w:val="24"/>
        </w:rPr>
        <w:t>. В период с 2022 по 202</w:t>
      </w:r>
      <w:r w:rsidR="004A0F78" w:rsidRPr="00DD337B">
        <w:rPr>
          <w:rFonts w:ascii="Arial" w:hAnsi="Arial" w:cs="Arial"/>
          <w:sz w:val="24"/>
          <w:szCs w:val="24"/>
        </w:rPr>
        <w:t>4 гг. планируется разработать 66</w:t>
      </w:r>
      <w:r w:rsidRPr="00DD337B">
        <w:rPr>
          <w:rFonts w:ascii="Arial" w:hAnsi="Arial" w:cs="Arial"/>
          <w:sz w:val="24"/>
          <w:szCs w:val="24"/>
        </w:rPr>
        <w:t xml:space="preserve"> проектов по видам работ, включаемых в муниципальную программу.</w:t>
      </w:r>
    </w:p>
    <w:p w:rsidR="002231D2" w:rsidRPr="00DD337B" w:rsidRDefault="002231D2" w:rsidP="008B0487">
      <w:pPr>
        <w:ind w:firstLine="709"/>
        <w:jc w:val="both"/>
        <w:rPr>
          <w:rFonts w:ascii="Arial" w:hAnsi="Arial" w:cs="Arial"/>
        </w:rPr>
      </w:pPr>
      <w:r w:rsidRPr="00DD337B">
        <w:rPr>
          <w:rFonts w:ascii="Arial" w:hAnsi="Arial" w:cs="Arial"/>
        </w:rPr>
        <w:t>В эксплуатации находится 5 025 233 м п систем тепловодоснабжения, в том числе: 3 034 052 п м – стальные, 1 991 181 п м - медные. В соответствии с ВСН 58-88 (р) межремонтный период ремонта стальных трубопроводов составляет 15 лет, исходя из этого ежегодный нормативный объем ремонта систем ТВС в МКД города Норильска составляет 202 270 м п.</w:t>
      </w:r>
    </w:p>
    <w:p w:rsidR="002231D2" w:rsidRPr="00DD337B" w:rsidRDefault="002231D2" w:rsidP="008B0487">
      <w:pPr>
        <w:autoSpaceDE w:val="0"/>
        <w:ind w:firstLine="567"/>
        <w:jc w:val="both"/>
        <w:rPr>
          <w:rFonts w:ascii="Arial" w:hAnsi="Arial" w:cs="Arial"/>
        </w:rPr>
      </w:pPr>
      <w:r w:rsidRPr="00DD337B">
        <w:rPr>
          <w:rFonts w:ascii="Arial" w:hAnsi="Arial" w:cs="Arial"/>
        </w:rPr>
        <w:t xml:space="preserve">За период 2014-2020 годов выполнен ремонт систем ТВС в 35 МКД общей протяженностью трубопроводов 54 611 м п. В связи с аварийным состоянием систем тепловодоснабжения в программу 2021 года </w:t>
      </w:r>
      <w:r w:rsidR="00FE475F" w:rsidRPr="00DD337B">
        <w:rPr>
          <w:rFonts w:ascii="Arial" w:hAnsi="Arial" w:cs="Arial"/>
        </w:rPr>
        <w:t>выполнен ремонт 23 152 п. м указанных систем 5 многоквартирных домов,</w:t>
      </w:r>
      <w:r w:rsidRPr="00DD337B">
        <w:rPr>
          <w:rFonts w:ascii="Arial" w:hAnsi="Arial" w:cs="Arial"/>
        </w:rPr>
        <w:t xml:space="preserve"> в 2022 года включён ремонт 4</w:t>
      </w:r>
      <w:r w:rsidR="0052642A" w:rsidRPr="00DD337B">
        <w:rPr>
          <w:rFonts w:ascii="Arial" w:hAnsi="Arial" w:cs="Arial"/>
        </w:rPr>
        <w:t>0</w:t>
      </w:r>
      <w:r w:rsidRPr="00DD337B">
        <w:rPr>
          <w:rFonts w:ascii="Arial" w:hAnsi="Arial" w:cs="Arial"/>
        </w:rPr>
        <w:t> </w:t>
      </w:r>
      <w:r w:rsidR="0052642A" w:rsidRPr="00DD337B">
        <w:rPr>
          <w:rFonts w:ascii="Arial" w:hAnsi="Arial" w:cs="Arial"/>
        </w:rPr>
        <w:t>658</w:t>
      </w:r>
      <w:r w:rsidRPr="00DD337B">
        <w:rPr>
          <w:rFonts w:ascii="Arial" w:hAnsi="Arial" w:cs="Arial"/>
        </w:rPr>
        <w:t xml:space="preserve">,5 п м указанных систем </w:t>
      </w:r>
      <w:r w:rsidR="00FE475F" w:rsidRPr="00DD337B">
        <w:rPr>
          <w:rFonts w:ascii="Arial" w:hAnsi="Arial" w:cs="Arial"/>
        </w:rPr>
        <w:t>7</w:t>
      </w:r>
      <w:r w:rsidRPr="00DD337B">
        <w:rPr>
          <w:rFonts w:ascii="Arial" w:hAnsi="Arial" w:cs="Arial"/>
        </w:rPr>
        <w:t xml:space="preserve"> многоквартирных домов.</w:t>
      </w:r>
    </w:p>
    <w:p w:rsidR="002231D2" w:rsidRPr="00DD337B" w:rsidRDefault="002231D2" w:rsidP="008B0487">
      <w:pPr>
        <w:autoSpaceDE w:val="0"/>
        <w:ind w:firstLine="709"/>
        <w:jc w:val="both"/>
        <w:rPr>
          <w:rFonts w:ascii="Arial" w:hAnsi="Arial" w:cs="Arial"/>
        </w:rPr>
      </w:pPr>
      <w:r w:rsidRPr="00DD337B">
        <w:rPr>
          <w:rFonts w:ascii="Arial" w:hAnsi="Arial" w:cs="Arial"/>
        </w:rPr>
        <w:t>В период 2023-2024 гг. планируется продолжить выполнение ремонта систем ТВС, в программу включено 42 106 м</w:t>
      </w:r>
      <w:r w:rsidRPr="00DD337B">
        <w:rPr>
          <w:rFonts w:ascii="Arial" w:hAnsi="Arial" w:cs="Arial"/>
          <w:lang w:eastAsia="en-US"/>
        </w:rPr>
        <w:t xml:space="preserve"> </w:t>
      </w:r>
      <w:r w:rsidRPr="00DD337B">
        <w:rPr>
          <w:rFonts w:ascii="Arial" w:hAnsi="Arial" w:cs="Arial"/>
        </w:rPr>
        <w:t>п для замены трубопроводов на 10 МКД.</w:t>
      </w:r>
    </w:p>
    <w:p w:rsidR="002231D2" w:rsidRPr="00DD337B" w:rsidRDefault="002231D2" w:rsidP="008B0487">
      <w:pPr>
        <w:autoSpaceDE w:val="0"/>
        <w:ind w:firstLine="709"/>
        <w:jc w:val="both"/>
        <w:rPr>
          <w:rFonts w:ascii="Arial" w:hAnsi="Arial" w:cs="Arial"/>
        </w:rPr>
      </w:pPr>
      <w:r w:rsidRPr="00DD337B">
        <w:rPr>
          <w:rFonts w:ascii="Arial" w:hAnsi="Arial" w:cs="Arial"/>
        </w:rPr>
        <w:t xml:space="preserve">В качестве основного метода регулирования тепловой нагрузки в МКД города Норильска используются водоструйные элеваторы, которые имеют ряд недостатков, в том числе зависимость от гидравлических параметров сети. Необходимо модернизировать тепловые пункты МКД в районах с низкими гидравлическими параметрами. Установка автоматизированного теплового пункта позволит стабилизировать работу внутридомовой системы отопления, а также регулировать расход тепла в зависимости от погодных условий. </w:t>
      </w:r>
      <w:r w:rsidR="00FE475F" w:rsidRPr="00DD337B">
        <w:rPr>
          <w:rFonts w:ascii="Arial" w:hAnsi="Arial" w:cs="Arial"/>
        </w:rPr>
        <w:t>В 2021 году выполнена установка автоматизированного теплового пункта в 18 МКД. В 2022 году планируется установка автоматизированного теплового пункта в 31 МКД. В период 2023-2024 гг. данный вид ремонта не запланирован.</w:t>
      </w:r>
    </w:p>
    <w:p w:rsidR="002231D2" w:rsidRPr="00DD337B" w:rsidRDefault="002231D2" w:rsidP="004D22A7">
      <w:pPr>
        <w:autoSpaceDE w:val="0"/>
        <w:ind w:firstLine="709"/>
        <w:jc w:val="both"/>
        <w:rPr>
          <w:rFonts w:ascii="Arial" w:hAnsi="Arial" w:cs="Arial"/>
        </w:rPr>
      </w:pPr>
      <w:r w:rsidRPr="00DD337B">
        <w:rPr>
          <w:rFonts w:ascii="Arial" w:hAnsi="Arial" w:cs="Arial"/>
        </w:rPr>
        <w:t xml:space="preserve">В связи с обязательствами органов местного самоуправления по предоставлению и ремонту жилых помещений за период 2014-2020 годы выполнен ремонт 503 муниципальных квартир. </w:t>
      </w:r>
      <w:r w:rsidR="00851EC7" w:rsidRPr="00DD337B">
        <w:rPr>
          <w:rFonts w:ascii="Arial" w:hAnsi="Arial" w:cs="Arial"/>
        </w:rPr>
        <w:t>В 2021 году выполнен ремонт 93 муниципальных квартир. В 2022-2024 году планируется выполнить ремонт 367 муниципальных квартир.</w:t>
      </w:r>
    </w:p>
    <w:p w:rsidR="002231D2" w:rsidRPr="00DD337B" w:rsidRDefault="002231D2" w:rsidP="008B0487">
      <w:pPr>
        <w:ind w:firstLine="709"/>
        <w:jc w:val="both"/>
        <w:rPr>
          <w:rFonts w:ascii="Arial" w:hAnsi="Arial" w:cs="Arial"/>
        </w:rPr>
      </w:pPr>
      <w:r w:rsidRPr="00DD337B">
        <w:rPr>
          <w:rFonts w:ascii="Arial" w:hAnsi="Arial" w:cs="Arial"/>
        </w:rPr>
        <w:t>Количество аварийного жилья, признанного решениями Межведомственной комиссии аварийным, подлежащим расселению и сносу по состоянию на 01.11.2021 составляет 9 МКД: ул. Лауреатов д. 31, ул. Надеждинская д. 18, ул. Шахтерская д. 18, ул. Шахтерская д. 5, ул. Дзержинского д. 3, ул. Надеждинская д. 1, ул. Московская д. 14, ул. Московская д. 31, ул. Лауреатов д. 75.</w:t>
      </w:r>
    </w:p>
    <w:p w:rsidR="002231D2" w:rsidRPr="00DD337B" w:rsidRDefault="002231D2" w:rsidP="008B0487">
      <w:pPr>
        <w:autoSpaceDE w:val="0"/>
        <w:autoSpaceDN w:val="0"/>
        <w:adjustRightInd w:val="0"/>
        <w:ind w:firstLine="723"/>
        <w:jc w:val="both"/>
        <w:rPr>
          <w:rFonts w:ascii="Arial" w:hAnsi="Arial" w:cs="Arial"/>
        </w:rPr>
      </w:pPr>
      <w:r w:rsidRPr="00DD337B">
        <w:rPr>
          <w:rFonts w:ascii="Arial" w:hAnsi="Arial" w:cs="Arial"/>
        </w:rPr>
        <w:t>В мероприятие программы включен снос уже выселенных строений, признанных Межведомственной комиссией аварийными, подлежащими сносу.</w:t>
      </w:r>
    </w:p>
    <w:p w:rsidR="002231D2" w:rsidRPr="00DD337B" w:rsidRDefault="002231D2" w:rsidP="008B0487">
      <w:pPr>
        <w:autoSpaceDE w:val="0"/>
        <w:autoSpaceDN w:val="0"/>
        <w:adjustRightInd w:val="0"/>
        <w:ind w:firstLine="723"/>
        <w:jc w:val="both"/>
        <w:rPr>
          <w:rFonts w:ascii="Arial" w:hAnsi="Arial" w:cs="Arial"/>
        </w:rPr>
      </w:pPr>
      <w:r w:rsidRPr="00DD337B">
        <w:rPr>
          <w:rFonts w:ascii="Arial" w:hAnsi="Arial" w:cs="Arial"/>
        </w:rPr>
        <w:t xml:space="preserve">В период с 2022-2024 год планируется выполнить снос </w:t>
      </w:r>
      <w:r w:rsidR="004D22A7" w:rsidRPr="00DD337B">
        <w:rPr>
          <w:rFonts w:ascii="Arial" w:hAnsi="Arial" w:cs="Arial"/>
        </w:rPr>
        <w:t>4</w:t>
      </w:r>
      <w:r w:rsidRPr="00DD337B">
        <w:rPr>
          <w:rFonts w:ascii="Arial" w:hAnsi="Arial" w:cs="Arial"/>
        </w:rPr>
        <w:t xml:space="preserve"> выселенных аварийных МКД.</w:t>
      </w:r>
    </w:p>
    <w:p w:rsidR="002231D2" w:rsidRPr="00DD337B" w:rsidRDefault="002231D2" w:rsidP="008B0487">
      <w:pPr>
        <w:pStyle w:val="ConsPlusNormal"/>
        <w:ind w:firstLine="709"/>
        <w:jc w:val="both"/>
        <w:rPr>
          <w:sz w:val="24"/>
          <w:szCs w:val="24"/>
        </w:rPr>
      </w:pPr>
      <w:r w:rsidRPr="00DD337B">
        <w:rPr>
          <w:sz w:val="24"/>
          <w:szCs w:val="24"/>
        </w:rPr>
        <w:t>В соответствии с изменениями, внесенными в Жилищный кодекс Российской Федерации в декабре 2012 года, высшие исполнительные органы государственной власти субъектов Российской Федерации обязаны утверждать региональные программы капитального ремонта общего имущества в многоквартирных домах в целях планирования и организации проведения капитального ремонта общего имущества в многоквартирных домах, планирования предоставления государственной поддержки, муниципальной поддержки на проведение капитального ремонта общего имущества в многоквартирных домах за счет средств бюджетов субъектов Российской Федерации и местных бюджетов.</w:t>
      </w:r>
    </w:p>
    <w:p w:rsidR="002231D2" w:rsidRPr="00DD337B" w:rsidRDefault="002231D2" w:rsidP="008B0487">
      <w:pPr>
        <w:widowControl w:val="0"/>
        <w:autoSpaceDE w:val="0"/>
        <w:autoSpaceDN w:val="0"/>
        <w:adjustRightInd w:val="0"/>
        <w:ind w:firstLine="709"/>
        <w:jc w:val="both"/>
        <w:rPr>
          <w:rFonts w:ascii="Arial" w:hAnsi="Arial" w:cs="Arial"/>
        </w:rPr>
      </w:pPr>
      <w:r w:rsidRPr="00DD337B">
        <w:rPr>
          <w:rFonts w:ascii="Arial" w:hAnsi="Arial" w:cs="Arial"/>
        </w:rPr>
        <w:t>Финансирование программы Регионального оператора осуществляется за счет средств фонда капитального ремонта, сформированного исходя из минимального размера взноса на капитальный ремонт, уплаченного собственниками помещений в многоквартирном доме. Взносы на капитальный ремонт общего имущества многоквартирных домов за муниципальные помещения в многоквартирных домах перечисляются в фонд регионального оператора.</w:t>
      </w:r>
    </w:p>
    <w:p w:rsidR="002231D2" w:rsidRPr="00DD337B" w:rsidRDefault="002231D2" w:rsidP="008B0487">
      <w:pPr>
        <w:widowControl w:val="0"/>
        <w:autoSpaceDE w:val="0"/>
        <w:autoSpaceDN w:val="0"/>
        <w:adjustRightInd w:val="0"/>
        <w:ind w:firstLine="709"/>
        <w:jc w:val="both"/>
        <w:rPr>
          <w:rFonts w:ascii="Arial" w:hAnsi="Arial" w:cs="Arial"/>
        </w:rPr>
      </w:pPr>
      <w:r w:rsidRPr="00DD337B">
        <w:rPr>
          <w:rFonts w:ascii="Arial" w:hAnsi="Arial" w:cs="Arial"/>
        </w:rPr>
        <w:t>Разработка подпрограммы обусловлена необходимостью обеспечения надежности и безопасности проживания граждан в многоквартирных домах муниципального образования город Норильск, внедрения мер по стимулированию эффективного и рационального хозяйствования жилищно-коммунальных предприятий, максимального использования ими всех доступных ресурсов, включая собственные, для решения задач надежного и устойчивого обслуживания потребителей, обеспечения надлежащего состояния жилищного фонда и его развития, обеспечивающее комфортные и безопасные условия проживания населения в муниципальном образовании.</w:t>
      </w:r>
    </w:p>
    <w:p w:rsidR="002231D2" w:rsidRPr="00DD337B" w:rsidRDefault="002231D2" w:rsidP="008B0487">
      <w:pPr>
        <w:widowControl w:val="0"/>
        <w:autoSpaceDE w:val="0"/>
        <w:autoSpaceDN w:val="0"/>
        <w:adjustRightInd w:val="0"/>
        <w:ind w:firstLine="709"/>
        <w:jc w:val="both"/>
        <w:rPr>
          <w:rFonts w:ascii="Arial" w:hAnsi="Arial" w:cs="Arial"/>
        </w:rPr>
      </w:pPr>
      <w:r w:rsidRPr="00DD337B">
        <w:rPr>
          <w:rFonts w:ascii="Arial" w:hAnsi="Arial" w:cs="Arial"/>
        </w:rPr>
        <w:t>Без комплексного решения проблем невозможно обеспечить воспроизводство и сохранность жилищного фонда. Без конструктивного изменения к подходу проведения капитальных ремонтов многоквартирных домов создаются предпосылки для снижения работоспособности ответственных конструкций и инженерного оборудования жилых зданий под реальными эксплуатационными нагрузками, что может привести к конкретным аварийным ситуациям на объектах жилищного фонда.</w:t>
      </w:r>
    </w:p>
    <w:p w:rsidR="002231D2" w:rsidRPr="00DD337B" w:rsidRDefault="002231D2" w:rsidP="008B0487">
      <w:pPr>
        <w:widowControl w:val="0"/>
        <w:autoSpaceDE w:val="0"/>
        <w:autoSpaceDN w:val="0"/>
        <w:adjustRightInd w:val="0"/>
        <w:ind w:firstLine="709"/>
        <w:jc w:val="both"/>
        <w:rPr>
          <w:rFonts w:ascii="Arial" w:hAnsi="Arial" w:cs="Arial"/>
        </w:rPr>
      </w:pPr>
      <w:r w:rsidRPr="00DD337B">
        <w:rPr>
          <w:rFonts w:ascii="Arial" w:hAnsi="Arial" w:cs="Arial"/>
        </w:rPr>
        <w:t>Решение проблем, обозначенных в рамках реализации мероприятий подпрограммы,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2231D2" w:rsidRPr="00DD337B" w:rsidRDefault="002231D2" w:rsidP="008B0487">
      <w:pPr>
        <w:widowControl w:val="0"/>
        <w:autoSpaceDE w:val="0"/>
        <w:autoSpaceDN w:val="0"/>
        <w:adjustRightInd w:val="0"/>
        <w:ind w:firstLine="709"/>
        <w:jc w:val="both"/>
        <w:rPr>
          <w:rFonts w:ascii="Arial" w:hAnsi="Arial" w:cs="Arial"/>
        </w:rPr>
      </w:pPr>
    </w:p>
    <w:p w:rsidR="002231D2" w:rsidRPr="00DD337B" w:rsidRDefault="002231D2" w:rsidP="008B0487">
      <w:pPr>
        <w:widowControl w:val="0"/>
        <w:autoSpaceDE w:val="0"/>
        <w:autoSpaceDN w:val="0"/>
        <w:adjustRightInd w:val="0"/>
        <w:jc w:val="center"/>
        <w:rPr>
          <w:rFonts w:ascii="Arial" w:hAnsi="Arial" w:cs="Arial"/>
        </w:rPr>
      </w:pPr>
      <w:bookmarkStart w:id="9" w:name="Par4733"/>
      <w:bookmarkEnd w:id="9"/>
      <w:r w:rsidRPr="00DD337B">
        <w:rPr>
          <w:rFonts w:ascii="Arial" w:hAnsi="Arial" w:cs="Arial"/>
        </w:rPr>
        <w:t>3. ЦЕЛИ И ЗАДАЧИ ПОДПРОГРАММЫ МП</w:t>
      </w:r>
    </w:p>
    <w:p w:rsidR="002231D2" w:rsidRPr="00DD337B" w:rsidRDefault="002231D2" w:rsidP="008B0487">
      <w:pPr>
        <w:widowControl w:val="0"/>
        <w:autoSpaceDE w:val="0"/>
        <w:autoSpaceDN w:val="0"/>
        <w:adjustRightInd w:val="0"/>
        <w:jc w:val="both"/>
        <w:rPr>
          <w:rFonts w:ascii="Arial" w:hAnsi="Arial" w:cs="Arial"/>
        </w:rPr>
      </w:pPr>
    </w:p>
    <w:p w:rsidR="002231D2" w:rsidRPr="00DD337B" w:rsidRDefault="002231D2" w:rsidP="008B0487">
      <w:pPr>
        <w:widowControl w:val="0"/>
        <w:autoSpaceDE w:val="0"/>
        <w:autoSpaceDN w:val="0"/>
        <w:adjustRightInd w:val="0"/>
        <w:ind w:firstLine="709"/>
        <w:jc w:val="both"/>
        <w:rPr>
          <w:rFonts w:ascii="Arial" w:hAnsi="Arial" w:cs="Arial"/>
        </w:rPr>
      </w:pPr>
      <w:r w:rsidRPr="00DD337B">
        <w:rPr>
          <w:rFonts w:ascii="Arial" w:hAnsi="Arial" w:cs="Arial"/>
        </w:rPr>
        <w:t>Целью подпрограммы является обеспечение надежной эксплуатации жилищного фонда.</w:t>
      </w:r>
    </w:p>
    <w:p w:rsidR="002231D2" w:rsidRPr="00DD337B" w:rsidRDefault="002231D2" w:rsidP="008B0487">
      <w:pPr>
        <w:widowControl w:val="0"/>
        <w:autoSpaceDE w:val="0"/>
        <w:autoSpaceDN w:val="0"/>
        <w:adjustRightInd w:val="0"/>
        <w:ind w:firstLine="709"/>
        <w:jc w:val="both"/>
        <w:rPr>
          <w:rFonts w:ascii="Arial" w:hAnsi="Arial" w:cs="Arial"/>
        </w:rPr>
      </w:pPr>
      <w:r w:rsidRPr="00DD337B">
        <w:rPr>
          <w:rFonts w:ascii="Arial" w:hAnsi="Arial" w:cs="Arial"/>
        </w:rPr>
        <w:t>Для достижения поставленной цели необходимо решение следующих задач:</w:t>
      </w:r>
    </w:p>
    <w:p w:rsidR="002231D2" w:rsidRPr="00DD337B" w:rsidRDefault="002231D2" w:rsidP="008B0487">
      <w:pPr>
        <w:widowControl w:val="0"/>
        <w:autoSpaceDE w:val="0"/>
        <w:autoSpaceDN w:val="0"/>
        <w:adjustRightInd w:val="0"/>
        <w:ind w:firstLine="709"/>
        <w:jc w:val="both"/>
        <w:rPr>
          <w:rFonts w:ascii="Arial" w:hAnsi="Arial" w:cs="Arial"/>
        </w:rPr>
      </w:pPr>
      <w:r w:rsidRPr="00DD337B">
        <w:rPr>
          <w:rFonts w:ascii="Arial" w:hAnsi="Arial" w:cs="Arial"/>
        </w:rPr>
        <w:t>Задача 1. Создание условий для приведения жилищного фонда в соответствие стандартам качества, обеспечивающим надежную эксплуатацию многоквартирных домов.</w:t>
      </w:r>
    </w:p>
    <w:p w:rsidR="002231D2" w:rsidRPr="00DD337B" w:rsidRDefault="002231D2" w:rsidP="008B0487">
      <w:pPr>
        <w:widowControl w:val="0"/>
        <w:autoSpaceDE w:val="0"/>
        <w:autoSpaceDN w:val="0"/>
        <w:adjustRightInd w:val="0"/>
        <w:ind w:firstLine="709"/>
        <w:jc w:val="both"/>
        <w:rPr>
          <w:rFonts w:ascii="Arial" w:hAnsi="Arial" w:cs="Arial"/>
        </w:rPr>
      </w:pPr>
      <w:r w:rsidRPr="00DD337B">
        <w:rPr>
          <w:rFonts w:ascii="Arial" w:hAnsi="Arial" w:cs="Arial"/>
        </w:rPr>
        <w:t>Задача 2. Сохранение перспективного жилищного фонда муниципального образования город Норильск.</w:t>
      </w:r>
    </w:p>
    <w:p w:rsidR="002231D2" w:rsidRPr="00DD337B" w:rsidRDefault="002231D2" w:rsidP="008B0487">
      <w:pPr>
        <w:widowControl w:val="0"/>
        <w:autoSpaceDE w:val="0"/>
        <w:autoSpaceDN w:val="0"/>
        <w:adjustRightInd w:val="0"/>
        <w:rPr>
          <w:rFonts w:ascii="Arial" w:hAnsi="Arial" w:cs="Arial"/>
        </w:rPr>
      </w:pPr>
    </w:p>
    <w:p w:rsidR="002231D2" w:rsidRPr="00DD337B" w:rsidRDefault="002231D2" w:rsidP="008B0487">
      <w:pPr>
        <w:widowControl w:val="0"/>
        <w:autoSpaceDE w:val="0"/>
        <w:autoSpaceDN w:val="0"/>
        <w:adjustRightInd w:val="0"/>
        <w:jc w:val="center"/>
        <w:rPr>
          <w:rFonts w:ascii="Arial" w:hAnsi="Arial" w:cs="Arial"/>
        </w:rPr>
      </w:pPr>
      <w:bookmarkStart w:id="10" w:name="Par4741"/>
      <w:bookmarkEnd w:id="10"/>
      <w:r w:rsidRPr="00DD337B">
        <w:rPr>
          <w:rFonts w:ascii="Arial" w:hAnsi="Arial" w:cs="Arial"/>
        </w:rPr>
        <w:t>4. МЕХАНИЗМ РЕАЛИЗАЦИИ ПОДПРОГРАММЫ МП</w:t>
      </w:r>
    </w:p>
    <w:p w:rsidR="002231D2" w:rsidRPr="00DD337B" w:rsidRDefault="002231D2" w:rsidP="008B0487">
      <w:pPr>
        <w:widowControl w:val="0"/>
        <w:autoSpaceDE w:val="0"/>
        <w:autoSpaceDN w:val="0"/>
        <w:adjustRightInd w:val="0"/>
        <w:rPr>
          <w:rFonts w:ascii="Arial" w:hAnsi="Arial" w:cs="Arial"/>
        </w:rPr>
      </w:pPr>
    </w:p>
    <w:p w:rsidR="002231D2" w:rsidRPr="00DD337B" w:rsidRDefault="002231D2" w:rsidP="008B0487">
      <w:pPr>
        <w:pStyle w:val="ConsPlusNormal"/>
        <w:ind w:firstLine="709"/>
        <w:jc w:val="both"/>
        <w:rPr>
          <w:sz w:val="24"/>
          <w:szCs w:val="24"/>
        </w:rPr>
      </w:pPr>
      <w:r w:rsidRPr="00DD337B">
        <w:rPr>
          <w:sz w:val="24"/>
          <w:szCs w:val="24"/>
        </w:rPr>
        <w:t>4.1. Главным распорядителем средств бюджета муниципального образования город Норильск, предусмотренных на реализацию мероприятий подпрограммы, является Администрация города Норильска (МКУ «УЖКХ»), с 01.07.2021 года – Управление городского хозяйства Администрация города Норильска (МКУ «УЖКХ»).</w:t>
      </w:r>
    </w:p>
    <w:p w:rsidR="002231D2" w:rsidRPr="00DD337B" w:rsidRDefault="002231D2" w:rsidP="008B0487">
      <w:pPr>
        <w:pStyle w:val="ConsPlusNormal"/>
        <w:ind w:firstLine="709"/>
        <w:jc w:val="both"/>
        <w:rPr>
          <w:sz w:val="24"/>
          <w:szCs w:val="24"/>
        </w:rPr>
      </w:pPr>
      <w:r w:rsidRPr="00DD337B">
        <w:rPr>
          <w:sz w:val="24"/>
          <w:szCs w:val="24"/>
        </w:rPr>
        <w:t>4.2. Реализация подпрограммы, в том числе раздела подпрограммы «Капитальный ремонт общего имущества многоквартирных домов», включающего мероприятия: «Ремонт и окраска фасадов», «Замена междуэтажных, цокольных, чердачных деревянных перекрытий», «Ремонт металлической кровли», «Ремонт мягкой кровли», «Ремонт несущих конструкций «0» цикла»</w:t>
      </w:r>
      <w:r w:rsidR="00361408" w:rsidRPr="00DD337B">
        <w:rPr>
          <w:sz w:val="24"/>
          <w:szCs w:val="24"/>
        </w:rPr>
        <w:t xml:space="preserve"> (в данные работы не входит мероприятие по термостабилизации грунтов под МКД)</w:t>
      </w:r>
      <w:r w:rsidRPr="00DD337B">
        <w:rPr>
          <w:sz w:val="24"/>
          <w:szCs w:val="24"/>
        </w:rPr>
        <w:t>, «Проектные работы», «Восстановление аварийных участков наружных стен МКД», «Ремонт систем теплоснабжения и водоснабжения», «Замена, капитальный ремонт, модернизация лифтов», «Работы по установке пластинчатых теплообменников», «Работы по ремонту системы оповещения, дымоудаления и пожаротушения», «Работы по установке системы автоматизации теплового пункта»</w:t>
      </w:r>
      <w:r w:rsidR="00851EC7" w:rsidRPr="00DD337B">
        <w:rPr>
          <w:sz w:val="24"/>
          <w:szCs w:val="24"/>
        </w:rPr>
        <w:t>, «Ремонт лестниц (наружных)</w:t>
      </w:r>
      <w:r w:rsidRPr="00DD337B">
        <w:rPr>
          <w:sz w:val="24"/>
          <w:szCs w:val="24"/>
        </w:rPr>
        <w:t xml:space="preserve"> осуществляется в соответствии с постановлением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w:t>
      </w:r>
    </w:p>
    <w:p w:rsidR="002231D2" w:rsidRPr="00DD337B" w:rsidRDefault="002231D2" w:rsidP="008B0487">
      <w:pPr>
        <w:widowControl w:val="0"/>
        <w:autoSpaceDE w:val="0"/>
        <w:autoSpaceDN w:val="0"/>
        <w:adjustRightInd w:val="0"/>
        <w:ind w:firstLine="709"/>
        <w:jc w:val="both"/>
        <w:rPr>
          <w:rFonts w:ascii="Arial" w:hAnsi="Arial" w:cs="Arial"/>
        </w:rPr>
      </w:pPr>
      <w:r w:rsidRPr="00DD337B">
        <w:rPr>
          <w:rFonts w:ascii="Arial" w:hAnsi="Arial" w:cs="Arial"/>
        </w:rPr>
        <w:t>В соответствии с данным Порядком получателями субсидий являются управляющие организации, товарищества собственников жилья. Субсидии выделяются в целях создания равных условий для управления многоквартирными домами.</w:t>
      </w:r>
    </w:p>
    <w:p w:rsidR="002231D2" w:rsidRPr="00DD337B" w:rsidRDefault="002231D2" w:rsidP="008B0487">
      <w:pPr>
        <w:widowControl w:val="0"/>
        <w:autoSpaceDE w:val="0"/>
        <w:autoSpaceDN w:val="0"/>
        <w:adjustRightInd w:val="0"/>
        <w:ind w:firstLine="709"/>
        <w:jc w:val="both"/>
        <w:rPr>
          <w:rFonts w:ascii="Arial" w:hAnsi="Arial" w:cs="Arial"/>
        </w:rPr>
      </w:pPr>
      <w:r w:rsidRPr="00DD337B">
        <w:rPr>
          <w:rFonts w:ascii="Arial" w:hAnsi="Arial" w:cs="Arial"/>
        </w:rPr>
        <w:t>В рамках субсидий, предусмотренных бюджетом муниципального образования город Норильск на соответствующий финансовый год, разрабатывается проект сводного титульного списка, включающего в себя информацию по каждому многоквартирному дому, виды капитального ремонта, стоимость и источники финансирования.</w:t>
      </w:r>
    </w:p>
    <w:p w:rsidR="002231D2" w:rsidRPr="00DD337B" w:rsidRDefault="002231D2" w:rsidP="008B0487">
      <w:pPr>
        <w:widowControl w:val="0"/>
        <w:autoSpaceDE w:val="0"/>
        <w:autoSpaceDN w:val="0"/>
        <w:adjustRightInd w:val="0"/>
        <w:ind w:firstLine="709"/>
        <w:jc w:val="both"/>
        <w:rPr>
          <w:rFonts w:ascii="Arial" w:hAnsi="Arial" w:cs="Arial"/>
        </w:rPr>
      </w:pPr>
      <w:r w:rsidRPr="00DD337B">
        <w:rPr>
          <w:rFonts w:ascii="Arial" w:hAnsi="Arial" w:cs="Arial"/>
        </w:rPr>
        <w:t>Сводный титульный список формируется с учетом оценки фактического технического состояния объектов капитального ремонта общего имущества многоквартирных домов по результатам их сезонных осмотров и учитывает физический износ и нормативный срок эффективной эксплуатации конструктивных элементов зданий и инженерного оборудования многоквартирных домов.</w:t>
      </w:r>
    </w:p>
    <w:p w:rsidR="002231D2" w:rsidRPr="00DD337B" w:rsidRDefault="002231D2" w:rsidP="008B0487">
      <w:pPr>
        <w:widowControl w:val="0"/>
        <w:autoSpaceDE w:val="0"/>
        <w:autoSpaceDN w:val="0"/>
        <w:adjustRightInd w:val="0"/>
        <w:ind w:firstLine="709"/>
        <w:jc w:val="both"/>
        <w:rPr>
          <w:rFonts w:ascii="Arial" w:hAnsi="Arial" w:cs="Arial"/>
        </w:rPr>
      </w:pPr>
      <w:r w:rsidRPr="00DD337B">
        <w:rPr>
          <w:rFonts w:ascii="Arial" w:hAnsi="Arial" w:cs="Arial"/>
        </w:rPr>
        <w:t>Проект сводного титульного списка выносится на рассмотрение и утверждение комиссии по городскому хозяйству Норильского городского Совета депутатов.</w:t>
      </w:r>
    </w:p>
    <w:p w:rsidR="002231D2" w:rsidRPr="00DD337B" w:rsidRDefault="002231D2" w:rsidP="008B0487">
      <w:pPr>
        <w:widowControl w:val="0"/>
        <w:autoSpaceDE w:val="0"/>
        <w:autoSpaceDN w:val="0"/>
        <w:adjustRightInd w:val="0"/>
        <w:ind w:firstLine="709"/>
        <w:jc w:val="both"/>
        <w:rPr>
          <w:rFonts w:ascii="Arial" w:hAnsi="Arial" w:cs="Arial"/>
        </w:rPr>
      </w:pPr>
      <w:r w:rsidRPr="00DD337B">
        <w:rPr>
          <w:rFonts w:ascii="Arial" w:hAnsi="Arial" w:cs="Arial"/>
        </w:rPr>
        <w:t>На основании утвержденного решением комиссии по городскому хозяйству Норильского городского Совета депутатов сводного титульного списка распоряжением Администрации города Норильска осуществляется распределение субсидий по управляющим организациям, ТСЖ. В соответствии с данным распоряжением заключаются с управляющими организациями, ТСЖ договоры на предоставление субсидий из средств местного бюджета на возмещение затрат по капитальному ремонту многоквартирных домов.</w:t>
      </w:r>
    </w:p>
    <w:p w:rsidR="002231D2" w:rsidRPr="00DD337B" w:rsidRDefault="002231D2" w:rsidP="008B0487">
      <w:pPr>
        <w:widowControl w:val="0"/>
        <w:autoSpaceDE w:val="0"/>
        <w:autoSpaceDN w:val="0"/>
        <w:adjustRightInd w:val="0"/>
        <w:ind w:firstLine="709"/>
        <w:jc w:val="both"/>
        <w:rPr>
          <w:rFonts w:ascii="Arial" w:hAnsi="Arial" w:cs="Arial"/>
        </w:rPr>
      </w:pPr>
      <w:r w:rsidRPr="00DD337B">
        <w:rPr>
          <w:rFonts w:ascii="Arial" w:hAnsi="Arial" w:cs="Arial"/>
        </w:rPr>
        <w:t>Финансирование субсидий управляющим организациям, ТСЖ в размере бюджетных ассигнований, предусмотренных на эти цели решением Норильского городского Совета депутатов о бюджете муниципального образования город Норильск на соответствующий финансовый год, осуществляется в порядке и на условиях, определенных Договором, заключаемым МКУ «УЖКХ» и управляющей организацией, ТСЖ.</w:t>
      </w:r>
    </w:p>
    <w:p w:rsidR="002231D2" w:rsidRPr="00DD337B" w:rsidRDefault="002231D2" w:rsidP="008B0487">
      <w:pPr>
        <w:widowControl w:val="0"/>
        <w:autoSpaceDE w:val="0"/>
        <w:autoSpaceDN w:val="0"/>
        <w:adjustRightInd w:val="0"/>
        <w:ind w:firstLine="709"/>
        <w:jc w:val="both"/>
        <w:rPr>
          <w:rFonts w:ascii="Arial" w:hAnsi="Arial" w:cs="Arial"/>
        </w:rPr>
      </w:pPr>
      <w:r w:rsidRPr="00DD337B">
        <w:rPr>
          <w:rFonts w:ascii="Arial" w:hAnsi="Arial" w:cs="Arial"/>
        </w:rPr>
        <w:t xml:space="preserve">4.3. </w:t>
      </w:r>
      <w:r w:rsidRPr="00DD337B">
        <w:rPr>
          <w:rFonts w:ascii="Arial" w:eastAsiaTheme="minorHAnsi" w:hAnsi="Arial" w:cs="Arial"/>
          <w:lang w:eastAsia="en-US"/>
        </w:rPr>
        <w:t>Реализация мероприятий «Ремонт муниципальных квартир в многоквартирных домах», «Снос аварийных и ветхих строений», «Проектные работы, изыскательские работы», «Восстановительные работы по ремонту крыш многоквартирных домов, вызванных разрушениями вследствие шквального ветра»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2231D2" w:rsidRPr="00DD337B" w:rsidRDefault="002231D2" w:rsidP="008B0487">
      <w:pPr>
        <w:widowControl w:val="0"/>
        <w:autoSpaceDE w:val="0"/>
        <w:autoSpaceDN w:val="0"/>
        <w:adjustRightInd w:val="0"/>
        <w:ind w:firstLine="709"/>
        <w:jc w:val="both"/>
        <w:rPr>
          <w:rFonts w:ascii="Arial" w:hAnsi="Arial" w:cs="Arial"/>
        </w:rPr>
      </w:pPr>
      <w:r w:rsidRPr="00DD337B">
        <w:rPr>
          <w:rFonts w:ascii="Arial" w:hAnsi="Arial" w:cs="Arial"/>
        </w:rPr>
        <w:t>4.4. Реализация мероприятия «Взносы на капитальный ремонт общего имущества МКД за муниципальные помещения в МКД (в рамках фонда регионального оператора)» регламентируется Законом Красноярского края от 27.06.2013 № 4-1451 «Об организации проведения капитального ремонта общего имущества в многоквартирных домах, расположенных на территории Красноярского края».</w:t>
      </w:r>
    </w:p>
    <w:p w:rsidR="002231D2" w:rsidRPr="00DD337B" w:rsidRDefault="002231D2" w:rsidP="008B0487">
      <w:pPr>
        <w:widowControl w:val="0"/>
        <w:autoSpaceDE w:val="0"/>
        <w:autoSpaceDN w:val="0"/>
        <w:adjustRightInd w:val="0"/>
        <w:ind w:firstLine="709"/>
        <w:jc w:val="both"/>
        <w:rPr>
          <w:rFonts w:ascii="Arial" w:hAnsi="Arial" w:cs="Arial"/>
        </w:rPr>
      </w:pPr>
      <w:r w:rsidRPr="00DD337B">
        <w:rPr>
          <w:rFonts w:ascii="Arial" w:hAnsi="Arial" w:cs="Arial"/>
        </w:rPr>
        <w:t>Обязанность по уплате взносов у муниципального образования город Норильск, как собственника муниципальных помещений, возникает в силу требований статей 154, 155, 169 Жилищного Кодекса Российской Федерации.</w:t>
      </w:r>
    </w:p>
    <w:p w:rsidR="002231D2" w:rsidRPr="00DD337B" w:rsidRDefault="002231D2" w:rsidP="008B0487">
      <w:pPr>
        <w:widowControl w:val="0"/>
        <w:autoSpaceDE w:val="0"/>
        <w:autoSpaceDN w:val="0"/>
        <w:adjustRightInd w:val="0"/>
        <w:ind w:firstLine="709"/>
        <w:jc w:val="both"/>
        <w:rPr>
          <w:rFonts w:ascii="Arial" w:hAnsi="Arial" w:cs="Arial"/>
        </w:rPr>
      </w:pPr>
      <w:r w:rsidRPr="00DD337B">
        <w:rPr>
          <w:rFonts w:ascii="Arial" w:hAnsi="Arial" w:cs="Arial"/>
        </w:rPr>
        <w:t>Расчет суммы взноса в фонд регионального оператора осуществляется на основании Постановления Правительства Красноярского края от 30.09.2019 № 536-п «Об установлении минимального размера взноса на капитальный ремонт общего имущества в многоквартирных домах, расположенных на территории Красноярского края, на 2020 – 2022 годы», устанавливающего размер взноса за единицу площади (руб./кв. м в месяц) и площади муниципальных жилых и нежилых помещений.</w:t>
      </w:r>
    </w:p>
    <w:p w:rsidR="002231D2" w:rsidRPr="00DD337B" w:rsidRDefault="002231D2" w:rsidP="008B0487">
      <w:pPr>
        <w:widowControl w:val="0"/>
        <w:autoSpaceDE w:val="0"/>
        <w:autoSpaceDN w:val="0"/>
        <w:adjustRightInd w:val="0"/>
        <w:ind w:firstLine="709"/>
        <w:jc w:val="both"/>
        <w:rPr>
          <w:rFonts w:ascii="Arial" w:hAnsi="Arial" w:cs="Arial"/>
        </w:rPr>
      </w:pPr>
      <w:r w:rsidRPr="00DD337B">
        <w:rPr>
          <w:rFonts w:ascii="Arial" w:hAnsi="Arial" w:cs="Arial"/>
        </w:rPr>
        <w:t>Порядок взаимодействия Регионального фонда капитального ремонта многоквартирных домов на территории Красноярского края (далее - Региональный оператор) и муниципального образования город Норильск (далее - Собственник) по уплате взносов на капитальный ремонт общего имущества в МКД за муниципальные помещения регулируется Соглашением о порядке уплаты взносов на капитальный ремонт общего имущества в многоквартирных домах собственников помещений - муниципальным образованием город Норильск.</w:t>
      </w:r>
    </w:p>
    <w:p w:rsidR="002231D2" w:rsidRPr="00DD337B" w:rsidRDefault="002231D2" w:rsidP="008B0487">
      <w:pPr>
        <w:widowControl w:val="0"/>
        <w:autoSpaceDE w:val="0"/>
        <w:autoSpaceDN w:val="0"/>
        <w:adjustRightInd w:val="0"/>
        <w:ind w:firstLine="709"/>
        <w:jc w:val="both"/>
        <w:rPr>
          <w:rFonts w:ascii="Arial" w:hAnsi="Arial" w:cs="Arial"/>
        </w:rPr>
      </w:pPr>
      <w:r w:rsidRPr="00DD337B">
        <w:rPr>
          <w:rFonts w:ascii="Arial" w:hAnsi="Arial" w:cs="Arial"/>
        </w:rPr>
        <w:t>По данному Соглашению обязанность собственника ежемесячно, в полном объеме и в сроки, установленные статьей 6 Закона Красноярского края от 27.06.2013 № 4-1451, уплачивать взносы на капитальный ремонт на основании платежных документов, представленных Региональным оператором либо уполномоченным им лицом. Платежные документы предоставляются Региональным оператором не позднее 10 (десятого) числа месяца, следующего за отчетным месяцем. По письменному заявлению собственника доставка платежных документов может осуществляться посредством электронной почты на его электронный адрес.</w:t>
      </w:r>
    </w:p>
    <w:p w:rsidR="002231D2" w:rsidRPr="00DD337B" w:rsidRDefault="002231D2" w:rsidP="008B0487">
      <w:pPr>
        <w:widowControl w:val="0"/>
        <w:autoSpaceDE w:val="0"/>
        <w:autoSpaceDN w:val="0"/>
        <w:adjustRightInd w:val="0"/>
        <w:jc w:val="both"/>
        <w:rPr>
          <w:rFonts w:ascii="Arial" w:hAnsi="Arial" w:cs="Arial"/>
        </w:rPr>
      </w:pPr>
    </w:p>
    <w:p w:rsidR="002231D2" w:rsidRPr="00DD337B" w:rsidRDefault="002231D2" w:rsidP="008B0487">
      <w:pPr>
        <w:widowControl w:val="0"/>
        <w:autoSpaceDE w:val="0"/>
        <w:autoSpaceDN w:val="0"/>
        <w:adjustRightInd w:val="0"/>
        <w:jc w:val="center"/>
        <w:rPr>
          <w:rFonts w:ascii="Arial" w:hAnsi="Arial" w:cs="Arial"/>
        </w:rPr>
      </w:pPr>
      <w:r w:rsidRPr="00DD337B">
        <w:rPr>
          <w:rFonts w:ascii="Arial" w:hAnsi="Arial" w:cs="Arial"/>
        </w:rPr>
        <w:t>5. РЕСУРСНОЕ ОБЕСПЕЧЕНИЕ ПОДПРОГРАММЫ МП</w:t>
      </w:r>
    </w:p>
    <w:p w:rsidR="002231D2" w:rsidRPr="00DD337B" w:rsidRDefault="002231D2" w:rsidP="008B0487">
      <w:pPr>
        <w:widowControl w:val="0"/>
        <w:autoSpaceDE w:val="0"/>
        <w:autoSpaceDN w:val="0"/>
        <w:adjustRightInd w:val="0"/>
        <w:ind w:firstLine="709"/>
        <w:jc w:val="both"/>
        <w:rPr>
          <w:rFonts w:ascii="Arial" w:hAnsi="Arial" w:cs="Arial"/>
        </w:rPr>
      </w:pPr>
      <w:r w:rsidRPr="00DD337B">
        <w:rPr>
          <w:rFonts w:ascii="Arial" w:hAnsi="Arial" w:cs="Arial"/>
        </w:rPr>
        <w:t xml:space="preserve">Источниками финансирования мероприятий подпрограммы являются средства бюджета муниципального образования город Норильск, планируемые для достижения целей и показателей результативности подпрограммы. </w:t>
      </w:r>
    </w:p>
    <w:p w:rsidR="002231D2" w:rsidRPr="00DD337B" w:rsidRDefault="002231D2" w:rsidP="008B0487">
      <w:pPr>
        <w:widowControl w:val="0"/>
        <w:autoSpaceDE w:val="0"/>
        <w:autoSpaceDN w:val="0"/>
        <w:adjustRightInd w:val="0"/>
        <w:ind w:firstLine="709"/>
        <w:jc w:val="both"/>
        <w:rPr>
          <w:rFonts w:ascii="Arial" w:hAnsi="Arial" w:cs="Arial"/>
        </w:rPr>
      </w:pPr>
      <w:r w:rsidRPr="00DD337B">
        <w:rPr>
          <w:rFonts w:ascii="Arial" w:hAnsi="Arial" w:cs="Arial"/>
        </w:rPr>
        <w:t>Распределение расходов 2021-2024 годов по мероприятиям подпрограммы приводится в приложении № 2 к настоящей МП.</w:t>
      </w:r>
    </w:p>
    <w:p w:rsidR="002231D2" w:rsidRPr="00DD337B" w:rsidRDefault="002231D2" w:rsidP="008B0487">
      <w:pPr>
        <w:widowControl w:val="0"/>
        <w:autoSpaceDE w:val="0"/>
        <w:autoSpaceDN w:val="0"/>
        <w:adjustRightInd w:val="0"/>
        <w:jc w:val="both"/>
        <w:rPr>
          <w:rFonts w:ascii="Arial" w:hAnsi="Arial" w:cs="Arial"/>
        </w:rPr>
      </w:pPr>
    </w:p>
    <w:p w:rsidR="002231D2" w:rsidRPr="00DD337B" w:rsidRDefault="002231D2" w:rsidP="008B0487">
      <w:pPr>
        <w:widowControl w:val="0"/>
        <w:autoSpaceDE w:val="0"/>
        <w:autoSpaceDN w:val="0"/>
        <w:adjustRightInd w:val="0"/>
        <w:jc w:val="center"/>
        <w:rPr>
          <w:rFonts w:ascii="Arial" w:hAnsi="Arial" w:cs="Arial"/>
        </w:rPr>
      </w:pPr>
      <w:r w:rsidRPr="00DD337B">
        <w:rPr>
          <w:rFonts w:ascii="Arial" w:hAnsi="Arial" w:cs="Arial"/>
        </w:rPr>
        <w:t>6. ИНДИКАТОРЫ РЕЗУЛЬТАТИВНОСТИ ПОДПРОГРАММЫ МП</w:t>
      </w:r>
    </w:p>
    <w:p w:rsidR="002231D2" w:rsidRPr="00DD337B" w:rsidRDefault="002231D2" w:rsidP="008B0487">
      <w:pPr>
        <w:widowControl w:val="0"/>
        <w:autoSpaceDE w:val="0"/>
        <w:autoSpaceDN w:val="0"/>
        <w:adjustRightInd w:val="0"/>
        <w:jc w:val="both"/>
        <w:rPr>
          <w:rFonts w:ascii="Arial" w:hAnsi="Arial" w:cs="Arial"/>
        </w:rPr>
      </w:pPr>
    </w:p>
    <w:p w:rsidR="002231D2" w:rsidRPr="00DD337B" w:rsidRDefault="002231D2" w:rsidP="008B0487">
      <w:pPr>
        <w:autoSpaceDE w:val="0"/>
        <w:adjustRightInd w:val="0"/>
        <w:ind w:firstLine="709"/>
        <w:jc w:val="both"/>
        <w:rPr>
          <w:rFonts w:ascii="Arial" w:hAnsi="Arial" w:cs="Arial"/>
        </w:rPr>
      </w:pPr>
      <w:bookmarkStart w:id="11" w:name="P2195"/>
      <w:bookmarkStart w:id="12" w:name="P3575"/>
      <w:bookmarkStart w:id="13" w:name="P5169"/>
      <w:bookmarkEnd w:id="11"/>
      <w:bookmarkEnd w:id="12"/>
      <w:bookmarkEnd w:id="13"/>
      <w:r w:rsidRPr="00DD337B">
        <w:rPr>
          <w:rFonts w:ascii="Arial" w:hAnsi="Arial" w:cs="Arial"/>
        </w:rPr>
        <w:t>В результате реализации подпрограммы к концу 2024 года планируется достичь следующих целевых показателей:</w:t>
      </w:r>
    </w:p>
    <w:p w:rsidR="002231D2" w:rsidRPr="00DD337B" w:rsidRDefault="002231D2" w:rsidP="008B0487">
      <w:pPr>
        <w:autoSpaceDE w:val="0"/>
        <w:adjustRightInd w:val="0"/>
        <w:ind w:firstLine="709"/>
        <w:jc w:val="both"/>
        <w:rPr>
          <w:rFonts w:ascii="Arial" w:hAnsi="Arial" w:cs="Arial"/>
        </w:rPr>
      </w:pPr>
      <w:r w:rsidRPr="00DD337B">
        <w:rPr>
          <w:rFonts w:ascii="Arial" w:hAnsi="Arial" w:cs="Arial"/>
        </w:rPr>
        <w:t>- снижение доли фасадов МКД, находящихся в аварийном состоянии и ухудша</w:t>
      </w:r>
      <w:r w:rsidR="0052642A" w:rsidRPr="00DD337B">
        <w:rPr>
          <w:rFonts w:ascii="Arial" w:hAnsi="Arial" w:cs="Arial"/>
        </w:rPr>
        <w:t xml:space="preserve">ющих внешний облик города до </w:t>
      </w:r>
      <w:r w:rsidR="009C1EF0" w:rsidRPr="00DD337B">
        <w:rPr>
          <w:rFonts w:ascii="Arial" w:hAnsi="Arial" w:cs="Arial"/>
        </w:rPr>
        <w:t>6,3</w:t>
      </w:r>
      <w:r w:rsidRPr="00DD337B">
        <w:rPr>
          <w:rFonts w:ascii="Arial" w:hAnsi="Arial" w:cs="Arial"/>
        </w:rPr>
        <w:t>%;</w:t>
      </w:r>
    </w:p>
    <w:p w:rsidR="002231D2" w:rsidRPr="00DD337B" w:rsidRDefault="002231D2" w:rsidP="008B0487">
      <w:pPr>
        <w:autoSpaceDE w:val="0"/>
        <w:adjustRightInd w:val="0"/>
        <w:ind w:firstLine="709"/>
        <w:jc w:val="both"/>
        <w:rPr>
          <w:rFonts w:ascii="Arial" w:hAnsi="Arial" w:cs="Arial"/>
        </w:rPr>
      </w:pPr>
      <w:r w:rsidRPr="00DD337B">
        <w:rPr>
          <w:rFonts w:ascii="Arial" w:hAnsi="Arial" w:cs="Arial"/>
        </w:rPr>
        <w:t xml:space="preserve">- отсутствие кровель, находящихся в крайне неудовлетворительном состоянии; </w:t>
      </w:r>
    </w:p>
    <w:p w:rsidR="002231D2" w:rsidRPr="00DD337B" w:rsidRDefault="002231D2" w:rsidP="008B0487">
      <w:pPr>
        <w:autoSpaceDE w:val="0"/>
        <w:adjustRightInd w:val="0"/>
        <w:ind w:firstLine="709"/>
        <w:jc w:val="both"/>
        <w:rPr>
          <w:rFonts w:ascii="Arial" w:hAnsi="Arial" w:cs="Arial"/>
        </w:rPr>
      </w:pPr>
      <w:r w:rsidRPr="00DD337B">
        <w:rPr>
          <w:rFonts w:ascii="Arial" w:hAnsi="Arial" w:cs="Arial"/>
        </w:rPr>
        <w:t>- отсутствие МКД, на которых выявлены разрушения несущих конструкций «0» циклов, требующих немедленного устранения;</w:t>
      </w:r>
    </w:p>
    <w:p w:rsidR="002231D2" w:rsidRPr="00DD337B" w:rsidRDefault="002231D2" w:rsidP="008B0487">
      <w:pPr>
        <w:autoSpaceDE w:val="0"/>
        <w:adjustRightInd w:val="0"/>
        <w:ind w:firstLine="709"/>
        <w:jc w:val="both"/>
        <w:rPr>
          <w:rFonts w:ascii="Arial" w:hAnsi="Arial" w:cs="Arial"/>
        </w:rPr>
      </w:pPr>
      <w:r w:rsidRPr="00DD337B">
        <w:rPr>
          <w:rFonts w:ascii="Arial" w:hAnsi="Arial" w:cs="Arial"/>
        </w:rPr>
        <w:t>- увеличение доли МКД, на которых выполнено восстановление аварийных участков наружных стен МКД до 91,7%;</w:t>
      </w:r>
    </w:p>
    <w:p w:rsidR="002231D2" w:rsidRPr="00DD337B" w:rsidRDefault="002231D2" w:rsidP="008B0487">
      <w:pPr>
        <w:autoSpaceDE w:val="0"/>
        <w:adjustRightInd w:val="0"/>
        <w:ind w:firstLine="709"/>
        <w:jc w:val="both"/>
        <w:rPr>
          <w:rFonts w:ascii="Arial" w:hAnsi="Arial" w:cs="Arial"/>
        </w:rPr>
      </w:pPr>
      <w:r w:rsidRPr="00DD337B">
        <w:rPr>
          <w:rFonts w:ascii="Arial" w:hAnsi="Arial" w:cs="Arial"/>
        </w:rPr>
        <w:t>- выполнение ремонта квартир, пригодных для последующего заселения, в количестве 1</w:t>
      </w:r>
      <w:r w:rsidR="009C1EF0" w:rsidRPr="00DD337B">
        <w:rPr>
          <w:rFonts w:ascii="Arial" w:hAnsi="Arial" w:cs="Arial"/>
        </w:rPr>
        <w:t>019</w:t>
      </w:r>
      <w:r w:rsidRPr="00DD337B">
        <w:rPr>
          <w:rFonts w:ascii="Arial" w:hAnsi="Arial" w:cs="Arial"/>
        </w:rPr>
        <w:t xml:space="preserve"> квартир;</w:t>
      </w:r>
    </w:p>
    <w:p w:rsidR="002231D2" w:rsidRPr="00DD337B" w:rsidRDefault="002231D2" w:rsidP="008B0487">
      <w:pPr>
        <w:autoSpaceDE w:val="0"/>
        <w:adjustRightInd w:val="0"/>
        <w:ind w:firstLine="709"/>
        <w:jc w:val="both"/>
        <w:rPr>
          <w:rFonts w:ascii="Arial" w:hAnsi="Arial" w:cs="Arial"/>
        </w:rPr>
      </w:pPr>
      <w:r w:rsidRPr="00DD337B">
        <w:rPr>
          <w:rFonts w:ascii="Arial" w:hAnsi="Arial" w:cs="Arial"/>
        </w:rPr>
        <w:t xml:space="preserve">- разработка проектов на выполнение работ по ремонту общего имущества многоквартирных домов – </w:t>
      </w:r>
      <w:r w:rsidR="00A21C76" w:rsidRPr="00DD337B">
        <w:rPr>
          <w:rFonts w:ascii="Arial" w:hAnsi="Arial" w:cs="Arial"/>
        </w:rPr>
        <w:t>6</w:t>
      </w:r>
      <w:r w:rsidR="009C1EF0" w:rsidRPr="00DD337B">
        <w:rPr>
          <w:rFonts w:ascii="Arial" w:hAnsi="Arial" w:cs="Arial"/>
        </w:rPr>
        <w:t>6</w:t>
      </w:r>
      <w:r w:rsidRPr="00DD337B">
        <w:rPr>
          <w:rFonts w:ascii="Arial" w:hAnsi="Arial" w:cs="Arial"/>
        </w:rPr>
        <w:t xml:space="preserve"> шт. в 2022 г., по 10 шт. в 2023-2024 гг.;</w:t>
      </w:r>
    </w:p>
    <w:p w:rsidR="002231D2" w:rsidRPr="00DD337B" w:rsidRDefault="002231D2" w:rsidP="008B0487">
      <w:pPr>
        <w:autoSpaceDE w:val="0"/>
        <w:adjustRightInd w:val="0"/>
        <w:ind w:firstLine="709"/>
        <w:jc w:val="both"/>
        <w:rPr>
          <w:rFonts w:ascii="Arial" w:hAnsi="Arial" w:cs="Arial"/>
        </w:rPr>
      </w:pPr>
      <w:r w:rsidRPr="00DD337B">
        <w:rPr>
          <w:rFonts w:ascii="Arial" w:hAnsi="Arial" w:cs="Arial"/>
        </w:rPr>
        <w:t>- протяженность отремонтированных систем те</w:t>
      </w:r>
      <w:r w:rsidR="0052642A" w:rsidRPr="00DD337B">
        <w:rPr>
          <w:rFonts w:ascii="Arial" w:hAnsi="Arial" w:cs="Arial"/>
        </w:rPr>
        <w:t>плоснабжения и водоснабжения – 82</w:t>
      </w:r>
      <w:r w:rsidRPr="00DD337B">
        <w:rPr>
          <w:rFonts w:ascii="Arial" w:hAnsi="Arial" w:cs="Arial"/>
        </w:rPr>
        <w:t> </w:t>
      </w:r>
      <w:r w:rsidR="0052642A" w:rsidRPr="00DD337B">
        <w:rPr>
          <w:rFonts w:ascii="Arial" w:hAnsi="Arial" w:cs="Arial"/>
        </w:rPr>
        <w:t>765</w:t>
      </w:r>
      <w:r w:rsidRPr="00DD337B">
        <w:rPr>
          <w:rFonts w:ascii="Arial" w:hAnsi="Arial" w:cs="Arial"/>
        </w:rPr>
        <w:t xml:space="preserve"> м.п.</w:t>
      </w:r>
    </w:p>
    <w:p w:rsidR="002231D2" w:rsidRPr="00DD337B" w:rsidRDefault="002231D2" w:rsidP="008B0487">
      <w:pPr>
        <w:autoSpaceDE w:val="0"/>
        <w:adjustRightInd w:val="0"/>
        <w:ind w:firstLine="709"/>
        <w:jc w:val="both"/>
        <w:rPr>
          <w:rFonts w:ascii="Arial" w:hAnsi="Arial" w:cs="Arial"/>
        </w:rPr>
      </w:pPr>
      <w:r w:rsidRPr="00DD337B">
        <w:rPr>
          <w:rFonts w:ascii="Arial" w:hAnsi="Arial" w:cs="Arial"/>
        </w:rPr>
        <w:t>Целевые индикаторы результативности МП за предшествующие периоды деятельности и плановые периоды представлены в приложении № 3 к настоящей МП.</w:t>
      </w:r>
      <w:r w:rsidRPr="00DD337B">
        <w:rPr>
          <w:rFonts w:ascii="Arial" w:hAnsi="Arial" w:cs="Arial"/>
        </w:rPr>
        <w:br w:type="page"/>
      </w:r>
    </w:p>
    <w:p w:rsidR="00C64DD2" w:rsidRPr="00DD337B" w:rsidRDefault="00C64DD2" w:rsidP="00C44C50">
      <w:pPr>
        <w:tabs>
          <w:tab w:val="left" w:pos="112"/>
          <w:tab w:val="left" w:pos="6634"/>
        </w:tabs>
        <w:jc w:val="center"/>
        <w:rPr>
          <w:rFonts w:ascii="Arial" w:hAnsi="Arial" w:cs="Arial"/>
          <w:bCs/>
        </w:rPr>
      </w:pPr>
      <w:r w:rsidRPr="00DD337B">
        <w:rPr>
          <w:rFonts w:ascii="Arial" w:hAnsi="Arial" w:cs="Arial"/>
          <w:bCs/>
        </w:rPr>
        <w:t>Ремонт муниципальных квартир</w:t>
      </w:r>
    </w:p>
    <w:tbl>
      <w:tblPr>
        <w:tblW w:w="939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5501"/>
        <w:gridCol w:w="1565"/>
        <w:gridCol w:w="1847"/>
      </w:tblGrid>
      <w:tr w:rsidR="00DD337B" w:rsidRPr="00DD337B" w:rsidTr="008474DA">
        <w:trPr>
          <w:trHeight w:val="510"/>
        </w:trPr>
        <w:tc>
          <w:tcPr>
            <w:tcW w:w="483"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 п.п.</w:t>
            </w:r>
          </w:p>
        </w:tc>
        <w:tc>
          <w:tcPr>
            <w:tcW w:w="5501"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Показатель</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Утверждено количество квартир (шт)</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Стоимость работ (тыс.руб.)</w:t>
            </w:r>
          </w:p>
        </w:tc>
      </w:tr>
      <w:tr w:rsidR="00DD337B" w:rsidRPr="00DD337B" w:rsidTr="008474DA">
        <w:trPr>
          <w:trHeight w:val="278"/>
        </w:trPr>
        <w:tc>
          <w:tcPr>
            <w:tcW w:w="483"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c>
          <w:tcPr>
            <w:tcW w:w="5501"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4</w:t>
            </w:r>
          </w:p>
        </w:tc>
      </w:tr>
      <w:tr w:rsidR="00DD337B" w:rsidRPr="00DD337B" w:rsidTr="008474DA">
        <w:trPr>
          <w:trHeight w:val="435"/>
        </w:trPr>
        <w:tc>
          <w:tcPr>
            <w:tcW w:w="483" w:type="dxa"/>
            <w:shd w:val="clear" w:color="auto" w:fill="auto"/>
            <w:vAlign w:val="center"/>
            <w:hideMark/>
          </w:tcPr>
          <w:p w:rsidR="008474DA" w:rsidRPr="00DD337B" w:rsidRDefault="008474DA" w:rsidP="008474DA">
            <w:pPr>
              <w:jc w:val="center"/>
              <w:rPr>
                <w:rFonts w:ascii="Arial" w:hAnsi="Arial" w:cs="Arial"/>
                <w:bCs/>
                <w:sz w:val="16"/>
                <w:szCs w:val="16"/>
              </w:rPr>
            </w:pPr>
            <w:r w:rsidRPr="00DD337B">
              <w:rPr>
                <w:rFonts w:ascii="Arial" w:hAnsi="Arial" w:cs="Arial"/>
                <w:bCs/>
                <w:sz w:val="16"/>
                <w:szCs w:val="16"/>
              </w:rPr>
              <w:t> </w:t>
            </w:r>
          </w:p>
        </w:tc>
        <w:tc>
          <w:tcPr>
            <w:tcW w:w="5501" w:type="dxa"/>
            <w:shd w:val="clear" w:color="auto" w:fill="auto"/>
            <w:vAlign w:val="center"/>
            <w:hideMark/>
          </w:tcPr>
          <w:p w:rsidR="008474DA" w:rsidRPr="00DD337B" w:rsidRDefault="008474DA" w:rsidP="008474DA">
            <w:pPr>
              <w:rPr>
                <w:rFonts w:ascii="Arial" w:hAnsi="Arial" w:cs="Arial"/>
                <w:bCs/>
                <w:sz w:val="16"/>
                <w:szCs w:val="16"/>
              </w:rPr>
            </w:pPr>
            <w:r w:rsidRPr="00DD337B">
              <w:rPr>
                <w:rFonts w:ascii="Arial" w:hAnsi="Arial" w:cs="Arial"/>
                <w:bCs/>
                <w:sz w:val="16"/>
                <w:szCs w:val="16"/>
              </w:rPr>
              <w:t>ВСЕГО ремонт муниципальных квартир на 2021-2024:</w:t>
            </w:r>
          </w:p>
        </w:tc>
        <w:tc>
          <w:tcPr>
            <w:tcW w:w="1565" w:type="dxa"/>
            <w:shd w:val="clear" w:color="auto" w:fill="auto"/>
            <w:noWrap/>
            <w:vAlign w:val="center"/>
            <w:hideMark/>
          </w:tcPr>
          <w:p w:rsidR="008474DA" w:rsidRPr="00DD337B" w:rsidRDefault="008474DA" w:rsidP="008474DA">
            <w:pPr>
              <w:jc w:val="center"/>
              <w:rPr>
                <w:rFonts w:ascii="Arial" w:hAnsi="Arial" w:cs="Arial"/>
                <w:bCs/>
                <w:sz w:val="16"/>
                <w:szCs w:val="16"/>
              </w:rPr>
            </w:pPr>
            <w:r w:rsidRPr="00DD337B">
              <w:rPr>
                <w:rFonts w:ascii="Arial" w:hAnsi="Arial" w:cs="Arial"/>
                <w:bCs/>
                <w:sz w:val="16"/>
                <w:szCs w:val="16"/>
              </w:rPr>
              <w:t>626</w:t>
            </w:r>
          </w:p>
        </w:tc>
        <w:tc>
          <w:tcPr>
            <w:tcW w:w="1847" w:type="dxa"/>
            <w:shd w:val="clear" w:color="auto" w:fill="auto"/>
            <w:noWrap/>
            <w:vAlign w:val="center"/>
            <w:hideMark/>
          </w:tcPr>
          <w:p w:rsidR="008474DA" w:rsidRPr="00DD337B" w:rsidRDefault="008474DA" w:rsidP="008474DA">
            <w:pPr>
              <w:jc w:val="right"/>
              <w:rPr>
                <w:rFonts w:ascii="Arial" w:hAnsi="Arial" w:cs="Arial"/>
                <w:bCs/>
                <w:sz w:val="16"/>
                <w:szCs w:val="16"/>
              </w:rPr>
            </w:pPr>
            <w:r w:rsidRPr="00DD337B">
              <w:rPr>
                <w:rFonts w:ascii="Arial" w:hAnsi="Arial" w:cs="Arial"/>
                <w:bCs/>
                <w:sz w:val="16"/>
                <w:szCs w:val="16"/>
              </w:rPr>
              <w:t>527 015,5</w:t>
            </w:r>
          </w:p>
        </w:tc>
      </w:tr>
      <w:tr w:rsidR="00DD337B" w:rsidRPr="00DD337B" w:rsidTr="008474DA">
        <w:trPr>
          <w:trHeight w:val="495"/>
        </w:trPr>
        <w:tc>
          <w:tcPr>
            <w:tcW w:w="9396" w:type="dxa"/>
            <w:gridSpan w:val="4"/>
            <w:shd w:val="clear" w:color="auto" w:fill="auto"/>
            <w:vAlign w:val="center"/>
            <w:hideMark/>
          </w:tcPr>
          <w:p w:rsidR="008474DA" w:rsidRPr="00DD337B" w:rsidRDefault="008474DA" w:rsidP="008474DA">
            <w:pPr>
              <w:jc w:val="center"/>
              <w:rPr>
                <w:rFonts w:ascii="Arial" w:hAnsi="Arial" w:cs="Arial"/>
                <w:bCs/>
                <w:sz w:val="16"/>
                <w:szCs w:val="16"/>
              </w:rPr>
            </w:pPr>
            <w:r w:rsidRPr="00DD337B">
              <w:rPr>
                <w:rFonts w:ascii="Arial" w:hAnsi="Arial" w:cs="Arial"/>
                <w:bCs/>
                <w:sz w:val="16"/>
                <w:szCs w:val="16"/>
              </w:rPr>
              <w:t>2021 год</w:t>
            </w:r>
          </w:p>
        </w:tc>
      </w:tr>
      <w:tr w:rsidR="00DD337B" w:rsidRPr="00DD337B" w:rsidTr="008474DA">
        <w:trPr>
          <w:trHeight w:val="495"/>
        </w:trPr>
        <w:tc>
          <w:tcPr>
            <w:tcW w:w="483" w:type="dxa"/>
            <w:shd w:val="clear" w:color="auto" w:fill="auto"/>
            <w:vAlign w:val="center"/>
            <w:hideMark/>
          </w:tcPr>
          <w:p w:rsidR="008474DA" w:rsidRPr="00DD337B" w:rsidRDefault="008474DA" w:rsidP="008474DA">
            <w:pPr>
              <w:jc w:val="center"/>
              <w:rPr>
                <w:rFonts w:ascii="Arial" w:hAnsi="Arial" w:cs="Arial"/>
                <w:bCs/>
                <w:sz w:val="16"/>
                <w:szCs w:val="16"/>
              </w:rPr>
            </w:pPr>
            <w:r w:rsidRPr="00DD337B">
              <w:rPr>
                <w:rFonts w:ascii="Arial" w:hAnsi="Arial" w:cs="Arial"/>
                <w:bCs/>
                <w:sz w:val="16"/>
                <w:szCs w:val="16"/>
              </w:rPr>
              <w:t> </w:t>
            </w:r>
          </w:p>
        </w:tc>
        <w:tc>
          <w:tcPr>
            <w:tcW w:w="5501" w:type="dxa"/>
            <w:shd w:val="clear" w:color="auto" w:fill="auto"/>
            <w:vAlign w:val="center"/>
            <w:hideMark/>
          </w:tcPr>
          <w:p w:rsidR="008474DA" w:rsidRPr="00DD337B" w:rsidRDefault="008474DA" w:rsidP="008474DA">
            <w:pPr>
              <w:rPr>
                <w:rFonts w:ascii="Arial" w:hAnsi="Arial" w:cs="Arial"/>
                <w:bCs/>
                <w:sz w:val="16"/>
                <w:szCs w:val="16"/>
              </w:rPr>
            </w:pPr>
            <w:r w:rsidRPr="00DD337B">
              <w:rPr>
                <w:rFonts w:ascii="Arial" w:hAnsi="Arial" w:cs="Arial"/>
                <w:bCs/>
                <w:sz w:val="16"/>
                <w:szCs w:val="16"/>
              </w:rPr>
              <w:t>Ремонт муниципальных квартир</w:t>
            </w:r>
          </w:p>
        </w:tc>
        <w:tc>
          <w:tcPr>
            <w:tcW w:w="1565" w:type="dxa"/>
            <w:shd w:val="clear" w:color="auto" w:fill="auto"/>
            <w:vAlign w:val="center"/>
            <w:hideMark/>
          </w:tcPr>
          <w:p w:rsidR="008474DA" w:rsidRPr="00DD337B" w:rsidRDefault="008474DA" w:rsidP="008474DA">
            <w:pPr>
              <w:jc w:val="center"/>
              <w:rPr>
                <w:rFonts w:ascii="Arial" w:hAnsi="Arial" w:cs="Arial"/>
                <w:bCs/>
                <w:sz w:val="16"/>
                <w:szCs w:val="16"/>
              </w:rPr>
            </w:pPr>
            <w:r w:rsidRPr="00DD337B">
              <w:rPr>
                <w:rFonts w:ascii="Arial" w:hAnsi="Arial" w:cs="Arial"/>
                <w:bCs/>
                <w:sz w:val="16"/>
                <w:szCs w:val="16"/>
              </w:rPr>
              <w:t>250</w:t>
            </w:r>
          </w:p>
        </w:tc>
        <w:tc>
          <w:tcPr>
            <w:tcW w:w="1847" w:type="dxa"/>
            <w:shd w:val="clear" w:color="auto" w:fill="auto"/>
            <w:noWrap/>
            <w:vAlign w:val="center"/>
            <w:hideMark/>
          </w:tcPr>
          <w:p w:rsidR="008474DA" w:rsidRPr="00DD337B" w:rsidRDefault="008474DA" w:rsidP="008474DA">
            <w:pPr>
              <w:jc w:val="right"/>
              <w:rPr>
                <w:rFonts w:ascii="Arial" w:hAnsi="Arial" w:cs="Arial"/>
                <w:bCs/>
                <w:sz w:val="16"/>
                <w:szCs w:val="16"/>
              </w:rPr>
            </w:pPr>
            <w:r w:rsidRPr="00DD337B">
              <w:rPr>
                <w:rFonts w:ascii="Arial" w:hAnsi="Arial" w:cs="Arial"/>
                <w:bCs/>
                <w:sz w:val="16"/>
                <w:szCs w:val="16"/>
              </w:rPr>
              <w:t>167 532,4</w:t>
            </w:r>
          </w:p>
        </w:tc>
      </w:tr>
      <w:tr w:rsidR="00DD337B" w:rsidRPr="00DD337B" w:rsidTr="008474DA">
        <w:trPr>
          <w:trHeight w:val="795"/>
        </w:trPr>
        <w:tc>
          <w:tcPr>
            <w:tcW w:w="483" w:type="dxa"/>
            <w:shd w:val="clear" w:color="auto" w:fill="auto"/>
            <w:vAlign w:val="center"/>
            <w:hideMark/>
          </w:tcPr>
          <w:p w:rsidR="008474DA" w:rsidRPr="00DD337B" w:rsidRDefault="008474DA" w:rsidP="008474DA">
            <w:pPr>
              <w:jc w:val="center"/>
              <w:rPr>
                <w:rFonts w:ascii="Arial" w:hAnsi="Arial" w:cs="Arial"/>
                <w:bCs/>
                <w:sz w:val="16"/>
                <w:szCs w:val="16"/>
              </w:rPr>
            </w:pPr>
            <w:r w:rsidRPr="00DD337B">
              <w:rPr>
                <w:rFonts w:ascii="Arial" w:hAnsi="Arial" w:cs="Arial"/>
                <w:bCs/>
                <w:sz w:val="16"/>
                <w:szCs w:val="16"/>
              </w:rPr>
              <w:t> </w:t>
            </w:r>
          </w:p>
        </w:tc>
        <w:tc>
          <w:tcPr>
            <w:tcW w:w="5501" w:type="dxa"/>
            <w:shd w:val="clear" w:color="auto" w:fill="auto"/>
            <w:vAlign w:val="center"/>
            <w:hideMark/>
          </w:tcPr>
          <w:p w:rsidR="008474DA" w:rsidRPr="00DD337B" w:rsidRDefault="008474DA" w:rsidP="008474DA">
            <w:pPr>
              <w:rPr>
                <w:rFonts w:ascii="Arial" w:hAnsi="Arial" w:cs="Arial"/>
                <w:bCs/>
                <w:sz w:val="16"/>
                <w:szCs w:val="16"/>
              </w:rPr>
            </w:pPr>
            <w:r w:rsidRPr="00DD337B">
              <w:rPr>
                <w:rFonts w:ascii="Arial" w:hAnsi="Arial" w:cs="Arial"/>
                <w:bCs/>
                <w:sz w:val="16"/>
                <w:szCs w:val="16"/>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c>
          <w:tcPr>
            <w:tcW w:w="1565" w:type="dxa"/>
            <w:shd w:val="clear" w:color="auto" w:fill="auto"/>
            <w:vAlign w:val="center"/>
            <w:hideMark/>
          </w:tcPr>
          <w:p w:rsidR="008474DA" w:rsidRPr="00DD337B" w:rsidRDefault="008474DA" w:rsidP="008474DA">
            <w:pPr>
              <w:jc w:val="center"/>
              <w:rPr>
                <w:rFonts w:ascii="Arial" w:hAnsi="Arial" w:cs="Arial"/>
                <w:bCs/>
                <w:sz w:val="16"/>
                <w:szCs w:val="16"/>
              </w:rPr>
            </w:pPr>
            <w:r w:rsidRPr="00DD337B">
              <w:rPr>
                <w:rFonts w:ascii="Arial" w:hAnsi="Arial" w:cs="Arial"/>
                <w:bCs/>
                <w:sz w:val="16"/>
                <w:szCs w:val="16"/>
              </w:rPr>
              <w:t>9</w:t>
            </w:r>
          </w:p>
        </w:tc>
        <w:tc>
          <w:tcPr>
            <w:tcW w:w="1847" w:type="dxa"/>
            <w:shd w:val="clear" w:color="auto" w:fill="auto"/>
            <w:noWrap/>
            <w:vAlign w:val="center"/>
            <w:hideMark/>
          </w:tcPr>
          <w:p w:rsidR="008474DA" w:rsidRPr="00DD337B" w:rsidRDefault="008474DA" w:rsidP="008474DA">
            <w:pPr>
              <w:jc w:val="right"/>
              <w:rPr>
                <w:rFonts w:ascii="Arial" w:hAnsi="Arial" w:cs="Arial"/>
                <w:bCs/>
                <w:sz w:val="16"/>
                <w:szCs w:val="16"/>
              </w:rPr>
            </w:pPr>
            <w:r w:rsidRPr="00DD337B">
              <w:rPr>
                <w:rFonts w:ascii="Arial" w:hAnsi="Arial" w:cs="Arial"/>
                <w:bCs/>
                <w:sz w:val="16"/>
                <w:szCs w:val="16"/>
              </w:rPr>
              <w:t>3 925,8</w:t>
            </w:r>
          </w:p>
        </w:tc>
      </w:tr>
      <w:tr w:rsidR="00DD337B" w:rsidRPr="00DD337B" w:rsidTr="008474DA">
        <w:trPr>
          <w:trHeight w:val="315"/>
        </w:trPr>
        <w:tc>
          <w:tcPr>
            <w:tcW w:w="483" w:type="dxa"/>
            <w:shd w:val="clear" w:color="auto" w:fill="auto"/>
            <w:noWrap/>
            <w:vAlign w:val="center"/>
            <w:hideMark/>
          </w:tcPr>
          <w:p w:rsidR="008474DA" w:rsidRPr="00DD337B" w:rsidRDefault="008474DA" w:rsidP="008474DA">
            <w:pPr>
              <w:jc w:val="center"/>
              <w:rPr>
                <w:rFonts w:ascii="Arial" w:hAnsi="Arial" w:cs="Arial"/>
                <w:bCs/>
                <w:sz w:val="16"/>
                <w:szCs w:val="16"/>
              </w:rPr>
            </w:pPr>
            <w:r w:rsidRPr="00DD337B">
              <w:rPr>
                <w:rFonts w:ascii="Arial" w:hAnsi="Arial" w:cs="Arial"/>
                <w:bCs/>
                <w:sz w:val="16"/>
                <w:szCs w:val="16"/>
              </w:rPr>
              <w:t> </w:t>
            </w:r>
          </w:p>
        </w:tc>
        <w:tc>
          <w:tcPr>
            <w:tcW w:w="5501" w:type="dxa"/>
            <w:shd w:val="clear" w:color="auto" w:fill="auto"/>
            <w:noWrap/>
            <w:vAlign w:val="center"/>
            <w:hideMark/>
          </w:tcPr>
          <w:p w:rsidR="008474DA" w:rsidRPr="00DD337B" w:rsidRDefault="008474DA" w:rsidP="008474DA">
            <w:pPr>
              <w:jc w:val="center"/>
              <w:rPr>
                <w:rFonts w:ascii="Arial" w:hAnsi="Arial" w:cs="Arial"/>
                <w:bCs/>
                <w:sz w:val="16"/>
                <w:szCs w:val="16"/>
              </w:rPr>
            </w:pPr>
            <w:r w:rsidRPr="00DD337B">
              <w:rPr>
                <w:rFonts w:ascii="Arial" w:hAnsi="Arial" w:cs="Arial"/>
                <w:bCs/>
                <w:sz w:val="16"/>
                <w:szCs w:val="16"/>
              </w:rPr>
              <w:t>Итого 2021год:</w:t>
            </w:r>
          </w:p>
        </w:tc>
        <w:tc>
          <w:tcPr>
            <w:tcW w:w="1565" w:type="dxa"/>
            <w:shd w:val="clear" w:color="auto" w:fill="auto"/>
            <w:noWrap/>
            <w:vAlign w:val="center"/>
            <w:hideMark/>
          </w:tcPr>
          <w:p w:rsidR="008474DA" w:rsidRPr="00DD337B" w:rsidRDefault="008474DA" w:rsidP="008474DA">
            <w:pPr>
              <w:jc w:val="center"/>
              <w:rPr>
                <w:rFonts w:ascii="Arial" w:hAnsi="Arial" w:cs="Arial"/>
                <w:bCs/>
                <w:sz w:val="16"/>
                <w:szCs w:val="16"/>
              </w:rPr>
            </w:pPr>
            <w:r w:rsidRPr="00DD337B">
              <w:rPr>
                <w:rFonts w:ascii="Arial" w:hAnsi="Arial" w:cs="Arial"/>
                <w:bCs/>
                <w:sz w:val="16"/>
                <w:szCs w:val="16"/>
              </w:rPr>
              <w:t>259</w:t>
            </w:r>
          </w:p>
        </w:tc>
        <w:tc>
          <w:tcPr>
            <w:tcW w:w="1847" w:type="dxa"/>
            <w:shd w:val="clear" w:color="auto" w:fill="auto"/>
            <w:noWrap/>
            <w:vAlign w:val="center"/>
            <w:hideMark/>
          </w:tcPr>
          <w:p w:rsidR="008474DA" w:rsidRPr="00DD337B" w:rsidRDefault="008474DA" w:rsidP="008474DA">
            <w:pPr>
              <w:jc w:val="right"/>
              <w:rPr>
                <w:rFonts w:ascii="Arial" w:hAnsi="Arial" w:cs="Arial"/>
                <w:bCs/>
                <w:sz w:val="16"/>
                <w:szCs w:val="16"/>
              </w:rPr>
            </w:pPr>
            <w:r w:rsidRPr="00DD337B">
              <w:rPr>
                <w:rFonts w:ascii="Arial" w:hAnsi="Arial" w:cs="Arial"/>
                <w:bCs/>
                <w:sz w:val="16"/>
                <w:szCs w:val="16"/>
              </w:rPr>
              <w:t>171 458,2</w:t>
            </w:r>
          </w:p>
        </w:tc>
      </w:tr>
      <w:tr w:rsidR="00DD337B" w:rsidRPr="00DD337B" w:rsidTr="008474DA">
        <w:trPr>
          <w:trHeight w:val="300"/>
        </w:trPr>
        <w:tc>
          <w:tcPr>
            <w:tcW w:w="9396" w:type="dxa"/>
            <w:gridSpan w:val="4"/>
            <w:shd w:val="clear" w:color="auto" w:fill="auto"/>
            <w:vAlign w:val="center"/>
            <w:hideMark/>
          </w:tcPr>
          <w:p w:rsidR="008474DA" w:rsidRPr="00DD337B" w:rsidRDefault="008474DA" w:rsidP="008474DA">
            <w:pPr>
              <w:jc w:val="center"/>
              <w:rPr>
                <w:rFonts w:ascii="Arial" w:hAnsi="Arial" w:cs="Arial"/>
                <w:bCs/>
                <w:sz w:val="16"/>
                <w:szCs w:val="16"/>
              </w:rPr>
            </w:pPr>
            <w:r w:rsidRPr="00DD337B">
              <w:rPr>
                <w:rFonts w:ascii="Arial" w:hAnsi="Arial" w:cs="Arial"/>
                <w:bCs/>
                <w:sz w:val="16"/>
                <w:szCs w:val="16"/>
              </w:rPr>
              <w:t>2022 год</w:t>
            </w:r>
          </w:p>
        </w:tc>
      </w:tr>
      <w:tr w:rsidR="00DD337B" w:rsidRPr="00DD337B" w:rsidTr="008474DA">
        <w:trPr>
          <w:trHeight w:val="315"/>
        </w:trPr>
        <w:tc>
          <w:tcPr>
            <w:tcW w:w="483" w:type="dxa"/>
            <w:shd w:val="clear" w:color="auto" w:fill="auto"/>
            <w:noWrap/>
            <w:vAlign w:val="center"/>
            <w:hideMark/>
          </w:tcPr>
          <w:p w:rsidR="008474DA" w:rsidRPr="00DD337B" w:rsidRDefault="008474DA" w:rsidP="008474DA">
            <w:pPr>
              <w:jc w:val="center"/>
              <w:rPr>
                <w:rFonts w:ascii="Arial" w:hAnsi="Arial" w:cs="Arial"/>
                <w:bCs/>
                <w:sz w:val="16"/>
                <w:szCs w:val="16"/>
              </w:rPr>
            </w:pPr>
            <w:r w:rsidRPr="00DD337B">
              <w:rPr>
                <w:rFonts w:ascii="Arial" w:hAnsi="Arial" w:cs="Arial"/>
                <w:bCs/>
                <w:sz w:val="16"/>
                <w:szCs w:val="16"/>
              </w:rPr>
              <w:t> </w:t>
            </w:r>
          </w:p>
        </w:tc>
        <w:tc>
          <w:tcPr>
            <w:tcW w:w="5501" w:type="dxa"/>
            <w:shd w:val="clear" w:color="auto" w:fill="auto"/>
            <w:noWrap/>
            <w:vAlign w:val="center"/>
            <w:hideMark/>
          </w:tcPr>
          <w:p w:rsidR="008474DA" w:rsidRPr="00DD337B" w:rsidRDefault="008474DA" w:rsidP="008474DA">
            <w:pPr>
              <w:jc w:val="center"/>
              <w:rPr>
                <w:rFonts w:ascii="Arial" w:hAnsi="Arial" w:cs="Arial"/>
                <w:bCs/>
                <w:sz w:val="16"/>
                <w:szCs w:val="16"/>
              </w:rPr>
            </w:pPr>
            <w:r w:rsidRPr="00DD337B">
              <w:rPr>
                <w:rFonts w:ascii="Arial" w:hAnsi="Arial" w:cs="Arial"/>
                <w:bCs/>
                <w:sz w:val="16"/>
                <w:szCs w:val="16"/>
              </w:rPr>
              <w:t>Итого 2022год:</w:t>
            </w:r>
          </w:p>
        </w:tc>
        <w:tc>
          <w:tcPr>
            <w:tcW w:w="1565" w:type="dxa"/>
            <w:shd w:val="clear" w:color="auto" w:fill="auto"/>
            <w:noWrap/>
            <w:vAlign w:val="center"/>
            <w:hideMark/>
          </w:tcPr>
          <w:p w:rsidR="008474DA" w:rsidRPr="00DD337B" w:rsidRDefault="008474DA" w:rsidP="008474DA">
            <w:pPr>
              <w:jc w:val="center"/>
              <w:rPr>
                <w:rFonts w:ascii="Arial" w:hAnsi="Arial" w:cs="Arial"/>
                <w:bCs/>
                <w:sz w:val="16"/>
                <w:szCs w:val="16"/>
              </w:rPr>
            </w:pPr>
            <w:r w:rsidRPr="00DD337B">
              <w:rPr>
                <w:rFonts w:ascii="Arial" w:hAnsi="Arial" w:cs="Arial"/>
                <w:bCs/>
                <w:sz w:val="16"/>
                <w:szCs w:val="16"/>
              </w:rPr>
              <w:t>315</w:t>
            </w:r>
          </w:p>
        </w:tc>
        <w:tc>
          <w:tcPr>
            <w:tcW w:w="1847" w:type="dxa"/>
            <w:shd w:val="clear" w:color="auto" w:fill="auto"/>
            <w:noWrap/>
            <w:vAlign w:val="center"/>
            <w:hideMark/>
          </w:tcPr>
          <w:p w:rsidR="008474DA" w:rsidRPr="00DD337B" w:rsidRDefault="008474DA" w:rsidP="008474DA">
            <w:pPr>
              <w:jc w:val="right"/>
              <w:rPr>
                <w:rFonts w:ascii="Arial" w:hAnsi="Arial" w:cs="Arial"/>
                <w:bCs/>
                <w:sz w:val="16"/>
                <w:szCs w:val="16"/>
              </w:rPr>
            </w:pPr>
            <w:r w:rsidRPr="00DD337B">
              <w:rPr>
                <w:rFonts w:ascii="Arial" w:hAnsi="Arial" w:cs="Arial"/>
                <w:bCs/>
                <w:sz w:val="16"/>
                <w:szCs w:val="16"/>
              </w:rPr>
              <w:t>317 893,1</w:t>
            </w:r>
          </w:p>
        </w:tc>
      </w:tr>
      <w:tr w:rsidR="00DD337B" w:rsidRPr="00DD337B" w:rsidTr="008474DA">
        <w:trPr>
          <w:trHeight w:val="300"/>
        </w:trPr>
        <w:tc>
          <w:tcPr>
            <w:tcW w:w="9396" w:type="dxa"/>
            <w:gridSpan w:val="4"/>
            <w:shd w:val="clear" w:color="auto" w:fill="auto"/>
            <w:vAlign w:val="center"/>
            <w:hideMark/>
          </w:tcPr>
          <w:p w:rsidR="008474DA" w:rsidRPr="00DD337B" w:rsidRDefault="008474DA" w:rsidP="008474DA">
            <w:pPr>
              <w:jc w:val="center"/>
              <w:rPr>
                <w:rFonts w:ascii="Arial" w:hAnsi="Arial" w:cs="Arial"/>
                <w:bCs/>
                <w:sz w:val="16"/>
                <w:szCs w:val="16"/>
              </w:rPr>
            </w:pPr>
            <w:r w:rsidRPr="00DD337B">
              <w:rPr>
                <w:rFonts w:ascii="Arial" w:hAnsi="Arial" w:cs="Arial"/>
                <w:bCs/>
                <w:sz w:val="16"/>
                <w:szCs w:val="16"/>
              </w:rPr>
              <w:t>2023 год</w:t>
            </w:r>
          </w:p>
        </w:tc>
      </w:tr>
      <w:tr w:rsidR="00DD337B" w:rsidRPr="00DD337B" w:rsidTr="008474DA">
        <w:trPr>
          <w:trHeight w:val="315"/>
        </w:trPr>
        <w:tc>
          <w:tcPr>
            <w:tcW w:w="483" w:type="dxa"/>
            <w:shd w:val="clear" w:color="auto" w:fill="auto"/>
            <w:noWrap/>
            <w:vAlign w:val="center"/>
            <w:hideMark/>
          </w:tcPr>
          <w:p w:rsidR="008474DA" w:rsidRPr="00DD337B" w:rsidRDefault="008474DA" w:rsidP="008474DA">
            <w:pPr>
              <w:jc w:val="center"/>
              <w:rPr>
                <w:rFonts w:ascii="Arial" w:hAnsi="Arial" w:cs="Arial"/>
                <w:bCs/>
                <w:sz w:val="16"/>
                <w:szCs w:val="16"/>
              </w:rPr>
            </w:pPr>
            <w:r w:rsidRPr="00DD337B">
              <w:rPr>
                <w:rFonts w:ascii="Arial" w:hAnsi="Arial" w:cs="Arial"/>
                <w:bCs/>
                <w:sz w:val="16"/>
                <w:szCs w:val="16"/>
              </w:rPr>
              <w:t> </w:t>
            </w:r>
          </w:p>
        </w:tc>
        <w:tc>
          <w:tcPr>
            <w:tcW w:w="5501" w:type="dxa"/>
            <w:shd w:val="clear" w:color="auto" w:fill="auto"/>
            <w:noWrap/>
            <w:vAlign w:val="center"/>
            <w:hideMark/>
          </w:tcPr>
          <w:p w:rsidR="008474DA" w:rsidRPr="00DD337B" w:rsidRDefault="008474DA" w:rsidP="008474DA">
            <w:pPr>
              <w:jc w:val="center"/>
              <w:rPr>
                <w:rFonts w:ascii="Arial" w:hAnsi="Arial" w:cs="Arial"/>
                <w:bCs/>
                <w:sz w:val="16"/>
                <w:szCs w:val="16"/>
              </w:rPr>
            </w:pPr>
            <w:r w:rsidRPr="00DD337B">
              <w:rPr>
                <w:rFonts w:ascii="Arial" w:hAnsi="Arial" w:cs="Arial"/>
                <w:bCs/>
                <w:sz w:val="16"/>
                <w:szCs w:val="16"/>
              </w:rPr>
              <w:t>Итого 2023 год:</w:t>
            </w:r>
          </w:p>
        </w:tc>
        <w:tc>
          <w:tcPr>
            <w:tcW w:w="1565" w:type="dxa"/>
            <w:shd w:val="clear" w:color="auto" w:fill="auto"/>
            <w:noWrap/>
            <w:vAlign w:val="center"/>
            <w:hideMark/>
          </w:tcPr>
          <w:p w:rsidR="008474DA" w:rsidRPr="00DD337B" w:rsidRDefault="008474DA" w:rsidP="008474DA">
            <w:pPr>
              <w:jc w:val="center"/>
              <w:rPr>
                <w:rFonts w:ascii="Arial" w:hAnsi="Arial" w:cs="Arial"/>
                <w:bCs/>
                <w:sz w:val="16"/>
                <w:szCs w:val="16"/>
              </w:rPr>
            </w:pPr>
            <w:r w:rsidRPr="00DD337B">
              <w:rPr>
                <w:rFonts w:ascii="Arial" w:hAnsi="Arial" w:cs="Arial"/>
                <w:bCs/>
                <w:sz w:val="16"/>
                <w:szCs w:val="16"/>
              </w:rPr>
              <w:t>37</w:t>
            </w:r>
          </w:p>
        </w:tc>
        <w:tc>
          <w:tcPr>
            <w:tcW w:w="1847" w:type="dxa"/>
            <w:shd w:val="clear" w:color="auto" w:fill="auto"/>
            <w:noWrap/>
            <w:vAlign w:val="center"/>
            <w:hideMark/>
          </w:tcPr>
          <w:p w:rsidR="008474DA" w:rsidRPr="00DD337B" w:rsidRDefault="008474DA" w:rsidP="008474DA">
            <w:pPr>
              <w:jc w:val="right"/>
              <w:rPr>
                <w:rFonts w:ascii="Arial" w:hAnsi="Arial" w:cs="Arial"/>
                <w:bCs/>
                <w:sz w:val="16"/>
                <w:szCs w:val="16"/>
              </w:rPr>
            </w:pPr>
            <w:r w:rsidRPr="00DD337B">
              <w:rPr>
                <w:rFonts w:ascii="Arial" w:hAnsi="Arial" w:cs="Arial"/>
                <w:bCs/>
                <w:sz w:val="16"/>
                <w:szCs w:val="16"/>
              </w:rPr>
              <w:t>27 343,8</w:t>
            </w:r>
          </w:p>
        </w:tc>
      </w:tr>
      <w:tr w:rsidR="00DD337B" w:rsidRPr="00DD337B" w:rsidTr="008474DA">
        <w:trPr>
          <w:trHeight w:val="300"/>
        </w:trPr>
        <w:tc>
          <w:tcPr>
            <w:tcW w:w="9396" w:type="dxa"/>
            <w:gridSpan w:val="4"/>
            <w:shd w:val="clear" w:color="auto" w:fill="auto"/>
            <w:vAlign w:val="center"/>
            <w:hideMark/>
          </w:tcPr>
          <w:p w:rsidR="008474DA" w:rsidRPr="00DD337B" w:rsidRDefault="008474DA" w:rsidP="008474DA">
            <w:pPr>
              <w:jc w:val="center"/>
              <w:rPr>
                <w:rFonts w:ascii="Arial" w:hAnsi="Arial" w:cs="Arial"/>
                <w:bCs/>
                <w:sz w:val="16"/>
                <w:szCs w:val="16"/>
              </w:rPr>
            </w:pPr>
            <w:r w:rsidRPr="00DD337B">
              <w:rPr>
                <w:rFonts w:ascii="Arial" w:hAnsi="Arial" w:cs="Arial"/>
                <w:bCs/>
                <w:sz w:val="16"/>
                <w:szCs w:val="16"/>
              </w:rPr>
              <w:t>2024 год</w:t>
            </w:r>
          </w:p>
        </w:tc>
      </w:tr>
      <w:tr w:rsidR="00DD337B" w:rsidRPr="00DD337B" w:rsidTr="008474DA">
        <w:trPr>
          <w:trHeight w:val="315"/>
        </w:trPr>
        <w:tc>
          <w:tcPr>
            <w:tcW w:w="483" w:type="dxa"/>
            <w:shd w:val="clear" w:color="auto" w:fill="auto"/>
            <w:noWrap/>
            <w:vAlign w:val="center"/>
            <w:hideMark/>
          </w:tcPr>
          <w:p w:rsidR="008474DA" w:rsidRPr="00DD337B" w:rsidRDefault="008474DA" w:rsidP="008474DA">
            <w:pPr>
              <w:jc w:val="center"/>
              <w:rPr>
                <w:rFonts w:ascii="Arial" w:hAnsi="Arial" w:cs="Arial"/>
                <w:bCs/>
                <w:sz w:val="16"/>
                <w:szCs w:val="16"/>
              </w:rPr>
            </w:pPr>
            <w:r w:rsidRPr="00DD337B">
              <w:rPr>
                <w:rFonts w:ascii="Arial" w:hAnsi="Arial" w:cs="Arial"/>
                <w:bCs/>
                <w:sz w:val="16"/>
                <w:szCs w:val="16"/>
              </w:rPr>
              <w:t> </w:t>
            </w:r>
          </w:p>
        </w:tc>
        <w:tc>
          <w:tcPr>
            <w:tcW w:w="5501" w:type="dxa"/>
            <w:shd w:val="clear" w:color="auto" w:fill="auto"/>
            <w:noWrap/>
            <w:vAlign w:val="center"/>
            <w:hideMark/>
          </w:tcPr>
          <w:p w:rsidR="008474DA" w:rsidRPr="00DD337B" w:rsidRDefault="008474DA" w:rsidP="008474DA">
            <w:pPr>
              <w:jc w:val="center"/>
              <w:rPr>
                <w:rFonts w:ascii="Arial" w:hAnsi="Arial" w:cs="Arial"/>
                <w:bCs/>
                <w:sz w:val="16"/>
                <w:szCs w:val="16"/>
              </w:rPr>
            </w:pPr>
            <w:r w:rsidRPr="00DD337B">
              <w:rPr>
                <w:rFonts w:ascii="Arial" w:hAnsi="Arial" w:cs="Arial"/>
                <w:bCs/>
                <w:sz w:val="16"/>
                <w:szCs w:val="16"/>
              </w:rPr>
              <w:t>Итого 2024 год:</w:t>
            </w:r>
          </w:p>
        </w:tc>
        <w:tc>
          <w:tcPr>
            <w:tcW w:w="1565" w:type="dxa"/>
            <w:shd w:val="clear" w:color="auto" w:fill="auto"/>
            <w:noWrap/>
            <w:vAlign w:val="center"/>
            <w:hideMark/>
          </w:tcPr>
          <w:p w:rsidR="008474DA" w:rsidRPr="00DD337B" w:rsidRDefault="008474DA" w:rsidP="008474DA">
            <w:pPr>
              <w:jc w:val="center"/>
              <w:rPr>
                <w:rFonts w:ascii="Arial" w:hAnsi="Arial" w:cs="Arial"/>
                <w:bCs/>
                <w:sz w:val="16"/>
                <w:szCs w:val="16"/>
              </w:rPr>
            </w:pPr>
            <w:r w:rsidRPr="00DD337B">
              <w:rPr>
                <w:rFonts w:ascii="Arial" w:hAnsi="Arial" w:cs="Arial"/>
                <w:bCs/>
                <w:sz w:val="16"/>
                <w:szCs w:val="16"/>
              </w:rPr>
              <w:t>15</w:t>
            </w:r>
          </w:p>
        </w:tc>
        <w:tc>
          <w:tcPr>
            <w:tcW w:w="1847" w:type="dxa"/>
            <w:shd w:val="clear" w:color="auto" w:fill="auto"/>
            <w:noWrap/>
            <w:vAlign w:val="center"/>
            <w:hideMark/>
          </w:tcPr>
          <w:p w:rsidR="008474DA" w:rsidRPr="00DD337B" w:rsidRDefault="008474DA" w:rsidP="008474DA">
            <w:pPr>
              <w:jc w:val="right"/>
              <w:rPr>
                <w:rFonts w:ascii="Arial" w:hAnsi="Arial" w:cs="Arial"/>
                <w:bCs/>
                <w:sz w:val="16"/>
                <w:szCs w:val="16"/>
              </w:rPr>
            </w:pPr>
            <w:r w:rsidRPr="00DD337B">
              <w:rPr>
                <w:rFonts w:ascii="Arial" w:hAnsi="Arial" w:cs="Arial"/>
                <w:bCs/>
                <w:sz w:val="16"/>
                <w:szCs w:val="16"/>
              </w:rPr>
              <w:t>10 320,4</w:t>
            </w:r>
          </w:p>
        </w:tc>
      </w:tr>
      <w:tr w:rsidR="00DD337B" w:rsidRPr="00DD337B" w:rsidTr="008474DA">
        <w:trPr>
          <w:trHeight w:val="360"/>
        </w:trPr>
        <w:tc>
          <w:tcPr>
            <w:tcW w:w="483" w:type="dxa"/>
            <w:vMerge w:val="restart"/>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 п/п</w:t>
            </w:r>
          </w:p>
        </w:tc>
        <w:tc>
          <w:tcPr>
            <w:tcW w:w="5501" w:type="dxa"/>
            <w:vMerge w:val="restart"/>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Адрес</w:t>
            </w:r>
          </w:p>
        </w:tc>
        <w:tc>
          <w:tcPr>
            <w:tcW w:w="1565" w:type="dxa"/>
            <w:vMerge w:val="restart"/>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Серия дома</w:t>
            </w:r>
          </w:p>
        </w:tc>
        <w:tc>
          <w:tcPr>
            <w:tcW w:w="1847" w:type="dxa"/>
            <w:vMerge w:val="restart"/>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Кол-во комнат</w:t>
            </w:r>
          </w:p>
        </w:tc>
      </w:tr>
      <w:tr w:rsidR="00DD337B" w:rsidRPr="00DD337B" w:rsidTr="008474DA">
        <w:trPr>
          <w:trHeight w:val="360"/>
        </w:trPr>
        <w:tc>
          <w:tcPr>
            <w:tcW w:w="483" w:type="dxa"/>
            <w:vMerge/>
            <w:vAlign w:val="center"/>
            <w:hideMark/>
          </w:tcPr>
          <w:p w:rsidR="008474DA" w:rsidRPr="00DD337B" w:rsidRDefault="008474DA" w:rsidP="008474DA">
            <w:pPr>
              <w:rPr>
                <w:rFonts w:ascii="Arial" w:hAnsi="Arial" w:cs="Arial"/>
                <w:sz w:val="16"/>
                <w:szCs w:val="16"/>
              </w:rPr>
            </w:pPr>
          </w:p>
        </w:tc>
        <w:tc>
          <w:tcPr>
            <w:tcW w:w="5501" w:type="dxa"/>
            <w:vMerge/>
            <w:vAlign w:val="center"/>
            <w:hideMark/>
          </w:tcPr>
          <w:p w:rsidR="008474DA" w:rsidRPr="00DD337B" w:rsidRDefault="008474DA" w:rsidP="008474DA">
            <w:pPr>
              <w:rPr>
                <w:rFonts w:ascii="Arial" w:hAnsi="Arial" w:cs="Arial"/>
                <w:sz w:val="16"/>
                <w:szCs w:val="16"/>
              </w:rPr>
            </w:pPr>
          </w:p>
        </w:tc>
        <w:tc>
          <w:tcPr>
            <w:tcW w:w="1565" w:type="dxa"/>
            <w:vMerge/>
            <w:vAlign w:val="center"/>
            <w:hideMark/>
          </w:tcPr>
          <w:p w:rsidR="008474DA" w:rsidRPr="00DD337B" w:rsidRDefault="008474DA" w:rsidP="008474DA">
            <w:pPr>
              <w:rPr>
                <w:rFonts w:ascii="Arial" w:hAnsi="Arial" w:cs="Arial"/>
                <w:sz w:val="16"/>
                <w:szCs w:val="16"/>
              </w:rPr>
            </w:pPr>
          </w:p>
        </w:tc>
        <w:tc>
          <w:tcPr>
            <w:tcW w:w="1847" w:type="dxa"/>
            <w:vMerge/>
            <w:vAlign w:val="center"/>
            <w:hideMark/>
          </w:tcPr>
          <w:p w:rsidR="008474DA" w:rsidRPr="00DD337B" w:rsidRDefault="008474DA" w:rsidP="008474DA">
            <w:pPr>
              <w:rPr>
                <w:rFonts w:ascii="Arial" w:hAnsi="Arial" w:cs="Arial"/>
                <w:sz w:val="16"/>
                <w:szCs w:val="16"/>
              </w:rPr>
            </w:pPr>
          </w:p>
        </w:tc>
      </w:tr>
      <w:tr w:rsidR="00DD337B" w:rsidRPr="00DD337B" w:rsidTr="008474DA">
        <w:trPr>
          <w:trHeight w:val="278"/>
        </w:trPr>
        <w:tc>
          <w:tcPr>
            <w:tcW w:w="483"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c>
          <w:tcPr>
            <w:tcW w:w="5501"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4</w:t>
            </w:r>
          </w:p>
        </w:tc>
      </w:tr>
      <w:tr w:rsidR="00DD337B" w:rsidRPr="00DD337B" w:rsidTr="008474DA">
        <w:trPr>
          <w:trHeight w:val="300"/>
        </w:trPr>
        <w:tc>
          <w:tcPr>
            <w:tcW w:w="9396" w:type="dxa"/>
            <w:gridSpan w:val="4"/>
            <w:shd w:val="clear" w:color="auto" w:fill="auto"/>
            <w:vAlign w:val="center"/>
            <w:hideMark/>
          </w:tcPr>
          <w:p w:rsidR="008474DA" w:rsidRPr="00DD337B" w:rsidRDefault="008474DA" w:rsidP="008474DA">
            <w:pPr>
              <w:jc w:val="center"/>
              <w:rPr>
                <w:rFonts w:ascii="Arial" w:hAnsi="Arial" w:cs="Arial"/>
                <w:bCs/>
                <w:sz w:val="16"/>
                <w:szCs w:val="16"/>
              </w:rPr>
            </w:pPr>
            <w:r w:rsidRPr="00DD337B">
              <w:rPr>
                <w:rFonts w:ascii="Arial" w:hAnsi="Arial" w:cs="Arial"/>
                <w:bCs/>
                <w:sz w:val="16"/>
                <w:szCs w:val="16"/>
              </w:rPr>
              <w:t>2021 год</w:t>
            </w:r>
          </w:p>
        </w:tc>
      </w:tr>
      <w:tr w:rsidR="00DD337B" w:rsidRPr="00DD337B" w:rsidTr="008474DA">
        <w:trPr>
          <w:trHeight w:val="705"/>
        </w:trPr>
        <w:tc>
          <w:tcPr>
            <w:tcW w:w="483" w:type="dxa"/>
            <w:shd w:val="clear" w:color="auto" w:fill="auto"/>
            <w:vAlign w:val="center"/>
            <w:hideMark/>
          </w:tcPr>
          <w:p w:rsidR="008474DA" w:rsidRPr="00DD337B" w:rsidRDefault="008474DA" w:rsidP="008474DA">
            <w:pPr>
              <w:jc w:val="center"/>
              <w:rPr>
                <w:rFonts w:ascii="Arial" w:hAnsi="Arial" w:cs="Arial"/>
                <w:bCs/>
                <w:sz w:val="16"/>
                <w:szCs w:val="16"/>
              </w:rPr>
            </w:pPr>
            <w:r w:rsidRPr="00DD337B">
              <w:rPr>
                <w:rFonts w:ascii="Arial" w:hAnsi="Arial" w:cs="Arial"/>
                <w:bCs/>
                <w:sz w:val="16"/>
                <w:szCs w:val="16"/>
              </w:rPr>
              <w:t>1.</w:t>
            </w:r>
          </w:p>
        </w:tc>
        <w:tc>
          <w:tcPr>
            <w:tcW w:w="8913" w:type="dxa"/>
            <w:gridSpan w:val="3"/>
            <w:shd w:val="clear" w:color="auto" w:fill="auto"/>
            <w:vAlign w:val="center"/>
            <w:hideMark/>
          </w:tcPr>
          <w:p w:rsidR="008474DA" w:rsidRPr="00DD337B" w:rsidRDefault="008474DA" w:rsidP="008474DA">
            <w:pPr>
              <w:rPr>
                <w:rFonts w:ascii="Arial" w:hAnsi="Arial" w:cs="Arial"/>
                <w:bCs/>
                <w:sz w:val="16"/>
                <w:szCs w:val="16"/>
              </w:rPr>
            </w:pPr>
            <w:r w:rsidRPr="00DD337B">
              <w:rPr>
                <w:rFonts w:ascii="Arial" w:hAnsi="Arial" w:cs="Arial"/>
                <w:bCs/>
                <w:sz w:val="16"/>
                <w:szCs w:val="16"/>
              </w:rPr>
              <w:t>Ремонт муниципальных квартир для последующего распределения детям-сиротам за счет средств краевого бюджета</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ул.Набережная, 49, кв.113</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НК-12</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ул.Ленинградская, 10А, кв.68</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ул.Ленинградская, 16, кв.73</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4</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ул.Ленинградская, 22, кв.37</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5</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ул.Мира, 1, кв.182</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6</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ул.Талнахская, 28, кв.24</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7</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ул.Талнахская, 28, кв.64</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ул.Талнахская, 41, кв.13</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9</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ул.Бегичева, 24 кв.30</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10</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ул.Бегичева, 32 кв.1</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ул.Бегичева, 36 кв.52</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12</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ул.Нансена,14, кв.45</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 xml:space="preserve">1-464м </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13</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ул.Завенягина,4 кв.174</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ул.Комсомольская,44 А, кв.35</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К-69</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15</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ул.Комсомольская, 48, кв.4</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16</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пр-т Ленинский, 25, кв.156</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17</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пр-т Ленинский, 27, кв.142</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18</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пр-т Ленинский, 35, кв.53</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19</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ул.Космонавтов, 9, кв.14</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К-69</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20</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ул.Строителей, 27, кв.60</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21</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ул.Федоровского, 23 кв.13</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22</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Новая, 11, кв.1</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23</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Рудная, 23, кв.5</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24</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Энтузиастов, 1, кв.1</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 </w:t>
            </w:r>
          </w:p>
        </w:tc>
        <w:tc>
          <w:tcPr>
            <w:tcW w:w="5501" w:type="dxa"/>
            <w:shd w:val="clear" w:color="auto" w:fill="auto"/>
            <w:noWrap/>
            <w:vAlign w:val="bottom"/>
            <w:hideMark/>
          </w:tcPr>
          <w:p w:rsidR="008474DA" w:rsidRPr="00DD337B" w:rsidRDefault="008474DA" w:rsidP="008474DA">
            <w:pPr>
              <w:rPr>
                <w:rFonts w:ascii="Arial" w:hAnsi="Arial" w:cs="Arial"/>
                <w:bCs/>
                <w:sz w:val="16"/>
                <w:szCs w:val="16"/>
              </w:rPr>
            </w:pPr>
            <w:r w:rsidRPr="00DD337B">
              <w:rPr>
                <w:rFonts w:ascii="Arial" w:hAnsi="Arial" w:cs="Arial"/>
                <w:bCs/>
                <w:sz w:val="16"/>
                <w:szCs w:val="16"/>
              </w:rPr>
              <w:t xml:space="preserve">Всего 24 квартиры </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 </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 </w:t>
            </w:r>
          </w:p>
        </w:tc>
      </w:tr>
      <w:tr w:rsidR="00DD337B" w:rsidRPr="00DD337B" w:rsidTr="008474DA">
        <w:trPr>
          <w:trHeight w:val="420"/>
        </w:trPr>
        <w:tc>
          <w:tcPr>
            <w:tcW w:w="483" w:type="dxa"/>
            <w:shd w:val="clear" w:color="auto" w:fill="auto"/>
            <w:vAlign w:val="center"/>
            <w:hideMark/>
          </w:tcPr>
          <w:p w:rsidR="008474DA" w:rsidRPr="00DD337B" w:rsidRDefault="008474DA" w:rsidP="008474DA">
            <w:pPr>
              <w:jc w:val="center"/>
              <w:rPr>
                <w:rFonts w:ascii="Arial" w:hAnsi="Arial" w:cs="Arial"/>
                <w:bCs/>
                <w:sz w:val="16"/>
                <w:szCs w:val="16"/>
              </w:rPr>
            </w:pPr>
            <w:r w:rsidRPr="00DD337B">
              <w:rPr>
                <w:rFonts w:ascii="Arial" w:hAnsi="Arial" w:cs="Arial"/>
                <w:bCs/>
                <w:sz w:val="16"/>
                <w:szCs w:val="16"/>
              </w:rPr>
              <w:t>2.</w:t>
            </w:r>
          </w:p>
        </w:tc>
        <w:tc>
          <w:tcPr>
            <w:tcW w:w="8913" w:type="dxa"/>
            <w:gridSpan w:val="3"/>
            <w:shd w:val="clear" w:color="auto" w:fill="auto"/>
            <w:vAlign w:val="center"/>
            <w:hideMark/>
          </w:tcPr>
          <w:p w:rsidR="008474DA" w:rsidRPr="00DD337B" w:rsidRDefault="008474DA" w:rsidP="008474DA">
            <w:pPr>
              <w:rPr>
                <w:rFonts w:ascii="Arial" w:hAnsi="Arial" w:cs="Arial"/>
                <w:bCs/>
                <w:sz w:val="16"/>
                <w:szCs w:val="16"/>
              </w:rPr>
            </w:pPr>
            <w:r w:rsidRPr="00DD337B">
              <w:rPr>
                <w:rFonts w:ascii="Arial" w:hAnsi="Arial" w:cs="Arial"/>
                <w:bCs/>
                <w:sz w:val="16"/>
                <w:szCs w:val="16"/>
              </w:rPr>
              <w:t>Ремонт муниципальных квартир за счет средств местного бюджета</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Анисимова, 3-32</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Бегичева, 18-23</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1-447м</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Бегичева, 24-1</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4</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Б.Хмельницкого, 5-37</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5</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Кирова, 6-34</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К-69</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6</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Кирова, 32-46</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7</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Кирова, 38-54</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Комсомольская, 3-367</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9</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Лауреатов, 47-60</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10</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Лауреатов, 55-41</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К-69</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Лауреатов, 61-81</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К-69</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12</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Ленинградская, 12-26</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13</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Мира, 5-2</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5</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Талнахская, 36-82</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15</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Талнахская, 43А-31</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16</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Талнахская, 53-137</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17</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Хантайская, 13-23</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18</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Хантайская, 27-31</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19</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Павлова, 12-39</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К-69</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20</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Пушкина, 12-103</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К-69</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21</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Севастопольская, 9-26</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К-69</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22</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Талнахская, 10А-39</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111-112</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23</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Талнахская, 17-124</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24</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Талнахская, 17-133</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25</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Нансена, 16-63</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26</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Нансена, 16-21</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27</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Нансена, 52-56</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28</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Нансена, 60-91</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29</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Нансена, 92-53</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30</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Нансена, 118-39</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31</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Орджоникидзе, 10-15</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32</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Орджоникидзе, 10-195</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33</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Орджоникидзе, 10-227</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34</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Солнечный пр., 8-4</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35</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Солнечный пр., 10А-57</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36</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Бауманская, 4-11</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37</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Бауманская, 4-115</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38</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Бауманская, 27-40</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39</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Дудинская,15-100</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40</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Дудинская, 17-61</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41</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Дудинская, 17-109</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42</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Енисейская, 1-14</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84м</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43</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Рудная, 11-70</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44</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Новая, 5-120</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45</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Новая, 9-1</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46</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Первопроходцев, 7-30</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47</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Первопроходцев, 7-69</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48</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Горняков, 3-27</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49</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Горняков, 3-34</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50</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Горняков, 15-9</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51</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Горняков, 15-36</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52</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Горняков, 15-72</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53</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Диксона, 4-3</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54</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Диксона, 7-93</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К-69</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55</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Диксона, 11-54</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К-69</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56</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Строителей, 29-18</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57</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Строителей, 33-31</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58</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Строителей, 33-36</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59</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Таймырская, 7-57</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60</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Таймырская, 7-58</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61</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Таймырская, 14-33</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62</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50 лет Октября, 6а-45</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63</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Анисимова, 1-30</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64</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Б.Хмельницкого, 5-20</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65</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Б.Хмельницкого, 2-37(по муниципальному контракту 2020 года)</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индив.</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66</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Наб. Урванцева, 1-29</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67</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Нансена, 24-36</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НК-12</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68</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 xml:space="preserve"> пр-т Ленинский  19-58</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69</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 xml:space="preserve"> пр-т Ленинский 24-26 (по муниципальному контракту 2020 года)</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70</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Ленинградская,4-36</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71</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Московская, 3-13</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72</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Комсомольская, 3-358</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73</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Комсомольская, 23-100</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74</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Комсомольская, 28-48</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75</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Орджоникидзе, 14-2</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76</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Талнахская, 21-234</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77</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Талнахская, 28-57</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78</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Талнахская, 77-21</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79</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Игарская, 4-68</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80</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Игарская, 14-44</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81</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Игарская, 42-34</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82</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Игарская, 50-123</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83</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Космонавтов, 12-135</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Космонавтов, 29-6</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85</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Космонавтов, 29-9</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86</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Космонавтов, 31-21</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К-69</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87</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Космонавтов, 35А-9</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88</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Космонавтов, 35А-63</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89</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Маслова, 3А-57</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90</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Маслова, 10-88</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84м</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91</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Пионерская, 2-20</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92</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Рудная, 9-45</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93</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Рудная, 39-139</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94</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Федоровского, 3-104</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95</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Федоровского, 3-205</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96</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Федоровского, 19-176</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97</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Федоровского, 23-12</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98</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Надеждинская, 1В-68</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99</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Надеждинская, 1Г-17</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100</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Надеждинская, 2А-33</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101</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Надеждинская, 20-12</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1-142</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102</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Надеждинская, 24А-68</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103</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Норильская, 2-25</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104</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Норильская, 14-58</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84м</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105</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Первомайская, 8-13</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106</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Первомайская, 9-1</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107</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Первомайская, 9-15</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108</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Первомайская, 42-60</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109</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Первомайская, 46-17</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110</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Первомайская, 46-33</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111</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Первомайская, 46-89</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Первомайская, 50-17</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113</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Первомайская, 50-56</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114</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Первомайская, 52-64</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115</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Первомайская, 52-140</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116</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Первомайская, 56-1</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117</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Победы, 9-33</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118</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Строительная, 1Д-59</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119</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Строительная, 2В-5</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120</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Строительная, 2Г-33</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121</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Строительная, 8-14</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122</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Строительная, 8А-72</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123</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Строительная, 10-51</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124</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Строительная, 18-80</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125</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Строительная, 22-5</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126</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Строительная, 22-124</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127</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Шахтерская, 9Б-13</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128</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Школьная, 3А-14</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129</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Школьная, 19-33</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130</w:t>
            </w:r>
          </w:p>
        </w:tc>
        <w:tc>
          <w:tcPr>
            <w:tcW w:w="5501" w:type="dxa"/>
            <w:shd w:val="clear" w:color="auto" w:fill="auto"/>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ул.Ломоносова,5, кв.19 (по муниципальному контракту 2020 года)</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индив.</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131</w:t>
            </w:r>
          </w:p>
        </w:tc>
        <w:tc>
          <w:tcPr>
            <w:tcW w:w="5501" w:type="dxa"/>
            <w:shd w:val="clear" w:color="auto" w:fill="auto"/>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ул.Ломоносова,5, кв.25 (по муниципальному контракту 2020 года)</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индив.</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132</w:t>
            </w:r>
          </w:p>
        </w:tc>
        <w:tc>
          <w:tcPr>
            <w:tcW w:w="5501" w:type="dxa"/>
            <w:shd w:val="clear" w:color="auto" w:fill="auto"/>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ул.Ломоносова, 5, кв.29 (по муниципальному контракту 2020 года)</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индив.</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133</w:t>
            </w:r>
          </w:p>
        </w:tc>
        <w:tc>
          <w:tcPr>
            <w:tcW w:w="5501" w:type="dxa"/>
            <w:shd w:val="clear" w:color="auto" w:fill="auto"/>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Дудинская, 7, кв.26 (по муниципальному контракту 2020 года)</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134</w:t>
            </w:r>
          </w:p>
        </w:tc>
        <w:tc>
          <w:tcPr>
            <w:tcW w:w="5501" w:type="dxa"/>
            <w:shd w:val="clear" w:color="auto" w:fill="auto"/>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Дудинская, 7, кв.75 (по муниципальному контракту 2020 года)</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135</w:t>
            </w:r>
          </w:p>
        </w:tc>
        <w:tc>
          <w:tcPr>
            <w:tcW w:w="5501" w:type="dxa"/>
            <w:shd w:val="clear" w:color="auto" w:fill="auto"/>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Дудинская, 17, кв.142 (по муниципальному контракту 2020 года)</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136</w:t>
            </w:r>
          </w:p>
        </w:tc>
        <w:tc>
          <w:tcPr>
            <w:tcW w:w="5501" w:type="dxa"/>
            <w:shd w:val="clear" w:color="auto" w:fill="auto"/>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Дудинская, 19, кв.11 (по муниципальному контракту 2020 года)</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137</w:t>
            </w:r>
          </w:p>
        </w:tc>
        <w:tc>
          <w:tcPr>
            <w:tcW w:w="5501" w:type="dxa"/>
            <w:shd w:val="clear" w:color="auto" w:fill="auto"/>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Енисейская,8, кв. 31 (по муниципальному контракту 2020 года)</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138</w:t>
            </w:r>
          </w:p>
        </w:tc>
        <w:tc>
          <w:tcPr>
            <w:tcW w:w="5501" w:type="dxa"/>
            <w:shd w:val="clear" w:color="auto" w:fill="auto"/>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ул.Игарская, 42, кв.31(по муниципальному контракту 2020 года)</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139</w:t>
            </w:r>
          </w:p>
        </w:tc>
        <w:tc>
          <w:tcPr>
            <w:tcW w:w="5501" w:type="dxa"/>
            <w:shd w:val="clear" w:color="auto" w:fill="auto"/>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ул.Космонавтов, 5, кв.53 (по муниципальному контракту 2020 года)</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140</w:t>
            </w:r>
          </w:p>
        </w:tc>
        <w:tc>
          <w:tcPr>
            <w:tcW w:w="5501" w:type="dxa"/>
            <w:shd w:val="clear" w:color="auto" w:fill="auto"/>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Новая, 11, кв.23 (по муниципальному контракту 2020 года)</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141</w:t>
            </w:r>
          </w:p>
        </w:tc>
        <w:tc>
          <w:tcPr>
            <w:tcW w:w="5501" w:type="dxa"/>
            <w:shd w:val="clear" w:color="auto" w:fill="auto"/>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Первопроходцев, 4, кв.43 (по муниципальному контракту 2020 года)</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142</w:t>
            </w:r>
          </w:p>
        </w:tc>
        <w:tc>
          <w:tcPr>
            <w:tcW w:w="5501" w:type="dxa"/>
            <w:shd w:val="clear" w:color="auto" w:fill="auto"/>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ул.Рудная, 23, кв.54 (по муниципальному контракту 2020 года)</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143</w:t>
            </w:r>
          </w:p>
        </w:tc>
        <w:tc>
          <w:tcPr>
            <w:tcW w:w="5501" w:type="dxa"/>
            <w:shd w:val="clear" w:color="auto" w:fill="auto"/>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ул.Рудная, 25, кв.37 (по муниципальному контракту 2020 года)</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w:t>
            </w:r>
          </w:p>
        </w:tc>
        <w:tc>
          <w:tcPr>
            <w:tcW w:w="5501" w:type="dxa"/>
            <w:shd w:val="clear" w:color="auto" w:fill="auto"/>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ул.Энтузиастов, 7, кв.131 (по муниципальному контракту 2020 года)</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145</w:t>
            </w:r>
          </w:p>
        </w:tc>
        <w:tc>
          <w:tcPr>
            <w:tcW w:w="5501" w:type="dxa"/>
            <w:shd w:val="clear" w:color="auto" w:fill="auto"/>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ул.Норильская, 22, кв.49 (по муниципальному контракту 2020 года)</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84-м</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ул.Строительная, 5, кв.51  (по муниципальному контракту 2020 года)</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147</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Б.Хмельницкого, 17-57</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индивид.</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148</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Комсомольская, 17-48</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149</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Комсомольская, 46-63</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150</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Лауреатов, 85А-46</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151</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Лауреатов, 85А-59</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152</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Ломоносова, 5-1</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индивид.</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153</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Ломоносова, 5-27</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индивид.</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154</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Ломоносова, 5-47</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индивид.</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155</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Ленинградская, 13-82</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156</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Ленинградская, 22-77</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157</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ул.Орджоникидзе, 12-47</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158</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Павлова, 19-29</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К-69</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159</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Талнахская, 1-65</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160</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Талнахская, 26-71</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161</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Талнахская, 30-69</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К-69</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162</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Рудная, 17-34</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163</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Рудная, 17-86</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164</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Рудная, 17-164</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165</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Рудная, 19-137</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166</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Рудная, 19-159</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167</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Рудная, 35-24</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168</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Надеждинская, 1-65</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1-142</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169</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Надеждинская, 1А-130</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170</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Надеждинская, 1Г-54</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171</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Надеждинская, 2А-6</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172</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Надеждинская, 2А-10</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173</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Надеждинская, 8-49</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111-142</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174</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Надеждинская, 10-62</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175</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Надеждинская, 20-26</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111-142</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176</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Надеждинская, 20-38</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111-142</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177</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Надеждинская, 22-44</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178</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Норильская, 2-9</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179</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Норильская, 20-53</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180</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Первомайская, 2-15</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181</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Первомайская, 2-31</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182</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Первомайская, 12-43</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183</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Первомайская, 15-35</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184</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Первомайская, 15-46</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185</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Первомайская, 17-60</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186</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Первомайская, 18-6</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187</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Первомайская, 18-35</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188</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Первомайская, 26-42</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189</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Первомайская, 28-19</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190</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Первомайская, 28-66</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191</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Первомайская, 38-18</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192</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Первомайская, 38-54</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193</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Первомайская, 40-10</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194</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Первомайская, 40-62</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195</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Первомайская, 46-70</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196</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Строительная, 1А-26</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197</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Строительная, 1А-34</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198</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Строительная, 1А-36</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199</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Строительная, 1А-54</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200</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Строительная, 1Д-24</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201</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Строительная, 1Д-67</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202</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Строительная, 2В-46</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203</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Строительная, 2Г-6</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204</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Строительная, 2Г-50</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205</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Строительная, 17-57</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206</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Строительная, 18-76</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207</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Школьная, 3-90</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208</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Школьная, 15-10</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209</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Школьная, 15-47</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210</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Школьная, 17-11</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211</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Наб. Урванцева, 9-115</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212</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Строительная, 8-23</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213</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Строительная, 12-34</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214</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Строительная, 17-21</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215</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Строительная, 1А-62</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216</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Кравца, 2-3</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84м</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217</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Первомайская, 9-2</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218</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Первомайская, 19-4</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219</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Первомайская, 46-109</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220</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Строительная, 1А-21</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221</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Энтузиастов, 13-73</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222</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Б.Хмельницкого, 2-11</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индивид.</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4</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223</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Ленинградская, 22-76</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224</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Надеждинская, 24а-110</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225</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Строительная 13-32</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30"/>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226</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Московская, 29а-21</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4</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 </w:t>
            </w:r>
          </w:p>
        </w:tc>
        <w:tc>
          <w:tcPr>
            <w:tcW w:w="5501" w:type="dxa"/>
            <w:shd w:val="clear" w:color="auto" w:fill="auto"/>
            <w:noWrap/>
            <w:vAlign w:val="bottom"/>
            <w:hideMark/>
          </w:tcPr>
          <w:p w:rsidR="008474DA" w:rsidRPr="00DD337B" w:rsidRDefault="008474DA" w:rsidP="008474DA">
            <w:pPr>
              <w:rPr>
                <w:rFonts w:ascii="Arial" w:hAnsi="Arial" w:cs="Arial"/>
                <w:bCs/>
                <w:sz w:val="16"/>
                <w:szCs w:val="16"/>
              </w:rPr>
            </w:pPr>
            <w:r w:rsidRPr="00DD337B">
              <w:rPr>
                <w:rFonts w:ascii="Arial" w:hAnsi="Arial" w:cs="Arial"/>
                <w:bCs/>
                <w:sz w:val="16"/>
                <w:szCs w:val="16"/>
              </w:rPr>
              <w:t xml:space="preserve">Всего 250 квартиры </w:t>
            </w:r>
          </w:p>
        </w:tc>
        <w:tc>
          <w:tcPr>
            <w:tcW w:w="1565"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 </w:t>
            </w:r>
          </w:p>
        </w:tc>
        <w:tc>
          <w:tcPr>
            <w:tcW w:w="1847"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 </w:t>
            </w:r>
          </w:p>
        </w:tc>
      </w:tr>
      <w:tr w:rsidR="00DD337B" w:rsidRPr="00DD337B" w:rsidTr="008474DA">
        <w:trPr>
          <w:trHeight w:val="720"/>
        </w:trPr>
        <w:tc>
          <w:tcPr>
            <w:tcW w:w="483" w:type="dxa"/>
            <w:shd w:val="clear" w:color="auto" w:fill="auto"/>
            <w:vAlign w:val="center"/>
            <w:hideMark/>
          </w:tcPr>
          <w:p w:rsidR="008474DA" w:rsidRPr="00DD337B" w:rsidRDefault="008474DA" w:rsidP="008474DA">
            <w:pPr>
              <w:jc w:val="center"/>
              <w:rPr>
                <w:rFonts w:ascii="Arial" w:hAnsi="Arial" w:cs="Arial"/>
                <w:bCs/>
                <w:sz w:val="16"/>
                <w:szCs w:val="16"/>
              </w:rPr>
            </w:pPr>
            <w:r w:rsidRPr="00DD337B">
              <w:rPr>
                <w:rFonts w:ascii="Arial" w:hAnsi="Arial" w:cs="Arial"/>
                <w:bCs/>
                <w:sz w:val="16"/>
                <w:szCs w:val="16"/>
              </w:rPr>
              <w:t>3.</w:t>
            </w:r>
          </w:p>
        </w:tc>
        <w:tc>
          <w:tcPr>
            <w:tcW w:w="8913" w:type="dxa"/>
            <w:gridSpan w:val="3"/>
            <w:shd w:val="clear" w:color="auto" w:fill="auto"/>
            <w:vAlign w:val="center"/>
            <w:hideMark/>
          </w:tcPr>
          <w:p w:rsidR="008474DA" w:rsidRPr="00DD337B" w:rsidRDefault="008474DA" w:rsidP="008474DA">
            <w:pPr>
              <w:rPr>
                <w:rFonts w:ascii="Arial" w:hAnsi="Arial" w:cs="Arial"/>
                <w:bCs/>
                <w:sz w:val="16"/>
                <w:szCs w:val="16"/>
              </w:rPr>
            </w:pPr>
            <w:r w:rsidRPr="00DD337B">
              <w:rPr>
                <w:rFonts w:ascii="Arial" w:hAnsi="Arial" w:cs="Arial"/>
                <w:bCs/>
                <w:sz w:val="16"/>
                <w:szCs w:val="16"/>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r>
      <w:tr w:rsidR="00DD337B" w:rsidRPr="00DD337B" w:rsidTr="008474DA">
        <w:trPr>
          <w:trHeight w:val="315"/>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Норильская, 14-10</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84м</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4</w:t>
            </w:r>
          </w:p>
        </w:tc>
      </w:tr>
      <w:tr w:rsidR="00DD337B" w:rsidRPr="00DD337B" w:rsidTr="008474DA">
        <w:trPr>
          <w:trHeight w:val="315"/>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Бегичева, 6-17</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15"/>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Строителей, 21-38</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15"/>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4</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Красноярская, 6А-53</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15"/>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5</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Шахтерская, 4-61</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НК-12</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15"/>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6</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Кирова, 38-39</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15"/>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7</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Федоровского, 19-7</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84м</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15"/>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Дудинская, 7-73</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r>
      <w:tr w:rsidR="00DD337B" w:rsidRPr="00DD337B" w:rsidTr="008474DA">
        <w:trPr>
          <w:trHeight w:val="315"/>
        </w:trPr>
        <w:tc>
          <w:tcPr>
            <w:tcW w:w="483" w:type="dxa"/>
            <w:shd w:val="clear" w:color="auto" w:fill="auto"/>
            <w:noWrap/>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9</w:t>
            </w:r>
          </w:p>
        </w:tc>
        <w:tc>
          <w:tcPr>
            <w:tcW w:w="5501" w:type="dxa"/>
            <w:shd w:val="clear" w:color="auto" w:fill="auto"/>
            <w:vAlign w:val="center"/>
            <w:hideMark/>
          </w:tcPr>
          <w:p w:rsidR="008474DA" w:rsidRPr="00DD337B" w:rsidRDefault="008474DA" w:rsidP="008474DA">
            <w:pPr>
              <w:rPr>
                <w:rFonts w:ascii="Arial" w:hAnsi="Arial" w:cs="Arial"/>
                <w:sz w:val="16"/>
                <w:szCs w:val="16"/>
              </w:rPr>
            </w:pPr>
            <w:r w:rsidRPr="00DD337B">
              <w:rPr>
                <w:rFonts w:ascii="Arial" w:hAnsi="Arial" w:cs="Arial"/>
                <w:sz w:val="16"/>
                <w:szCs w:val="16"/>
              </w:rPr>
              <w:t>ул. Первомайская, 18-8</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r>
      <w:tr w:rsidR="00DD337B" w:rsidRPr="00DD337B" w:rsidTr="008474DA">
        <w:trPr>
          <w:trHeight w:val="360"/>
        </w:trPr>
        <w:tc>
          <w:tcPr>
            <w:tcW w:w="483" w:type="dxa"/>
            <w:shd w:val="clear" w:color="auto" w:fill="auto"/>
            <w:vAlign w:val="center"/>
            <w:hideMark/>
          </w:tcPr>
          <w:p w:rsidR="008474DA" w:rsidRPr="00DD337B" w:rsidRDefault="008474DA" w:rsidP="008474DA">
            <w:pPr>
              <w:jc w:val="center"/>
              <w:rPr>
                <w:rFonts w:ascii="Arial" w:hAnsi="Arial" w:cs="Arial"/>
                <w:bCs/>
                <w:sz w:val="16"/>
                <w:szCs w:val="16"/>
              </w:rPr>
            </w:pPr>
            <w:r w:rsidRPr="00DD337B">
              <w:rPr>
                <w:rFonts w:ascii="Arial" w:hAnsi="Arial" w:cs="Arial"/>
                <w:bCs/>
                <w:sz w:val="16"/>
                <w:szCs w:val="16"/>
              </w:rPr>
              <w:t>№ п/п</w:t>
            </w:r>
          </w:p>
        </w:tc>
        <w:tc>
          <w:tcPr>
            <w:tcW w:w="5501" w:type="dxa"/>
            <w:shd w:val="clear" w:color="auto" w:fill="auto"/>
            <w:noWrap/>
            <w:vAlign w:val="center"/>
            <w:hideMark/>
          </w:tcPr>
          <w:p w:rsidR="008474DA" w:rsidRPr="00DD337B" w:rsidRDefault="008474DA" w:rsidP="008474DA">
            <w:pPr>
              <w:jc w:val="center"/>
              <w:rPr>
                <w:rFonts w:ascii="Arial" w:hAnsi="Arial" w:cs="Arial"/>
                <w:bCs/>
                <w:sz w:val="16"/>
                <w:szCs w:val="16"/>
              </w:rPr>
            </w:pPr>
            <w:r w:rsidRPr="00DD337B">
              <w:rPr>
                <w:rFonts w:ascii="Arial" w:hAnsi="Arial" w:cs="Arial"/>
                <w:bCs/>
                <w:sz w:val="16"/>
                <w:szCs w:val="16"/>
              </w:rPr>
              <w:t>Адрес</w:t>
            </w:r>
          </w:p>
        </w:tc>
        <w:tc>
          <w:tcPr>
            <w:tcW w:w="1565" w:type="dxa"/>
            <w:shd w:val="clear" w:color="auto" w:fill="auto"/>
            <w:vAlign w:val="center"/>
            <w:hideMark/>
          </w:tcPr>
          <w:p w:rsidR="008474DA" w:rsidRPr="00DD337B" w:rsidRDefault="008474DA" w:rsidP="008474DA">
            <w:pPr>
              <w:jc w:val="center"/>
              <w:rPr>
                <w:rFonts w:ascii="Arial" w:hAnsi="Arial" w:cs="Arial"/>
                <w:bCs/>
                <w:sz w:val="16"/>
                <w:szCs w:val="16"/>
              </w:rPr>
            </w:pPr>
            <w:r w:rsidRPr="00DD337B">
              <w:rPr>
                <w:rFonts w:ascii="Arial" w:hAnsi="Arial" w:cs="Arial"/>
                <w:bCs/>
                <w:sz w:val="16"/>
                <w:szCs w:val="16"/>
              </w:rPr>
              <w:t>Серия дома</w:t>
            </w:r>
          </w:p>
        </w:tc>
        <w:tc>
          <w:tcPr>
            <w:tcW w:w="1847" w:type="dxa"/>
            <w:shd w:val="clear" w:color="auto" w:fill="auto"/>
            <w:vAlign w:val="center"/>
            <w:hideMark/>
          </w:tcPr>
          <w:p w:rsidR="008474DA" w:rsidRPr="00DD337B" w:rsidRDefault="008474DA" w:rsidP="008474DA">
            <w:pPr>
              <w:jc w:val="center"/>
              <w:rPr>
                <w:rFonts w:ascii="Arial" w:hAnsi="Arial" w:cs="Arial"/>
                <w:bCs/>
                <w:sz w:val="16"/>
                <w:szCs w:val="16"/>
              </w:rPr>
            </w:pPr>
            <w:r w:rsidRPr="00DD337B">
              <w:rPr>
                <w:rFonts w:ascii="Arial" w:hAnsi="Arial" w:cs="Arial"/>
                <w:bCs/>
                <w:sz w:val="16"/>
                <w:szCs w:val="16"/>
              </w:rPr>
              <w:t>Кол-во комнат</w:t>
            </w:r>
          </w:p>
        </w:tc>
      </w:tr>
      <w:tr w:rsidR="00DD337B" w:rsidRPr="00DD337B" w:rsidTr="008474DA">
        <w:trPr>
          <w:trHeight w:val="278"/>
        </w:trPr>
        <w:tc>
          <w:tcPr>
            <w:tcW w:w="483" w:type="dxa"/>
            <w:shd w:val="clear" w:color="auto" w:fill="auto"/>
            <w:noWrap/>
            <w:vAlign w:val="bottom"/>
            <w:hideMark/>
          </w:tcPr>
          <w:p w:rsidR="008474DA" w:rsidRPr="00DD337B" w:rsidRDefault="008474DA" w:rsidP="008474DA">
            <w:pPr>
              <w:jc w:val="center"/>
              <w:rPr>
                <w:rFonts w:ascii="Arial" w:hAnsi="Arial" w:cs="Arial"/>
                <w:bCs/>
                <w:sz w:val="16"/>
                <w:szCs w:val="16"/>
              </w:rPr>
            </w:pPr>
            <w:r w:rsidRPr="00DD337B">
              <w:rPr>
                <w:rFonts w:ascii="Arial" w:hAnsi="Arial" w:cs="Arial"/>
                <w:bCs/>
                <w:sz w:val="16"/>
                <w:szCs w:val="16"/>
              </w:rPr>
              <w:t>1</w:t>
            </w:r>
          </w:p>
        </w:tc>
        <w:tc>
          <w:tcPr>
            <w:tcW w:w="5501" w:type="dxa"/>
            <w:shd w:val="clear" w:color="auto" w:fill="auto"/>
            <w:noWrap/>
            <w:vAlign w:val="bottom"/>
            <w:hideMark/>
          </w:tcPr>
          <w:p w:rsidR="008474DA" w:rsidRPr="00DD337B" w:rsidRDefault="008474DA" w:rsidP="008474DA">
            <w:pPr>
              <w:jc w:val="center"/>
              <w:rPr>
                <w:rFonts w:ascii="Arial" w:hAnsi="Arial" w:cs="Arial"/>
                <w:bCs/>
                <w:sz w:val="16"/>
                <w:szCs w:val="16"/>
              </w:rPr>
            </w:pPr>
            <w:r w:rsidRPr="00DD337B">
              <w:rPr>
                <w:rFonts w:ascii="Arial" w:hAnsi="Arial" w:cs="Arial"/>
                <w:bCs/>
                <w:sz w:val="16"/>
                <w:szCs w:val="16"/>
              </w:rPr>
              <w:t>2</w:t>
            </w:r>
          </w:p>
        </w:tc>
        <w:tc>
          <w:tcPr>
            <w:tcW w:w="1565" w:type="dxa"/>
            <w:shd w:val="clear" w:color="auto" w:fill="auto"/>
            <w:noWrap/>
            <w:vAlign w:val="bottom"/>
            <w:hideMark/>
          </w:tcPr>
          <w:p w:rsidR="008474DA" w:rsidRPr="00DD337B" w:rsidRDefault="008474DA" w:rsidP="008474DA">
            <w:pPr>
              <w:jc w:val="center"/>
              <w:rPr>
                <w:rFonts w:ascii="Arial" w:hAnsi="Arial" w:cs="Arial"/>
                <w:bCs/>
                <w:sz w:val="16"/>
                <w:szCs w:val="16"/>
              </w:rPr>
            </w:pPr>
            <w:r w:rsidRPr="00DD337B">
              <w:rPr>
                <w:rFonts w:ascii="Arial" w:hAnsi="Arial" w:cs="Arial"/>
                <w:bCs/>
                <w:sz w:val="16"/>
                <w:szCs w:val="16"/>
              </w:rPr>
              <w:t>3</w:t>
            </w:r>
          </w:p>
        </w:tc>
        <w:tc>
          <w:tcPr>
            <w:tcW w:w="1847" w:type="dxa"/>
            <w:shd w:val="clear" w:color="auto" w:fill="auto"/>
            <w:noWrap/>
            <w:vAlign w:val="bottom"/>
            <w:hideMark/>
          </w:tcPr>
          <w:p w:rsidR="008474DA" w:rsidRPr="00DD337B" w:rsidRDefault="008474DA" w:rsidP="008474DA">
            <w:pPr>
              <w:jc w:val="center"/>
              <w:rPr>
                <w:rFonts w:ascii="Arial" w:hAnsi="Arial" w:cs="Arial"/>
                <w:bCs/>
                <w:sz w:val="16"/>
                <w:szCs w:val="16"/>
              </w:rPr>
            </w:pPr>
            <w:r w:rsidRPr="00DD337B">
              <w:rPr>
                <w:rFonts w:ascii="Arial" w:hAnsi="Arial" w:cs="Arial"/>
                <w:bCs/>
                <w:sz w:val="16"/>
                <w:szCs w:val="16"/>
              </w:rPr>
              <w:t>4</w:t>
            </w:r>
          </w:p>
        </w:tc>
      </w:tr>
      <w:tr w:rsidR="00DD337B" w:rsidRPr="00DD337B" w:rsidTr="008474DA">
        <w:trPr>
          <w:trHeight w:val="300"/>
        </w:trPr>
        <w:tc>
          <w:tcPr>
            <w:tcW w:w="9396" w:type="dxa"/>
            <w:gridSpan w:val="4"/>
            <w:shd w:val="clear" w:color="auto" w:fill="auto"/>
            <w:noWrap/>
            <w:vAlign w:val="bottom"/>
            <w:hideMark/>
          </w:tcPr>
          <w:p w:rsidR="008474DA" w:rsidRPr="00DD337B" w:rsidRDefault="008474DA" w:rsidP="008474DA">
            <w:pPr>
              <w:jc w:val="center"/>
              <w:rPr>
                <w:rFonts w:ascii="Arial" w:hAnsi="Arial" w:cs="Arial"/>
                <w:bCs/>
                <w:sz w:val="16"/>
                <w:szCs w:val="16"/>
              </w:rPr>
            </w:pPr>
            <w:r w:rsidRPr="00DD337B">
              <w:rPr>
                <w:rFonts w:ascii="Arial" w:hAnsi="Arial" w:cs="Arial"/>
                <w:bCs/>
                <w:sz w:val="16"/>
                <w:szCs w:val="16"/>
              </w:rPr>
              <w:t>2022 год</w:t>
            </w:r>
          </w:p>
        </w:tc>
      </w:tr>
      <w:tr w:rsidR="00DD337B" w:rsidRPr="00DD337B" w:rsidTr="008474DA">
        <w:trPr>
          <w:trHeight w:val="390"/>
        </w:trPr>
        <w:tc>
          <w:tcPr>
            <w:tcW w:w="483" w:type="dxa"/>
            <w:shd w:val="clear" w:color="auto" w:fill="auto"/>
            <w:noWrap/>
            <w:vAlign w:val="bottom"/>
            <w:hideMark/>
          </w:tcPr>
          <w:p w:rsidR="008474DA" w:rsidRPr="00DD337B" w:rsidRDefault="008474DA" w:rsidP="008474DA">
            <w:pPr>
              <w:rPr>
                <w:rFonts w:ascii="Arial" w:hAnsi="Arial" w:cs="Arial"/>
                <w:bCs/>
                <w:sz w:val="16"/>
                <w:szCs w:val="16"/>
              </w:rPr>
            </w:pPr>
            <w:r w:rsidRPr="00DD337B">
              <w:rPr>
                <w:rFonts w:ascii="Arial" w:hAnsi="Arial" w:cs="Arial"/>
                <w:bCs/>
                <w:sz w:val="16"/>
                <w:szCs w:val="16"/>
              </w:rPr>
              <w:t> </w:t>
            </w:r>
          </w:p>
        </w:tc>
        <w:tc>
          <w:tcPr>
            <w:tcW w:w="5501" w:type="dxa"/>
            <w:shd w:val="clear" w:color="auto" w:fill="auto"/>
            <w:noWrap/>
            <w:vAlign w:val="bottom"/>
            <w:hideMark/>
          </w:tcPr>
          <w:p w:rsidR="008474DA" w:rsidRPr="00DD337B" w:rsidRDefault="008474DA" w:rsidP="008474DA">
            <w:pPr>
              <w:rPr>
                <w:rFonts w:ascii="Arial" w:hAnsi="Arial" w:cs="Arial"/>
                <w:bCs/>
                <w:sz w:val="16"/>
                <w:szCs w:val="16"/>
              </w:rPr>
            </w:pPr>
            <w:r w:rsidRPr="00DD337B">
              <w:rPr>
                <w:rFonts w:ascii="Arial" w:hAnsi="Arial" w:cs="Arial"/>
                <w:bCs/>
                <w:sz w:val="16"/>
                <w:szCs w:val="16"/>
              </w:rPr>
              <w:t>Ремонт муниципальных квартир для последующего распределения детям-сиротам за счет средств краевого бюджета</w:t>
            </w:r>
          </w:p>
        </w:tc>
        <w:tc>
          <w:tcPr>
            <w:tcW w:w="1565" w:type="dxa"/>
            <w:shd w:val="clear" w:color="auto" w:fill="auto"/>
            <w:noWrap/>
            <w:vAlign w:val="bottom"/>
            <w:hideMark/>
          </w:tcPr>
          <w:p w:rsidR="008474DA" w:rsidRPr="00DD337B" w:rsidRDefault="008474DA" w:rsidP="008474DA">
            <w:pPr>
              <w:rPr>
                <w:rFonts w:ascii="Arial" w:hAnsi="Arial" w:cs="Arial"/>
                <w:bCs/>
                <w:sz w:val="16"/>
                <w:szCs w:val="16"/>
              </w:rPr>
            </w:pPr>
            <w:r w:rsidRPr="00DD337B">
              <w:rPr>
                <w:rFonts w:ascii="Arial" w:hAnsi="Arial" w:cs="Arial"/>
                <w:bCs/>
                <w:sz w:val="16"/>
                <w:szCs w:val="16"/>
              </w:rPr>
              <w:t> </w:t>
            </w:r>
          </w:p>
        </w:tc>
        <w:tc>
          <w:tcPr>
            <w:tcW w:w="1847" w:type="dxa"/>
            <w:shd w:val="clear" w:color="auto" w:fill="auto"/>
            <w:noWrap/>
            <w:vAlign w:val="bottom"/>
            <w:hideMark/>
          </w:tcPr>
          <w:p w:rsidR="008474DA" w:rsidRPr="00DD337B" w:rsidRDefault="008474DA" w:rsidP="008474DA">
            <w:pPr>
              <w:rPr>
                <w:rFonts w:ascii="Arial" w:hAnsi="Arial" w:cs="Arial"/>
                <w:bCs/>
                <w:sz w:val="16"/>
                <w:szCs w:val="16"/>
              </w:rPr>
            </w:pPr>
            <w:r w:rsidRPr="00DD337B">
              <w:rPr>
                <w:rFonts w:ascii="Arial" w:hAnsi="Arial" w:cs="Arial"/>
                <w:bCs/>
                <w:sz w:val="16"/>
                <w:szCs w:val="16"/>
              </w:rPr>
              <w:t> </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Бегичева, 2-68</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хр</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Бегичева, 35-104</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хр</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Бегичева, 45-76</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хр</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4</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Дзержинского, 3-165</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хр</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5</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Завенягина, 4-87</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хр</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6</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Завенягина, 6-1</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хр</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7</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Талнахская, 36-28</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Нансена, 102-103</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9</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Комсомольская, 34-53</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хр</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10</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Комсомольская, 43в-17</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хр</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Комсомольская, 38-100</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хр</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12</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Комсомольская, 43д-42</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хр</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13</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Комсомольская, 52-159</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хр</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Лауреатов, 39-21</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15</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Ленинградская, 6а-48</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16</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Ленинский пр., 39а-67</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хр</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17</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Ленинский пр., 43-29</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хр</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18</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Нансена, 20-3</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хр</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19</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Нансена, 40-70</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хр</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20</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Нансена, 48-57</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нк-12</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21</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Нансена, 50-81</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хр</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22</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Нансена, 76-17</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23</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Нансена, 76-44</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24</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Нансена, 114-63</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хр</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25</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Московская, 15-3</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хр</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26</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Нансена, 20-36</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хр</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27</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Нансена, 20-52</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хр</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28</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Нансена, 28-85</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хр</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29</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Талнахская, 25-13</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30</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Хантайская, 13-10</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хр</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31</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ул.Набережная, 49, кв.113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НК-12</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32</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ул.Ленинградская, 10А, кв.68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33</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ул.Ленинградская, 16, кв.73 (по муниципальному контракту 2021 года)</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34</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ул.Ленинградская, 22, кв.37 (по муниципальному контракту 2021 года)</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35</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ул.Мира, 1, кв.182 (по муниципальному контракту 2021 года)</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36</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ул.Талнахская, 28, кв.24 (по муниципальному контракту 2021 года)</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37</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ул.Талнахская, 28, кв.64 (по муниципальному контракту 2021 года)</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38</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ул.Талнахская, 41, кв.13 (по муниципальному контракту 2021 года)</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39</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ул.Бегичева, 24 кв.30 (по муниципальному контракту 2021 года)</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40</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ул.Бегичева, 32 кв.1 (по муниципальному контракту 2021 года)</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41</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ул.Бегичева, 36 кв.52 (по муниципальному контракту 2021 года)</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42</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ул.Нансена,14, кв.45 (по муниципальному контракту 2021 года)</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 xml:space="preserve">1-464м </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43</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ул.Завенягина,4 кв.174 (по муниципальному контракту 2021 года)</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44</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ул.Комсомольская,44 А, кв.35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К-69</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45</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ул.Комсомольская, 48, кв.4 (по муниципальному контракту 2021 года)</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46</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пр-т Ленинский, 25, кв.156 (по муниципальному контракту 2021 года)</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47</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пр-т Ленинский, 27, кв.142 (по муниципальному контракту 2021 года)</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48</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пр-т Ленинский, 35, кв.53 (по муниципальному контракту 2021 года)</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49</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ул.Космонавтов, 9, кв.14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К-69</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50</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ул.Строителей, 27, кв.60 (по муниципальному контракту 2021 года)</w:t>
            </w:r>
          </w:p>
        </w:tc>
        <w:tc>
          <w:tcPr>
            <w:tcW w:w="1565" w:type="dxa"/>
            <w:shd w:val="clear" w:color="auto" w:fill="auto"/>
            <w:vAlign w:val="center"/>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51</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ул.Федоровского, 23 кв.13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52</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Новая, 11, кв.1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53</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Рудная, 23, кв.5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54</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Энтузиастов, 1, кв.1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9396" w:type="dxa"/>
            <w:gridSpan w:val="4"/>
            <w:shd w:val="clear" w:color="auto" w:fill="auto"/>
            <w:noWrap/>
            <w:vAlign w:val="bottom"/>
            <w:hideMark/>
          </w:tcPr>
          <w:p w:rsidR="008474DA" w:rsidRPr="00DD337B" w:rsidRDefault="008474DA" w:rsidP="008474DA">
            <w:pPr>
              <w:jc w:val="center"/>
              <w:rPr>
                <w:rFonts w:ascii="Arial" w:hAnsi="Arial" w:cs="Arial"/>
                <w:bCs/>
                <w:sz w:val="16"/>
                <w:szCs w:val="16"/>
              </w:rPr>
            </w:pPr>
            <w:r w:rsidRPr="00DD337B">
              <w:rPr>
                <w:rFonts w:ascii="Arial" w:hAnsi="Arial" w:cs="Arial"/>
                <w:bCs/>
                <w:sz w:val="16"/>
                <w:szCs w:val="16"/>
              </w:rPr>
              <w:t>Ремонт муниципальных квартир за счет средств местного бюджета</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Анисимова, 5-4</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1-335а</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Бегичева, 30-25</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Молодежный пр., 31-4</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4</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Московская, 7а-53</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5</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Нансена, 60-26</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6</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Бегичева, 18-49</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7</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Мира, 4в-57</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Мира, 6б-56</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9</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Мира, 6б-20</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10</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Молодежный пр., 27-45</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Молодежный пр., 23б-45</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12</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Нансена, 26-98</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13</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Нансена, 66-19</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Нансена, 66-58</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15</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Нансена, 102-26</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16</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Нансена, 2-35</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17</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Солнечный пр., 7-69</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18</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Мира, 6г-2</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19</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Енисейская, 1-34</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84м</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20</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Енисейская, 7-23</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92-н</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21</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Кирова, 16-57</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22</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Кирова, 32-60</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23</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Норильская, 4-229</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24</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Норильская, 4-242</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25</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Рудная, 17-155</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26</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Комсомольская, 17-172</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27</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Павлова, 20а-14</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28</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Нансена, 46-65</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29</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Школьная, 19-22</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30</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Югославская, 6-22</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31</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Енисейская, 5-48</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84м</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32</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Енисейская, 28-103</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33</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Игарская, 20-116</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34</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Игарская, 20-144</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35</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Комсомольская, 1а-5</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36</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Кравца, 22-57</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37</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Кравца, 22-38</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38</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Кравца, 22-63</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39</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Н.Урванцева, 33-130</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40</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Надеждинская, 1б-77</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41</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Надеждинская, 1б-101</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42</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Солнечный пр., 8-23</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43</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Хантайская, 1-63</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44</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Хантайская, 27-53</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45</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Югославская, 14-18</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46</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Югославская, 32-12</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47</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Югославская, 38-23</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48</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Югославская, 48-21</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49</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Югославская, 52-58</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50</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Югославская, 52-91</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51</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Талнахская, 1-154</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52</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Талнахская, 17-234</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53</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Бауманская, 22-48</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54</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Дудинская, 1-160</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55</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Дудинская, 9-92</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56</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Новая, 10-122</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57</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Новая, 11-67</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58</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Дзержинского, 7б-26</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59</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Енисейская, 6-80</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60</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Енисейская, 8-9</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61</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Енисейская, 9-5</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92-н</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62</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Космонавтов, 23-21</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63</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Лауреатов, 39-35</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64</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Маслова, 16-52</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65</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Н.Урванцева, 33-99</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66</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Надеждинская, 24а-56</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67</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Новая, 1-35</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68</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Новая, 5-13</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69</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Первомайская, 8-64</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70</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Первомайская, 50-29</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71</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Первомайская, 56-48</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72</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Первомайская, 7-5</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73</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Первопроходцев, 6-9</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74</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Рудная, 9-88</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75</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Рудная, 25-27</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76</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Севастопольская, 8/3-47</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77</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Строительная, 2в-55</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78</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Федоровского, 23-42</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79</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Школьная, 5-5</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80</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Энтузиастов, 13-108</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81</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Энтузиастов, 7-13</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82</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Энтузиастов, 7-33</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83</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Югославская, 38-10</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Югославская, 52-115</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85</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Рудная, 7-75</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86</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Металлургов пл., 27-2</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87</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Надеждинская, 1б-40</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88</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Норильская, 20-30</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89</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Югославская, 52-38</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90</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Югославская, 52-73</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91</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Рудная, 9-40</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92</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Ветеранов, 13-72</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93</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Ленинградская, 17-64</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94</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Бегичева, 15-37</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95</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Комсомольская, 28-21</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96</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Комсомольская, 50-40</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97</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Ленинский пр., 31-101</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98</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Металлургов пл., 17-93</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99</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Московская, 3-177</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100</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Орджоникидзе, 7-21</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101</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Ленинский пр., 24-62</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102</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Ленинский пр., 25-82</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103</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Ленинский пр., 31-110</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104</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Завенягина, 11-232</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105</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Орджоникидзе, 4-27</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106</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Орджоникидзе, 10-341</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107</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Ленинский пр., 47-226</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108</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Завенягина, 13-118</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109</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Комсомольская, 52-26</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110</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Ленинградская, 4-44</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111</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Бегичева, 17-17</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Горняков, 3-37</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113</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Горняков, 17-47</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114</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Горняков, 17-56</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115</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Дзержинского, 3-176</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116</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Дзержинского, 7-38</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117</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Комсомольская, 48-77</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118</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Нансена, 18-72</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119</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Нансена, 86-10</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120</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Строителей, 15-46</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121</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Строителей, 19-10</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122</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Строителей, 21-56</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123</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Строителей, 33-45</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124</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Строителей, 35-48</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125</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Строительная, 13-5</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126</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Таймырская, 1-11</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127</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Таймырская, 10-40</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128</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Таймырская, 30-14</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129</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Талнахская, 79-48</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130</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Талнахская, 69-44</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131</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Советская, 6-20</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стал.</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132</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Комсомольская, 22-19</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стал.</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133</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Орджоникидзе, 10-196</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134</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Ленинградская, 3-155</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135</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Нансена, 52-100</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136</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Б.Хмельницкого, 19-85</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стал.</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137</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Солнечный пр., 2-24</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к-69</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4</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138</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Лауреатов, 35-29</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к-69</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139</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Лауреатов, 35-5</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к-69</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140</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Павлова, 19-58</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к-69</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141</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Павлова, 20-35</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к-69</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142</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Енисейская, 5-87</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к-69</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143</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Лауреатов, 37-55</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к-69</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Нансена, 36-24</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нк-12</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145</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Первопроходцев, 10-37</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к-69</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Полярная, 11-110</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к-69</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147</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Талнахская, 39-30</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к-69</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148</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Талнахская, 39-90</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к-69</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149</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Талнахская, 62-50</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к-69</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150</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Дудинская, 11-54</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к-69</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151</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Нансена, 26-61</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152</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Нансена,58-2</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153</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Енисейская,22-24</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154</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Енисейская, 30-35</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84м</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155</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Первопроходцев, 6-45</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156</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Первопроходцев, 9-120</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4</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157</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Федоровского, 8-83</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84м</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4</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158</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Федоровского, 16-88</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4</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159</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Федоровского, 25-145</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160</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Югославская, 22-39</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161</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Югославская, 4-89</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84м</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162</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Енисейская, 3-29</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84м</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4</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163</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Рудная, 17-248</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4</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164</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Рудная, 53-1</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84м</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4</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165</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Федоровского, 8-28</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84м</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4</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166</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Таймырская, 14-40</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167</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Таймырская, 3-40</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168</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Космонавтов, 31-15</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к-69</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4</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169</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Полярная, 5-108</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к-69</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4</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170</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Талнахская, 28-57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171</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Ломоносова, 5-1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индивид.</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172</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Ломоносова, 5-27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индивид.</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173</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Ломоносова, 5-47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индивид.</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174</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Анисимова, 3-32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175</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Кирова, 6-34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К-69</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176</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Комсомольская, 3-367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177</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Лауреатов, 47-60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178</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Лауреатов, 55-41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К-69</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179</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Лауреатов, 61-81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К-69</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180</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Ленинградская, 12-26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181</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Мира, 5-2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5</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182</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Талнахская, 36-82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183</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Талнахская, 53-137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184</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Хантайская, 27-31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185</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Павлова, 12-39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К-69</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186</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Пушкина, 12-103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К-69</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187</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Севастопольская, 9-26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К-69</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188</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Талнахская, 10А-39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111-112</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189</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Талнахская, 17-124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190</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Талнахская, 17-133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191</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Космонавтов, 31-21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К-69</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192</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Маслова, 10-88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84м</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193</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Пионерская, 2-20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194</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Рудная, 9-45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195</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Норильская, 14-58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84м</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196</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Первомайская, 8-13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197</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Первомайская, 9-1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198</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Первомайская, 9-15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199</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Б.Хмельницкого, 2-11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индивид.</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4</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200</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Б.Хмельницкого, 17-57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индивид.</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201</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Комсомольская, 17-48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202</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Комсомольская, 46-63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203</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Лауреатов, 85А-46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204</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Лауреатов, 85А-59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205</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Павлова, 19-29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К-69</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206</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Талнахская, 1-65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207</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Талнахская, 26-71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208</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Талнахская, 30-69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К-69</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209</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Рудная, 17-34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210</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Рудная, 17-164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211</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Рудная, 19-137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112</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212</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Рудная, 35-24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213</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Кравца, 2-3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84м</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3</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214</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Энтузиастов, 13-73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215</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Енисейская, 1-14 (по муниципальному контракту 2021 года)</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84м</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216</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Надеждинская, 1г-17</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217</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Надеждинская, 24а-68</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218</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Первомайская, 46-31</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219</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Первомайская, 8-33</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220</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Первомайская, 52-140</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221</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Победы, 3-90</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222</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Шахтерская, 9б-13</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223</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Школьная, 15-87</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224</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Богдана Хмельницкого, 27-71</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225</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Завенягина, 2-169</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226</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Кирова, 2-14</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К-69</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227</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Комсомольская, 42а-11</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стал.</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228</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Котульский пр-д, 2-19</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229</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Ленинградская, 19-16</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230</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Ленинградская, 13-111</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231</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Ленинский пр., 37-105</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232</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Металлургов, 7-50</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233</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Московская, 3-78</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234</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Нансена, 92-106</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235</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Орджоникидзе, 10-254</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1-464м</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236</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Бауманская, 4-11</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237</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Бауманская, 27-40</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238</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Горняков, 15-9</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239</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Горняков, 15-36</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240</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Горняков, 3-27</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241</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Диксона, 4-3</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242</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Дудинская, 17-109</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84м</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243</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Дудинская, 19-11</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244</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Енисейская, 15-3</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84м</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245</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Игарская, 12-96</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246</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Космонавтов, 3-25</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247</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Космонавтов, 17-40</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248</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Новая, 5-120</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249</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Новая, 9-1</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250</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Новая, 5-90</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251</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Новая, 13-4</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252</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Первопроходцев, 1-144</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253</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Первопроходцев, 13-75</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254</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Полярная, 11-17</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К-69</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255</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Полярная, 11-76</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К-69</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256</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Рудная, 11-70</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257</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Строителей, 29-18</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258</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Таймырская, 7-57</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259</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Таймырская, 7-58</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1-447-С</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260</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Федоровского, 25-37</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К-69</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261</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ул. Энтузиастов, 11-71</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84</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2</w:t>
            </w:r>
          </w:p>
        </w:tc>
      </w:tr>
      <w:tr w:rsidR="00DD337B" w:rsidRPr="00DD337B" w:rsidTr="008474DA">
        <w:trPr>
          <w:trHeight w:val="300"/>
        </w:trPr>
        <w:tc>
          <w:tcPr>
            <w:tcW w:w="9396" w:type="dxa"/>
            <w:gridSpan w:val="4"/>
            <w:shd w:val="clear" w:color="auto" w:fill="auto"/>
            <w:noWrap/>
            <w:vAlign w:val="bottom"/>
            <w:hideMark/>
          </w:tcPr>
          <w:p w:rsidR="008474DA" w:rsidRPr="00DD337B" w:rsidRDefault="008474DA" w:rsidP="008474DA">
            <w:pPr>
              <w:jc w:val="center"/>
              <w:rPr>
                <w:rFonts w:ascii="Arial" w:hAnsi="Arial" w:cs="Arial"/>
                <w:bCs/>
                <w:sz w:val="16"/>
                <w:szCs w:val="16"/>
              </w:rPr>
            </w:pPr>
            <w:r w:rsidRPr="00DD337B">
              <w:rPr>
                <w:rFonts w:ascii="Arial" w:hAnsi="Arial" w:cs="Arial"/>
                <w:bCs/>
                <w:sz w:val="16"/>
                <w:szCs w:val="16"/>
              </w:rPr>
              <w:t>2023 год</w:t>
            </w:r>
          </w:p>
        </w:tc>
      </w:tr>
      <w:tr w:rsidR="00DD337B" w:rsidRPr="00DD337B" w:rsidTr="008474DA">
        <w:trPr>
          <w:trHeight w:val="660"/>
        </w:trPr>
        <w:tc>
          <w:tcPr>
            <w:tcW w:w="9396" w:type="dxa"/>
            <w:gridSpan w:val="4"/>
            <w:shd w:val="clear" w:color="auto" w:fill="auto"/>
            <w:vAlign w:val="center"/>
            <w:hideMark/>
          </w:tcPr>
          <w:p w:rsidR="008474DA" w:rsidRPr="00DD337B" w:rsidRDefault="008474DA" w:rsidP="008474DA">
            <w:pPr>
              <w:jc w:val="center"/>
              <w:rPr>
                <w:rFonts w:ascii="Arial" w:hAnsi="Arial" w:cs="Arial"/>
                <w:bCs/>
                <w:sz w:val="16"/>
                <w:szCs w:val="16"/>
              </w:rPr>
            </w:pPr>
            <w:r w:rsidRPr="00DD337B">
              <w:rPr>
                <w:rFonts w:ascii="Arial" w:hAnsi="Arial" w:cs="Arial"/>
                <w:bCs/>
                <w:sz w:val="16"/>
                <w:szCs w:val="16"/>
              </w:rPr>
              <w:t xml:space="preserve">Ремонт муниципальных квартир для последующего распределения детям-сиротам за счет средств краевого бюджета </w:t>
            </w:r>
            <w:r w:rsidRPr="00DD337B">
              <w:rPr>
                <w:rFonts w:ascii="Arial" w:hAnsi="Arial" w:cs="Arial"/>
                <w:bCs/>
                <w:sz w:val="16"/>
                <w:szCs w:val="16"/>
              </w:rPr>
              <w:br/>
              <w:t>в количестве 15 шт.</w:t>
            </w:r>
          </w:p>
        </w:tc>
      </w:tr>
      <w:tr w:rsidR="00DD337B" w:rsidRPr="00DD337B" w:rsidTr="008474DA">
        <w:trPr>
          <w:trHeight w:val="300"/>
        </w:trPr>
        <w:tc>
          <w:tcPr>
            <w:tcW w:w="9396" w:type="dxa"/>
            <w:gridSpan w:val="4"/>
            <w:shd w:val="clear" w:color="auto" w:fill="auto"/>
            <w:noWrap/>
            <w:vAlign w:val="bottom"/>
            <w:hideMark/>
          </w:tcPr>
          <w:p w:rsidR="008474DA" w:rsidRPr="00DD337B" w:rsidRDefault="008474DA" w:rsidP="008474DA">
            <w:pPr>
              <w:jc w:val="center"/>
              <w:rPr>
                <w:rFonts w:ascii="Arial" w:hAnsi="Arial" w:cs="Arial"/>
                <w:bCs/>
                <w:sz w:val="16"/>
                <w:szCs w:val="16"/>
              </w:rPr>
            </w:pPr>
            <w:r w:rsidRPr="00DD337B">
              <w:rPr>
                <w:rFonts w:ascii="Arial" w:hAnsi="Arial" w:cs="Arial"/>
                <w:bCs/>
                <w:sz w:val="16"/>
                <w:szCs w:val="16"/>
              </w:rPr>
              <w:t>Ремонт муниципальных квартир за счет средств местного бюджета</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пр. Котульского, 6-109</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1-464-82Д</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пр. Котульского, 6-114</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1-464-82Д</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3</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пр. Котульского, 6-121</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1-464-82Д</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4</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пр. Котульского, 6-129</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1-464-82Д</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5</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пр. Котульского, 6-234</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1-464-82Д</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6</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пр. Котульского, 6-311</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1-464-82Д</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7</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пр. Котульского, 6-332</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1-464-82Д</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8</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пр. Котульского, 6-427</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1-464-82Д</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9</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пр. Котульского, 6-511</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1-464-82Д</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10</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пр. Котульского, 6-626</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1-464-82Д</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11</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пр. Котульского, 6-630</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1-464-82Д</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12</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пр. Котульского, 6-638</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1-464-82Д</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13</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пр. Котульского, 6-805</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1-464-82Д</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пр. Котульского, 6-835</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1-464-82Д</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15</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пл. Металлургов, 19-311</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1-464-82Д</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16</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пл. Металлургов, 19-522</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1-464-82Д</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17</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пл. Металлургов, 19-533</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1-464-82Д</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18</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пл. Металлургов, 19-603</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1-464-82Д</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19</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пл. Металлургов, 19-614</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1-464-82Д</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20</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пл. Металлургов, 19-719</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1-464-82Д</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DD337B"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21</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пл. Металлургов, 19-830</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1-464-82Д</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r w:rsidR="008474DA" w:rsidRPr="00DD337B" w:rsidTr="008474DA">
        <w:trPr>
          <w:trHeight w:val="300"/>
        </w:trPr>
        <w:tc>
          <w:tcPr>
            <w:tcW w:w="483"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22</w:t>
            </w:r>
          </w:p>
        </w:tc>
        <w:tc>
          <w:tcPr>
            <w:tcW w:w="5501" w:type="dxa"/>
            <w:shd w:val="clear" w:color="auto" w:fill="auto"/>
            <w:noWrap/>
            <w:vAlign w:val="bottom"/>
            <w:hideMark/>
          </w:tcPr>
          <w:p w:rsidR="008474DA" w:rsidRPr="00DD337B" w:rsidRDefault="008474DA" w:rsidP="008474DA">
            <w:pPr>
              <w:rPr>
                <w:rFonts w:ascii="Arial" w:hAnsi="Arial" w:cs="Arial"/>
                <w:sz w:val="16"/>
                <w:szCs w:val="16"/>
              </w:rPr>
            </w:pPr>
            <w:r w:rsidRPr="00DD337B">
              <w:rPr>
                <w:rFonts w:ascii="Arial" w:hAnsi="Arial" w:cs="Arial"/>
                <w:sz w:val="16"/>
                <w:szCs w:val="16"/>
              </w:rPr>
              <w:t>пл. Металлургов, 19-918</w:t>
            </w:r>
          </w:p>
        </w:tc>
        <w:tc>
          <w:tcPr>
            <w:tcW w:w="1565" w:type="dxa"/>
            <w:shd w:val="clear" w:color="auto" w:fill="auto"/>
            <w:noWrap/>
            <w:vAlign w:val="bottom"/>
            <w:hideMark/>
          </w:tcPr>
          <w:p w:rsidR="008474DA" w:rsidRPr="00DD337B" w:rsidRDefault="008474DA" w:rsidP="008474DA">
            <w:pPr>
              <w:jc w:val="center"/>
              <w:rPr>
                <w:rFonts w:ascii="Arial" w:hAnsi="Arial" w:cs="Arial"/>
                <w:sz w:val="16"/>
                <w:szCs w:val="16"/>
              </w:rPr>
            </w:pPr>
            <w:r w:rsidRPr="00DD337B">
              <w:rPr>
                <w:rFonts w:ascii="Arial" w:hAnsi="Arial" w:cs="Arial"/>
                <w:sz w:val="16"/>
                <w:szCs w:val="16"/>
              </w:rPr>
              <w:t>1-464-82Д</w:t>
            </w:r>
          </w:p>
        </w:tc>
        <w:tc>
          <w:tcPr>
            <w:tcW w:w="1847" w:type="dxa"/>
            <w:shd w:val="clear" w:color="auto" w:fill="auto"/>
            <w:noWrap/>
            <w:vAlign w:val="bottom"/>
            <w:hideMark/>
          </w:tcPr>
          <w:p w:rsidR="008474DA" w:rsidRPr="00DD337B" w:rsidRDefault="008474DA" w:rsidP="008474DA">
            <w:pPr>
              <w:jc w:val="right"/>
              <w:rPr>
                <w:rFonts w:ascii="Arial" w:hAnsi="Arial" w:cs="Arial"/>
                <w:sz w:val="16"/>
                <w:szCs w:val="16"/>
              </w:rPr>
            </w:pPr>
            <w:r w:rsidRPr="00DD337B">
              <w:rPr>
                <w:rFonts w:ascii="Arial" w:hAnsi="Arial" w:cs="Arial"/>
                <w:sz w:val="16"/>
                <w:szCs w:val="16"/>
              </w:rPr>
              <w:t>1</w:t>
            </w:r>
          </w:p>
        </w:tc>
      </w:tr>
    </w:tbl>
    <w:p w:rsidR="00C64DD2" w:rsidRPr="00DD337B" w:rsidRDefault="00C64DD2" w:rsidP="00C64DD2">
      <w:pPr>
        <w:tabs>
          <w:tab w:val="left" w:pos="112"/>
          <w:tab w:val="left" w:pos="6634"/>
        </w:tabs>
        <w:ind w:left="3402"/>
        <w:rPr>
          <w:rFonts w:ascii="Arial" w:hAnsi="Arial" w:cs="Arial"/>
        </w:rPr>
      </w:pPr>
    </w:p>
    <w:p w:rsidR="008474DA" w:rsidRPr="00DD337B" w:rsidRDefault="008474DA" w:rsidP="00C64DD2">
      <w:pPr>
        <w:tabs>
          <w:tab w:val="left" w:pos="112"/>
          <w:tab w:val="left" w:pos="6634"/>
        </w:tabs>
        <w:ind w:left="3402"/>
        <w:rPr>
          <w:rFonts w:ascii="Arial" w:hAnsi="Arial" w:cs="Arial"/>
        </w:rPr>
      </w:pPr>
    </w:p>
    <w:p w:rsidR="00A21C76" w:rsidRPr="00DD337B" w:rsidRDefault="00A21C76" w:rsidP="008B0487">
      <w:pPr>
        <w:pStyle w:val="ConsPlusNormal"/>
        <w:ind w:firstLine="4253"/>
        <w:rPr>
          <w:sz w:val="24"/>
          <w:szCs w:val="24"/>
        </w:rPr>
        <w:sectPr w:rsidR="00A21C76" w:rsidRPr="00DD337B" w:rsidSect="00901502">
          <w:headerReference w:type="default" r:id="rId9"/>
          <w:pgSz w:w="11905" w:h="16838"/>
          <w:pgMar w:top="1134" w:right="851" w:bottom="1134" w:left="1701" w:header="227" w:footer="0" w:gutter="0"/>
          <w:cols w:space="720"/>
          <w:docGrid w:linePitch="299"/>
        </w:sectPr>
      </w:pPr>
    </w:p>
    <w:p w:rsidR="00B0695B" w:rsidRPr="00DD337B" w:rsidRDefault="00B0695B" w:rsidP="008B0487">
      <w:pPr>
        <w:pStyle w:val="ConsPlusNormal"/>
        <w:jc w:val="center"/>
        <w:rPr>
          <w:sz w:val="24"/>
          <w:szCs w:val="24"/>
        </w:rPr>
      </w:pPr>
      <w:r w:rsidRPr="00DD337B">
        <w:rPr>
          <w:sz w:val="24"/>
          <w:szCs w:val="24"/>
        </w:rPr>
        <w:t>1. ПАСПОРТ</w:t>
      </w:r>
    </w:p>
    <w:p w:rsidR="00B0695B" w:rsidRPr="00DD337B" w:rsidRDefault="00B0695B" w:rsidP="008B0487">
      <w:pPr>
        <w:pStyle w:val="ConsPlusNormal"/>
        <w:jc w:val="center"/>
        <w:rPr>
          <w:sz w:val="24"/>
          <w:szCs w:val="24"/>
        </w:rPr>
      </w:pPr>
      <w:r w:rsidRPr="00DD337B">
        <w:rPr>
          <w:sz w:val="24"/>
          <w:szCs w:val="24"/>
        </w:rPr>
        <w:t>ПОДПРОГРАММЫ 3 «ЭНЕРГОЭФФЕКТИВНОСТЬ</w:t>
      </w:r>
    </w:p>
    <w:p w:rsidR="00B0695B" w:rsidRPr="00DD337B" w:rsidRDefault="00B0695B" w:rsidP="008B0487">
      <w:pPr>
        <w:pStyle w:val="ConsPlusNormal"/>
        <w:jc w:val="center"/>
        <w:rPr>
          <w:sz w:val="24"/>
          <w:szCs w:val="24"/>
        </w:rPr>
      </w:pPr>
      <w:r w:rsidRPr="00DD337B">
        <w:rPr>
          <w:sz w:val="24"/>
          <w:szCs w:val="24"/>
        </w:rPr>
        <w:t>И РАЗВИТИЕ ЭНЕРГЕТИКИ»</w:t>
      </w:r>
    </w:p>
    <w:p w:rsidR="00B0695B" w:rsidRPr="00DD337B" w:rsidRDefault="00B0695B" w:rsidP="008B0487">
      <w:pPr>
        <w:pStyle w:val="ConsPlusNormal"/>
        <w:jc w:val="both"/>
        <w:rPr>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6236"/>
      </w:tblGrid>
      <w:tr w:rsidR="00DD337B" w:rsidRPr="00DD337B" w:rsidTr="00901502">
        <w:tc>
          <w:tcPr>
            <w:tcW w:w="2835" w:type="dxa"/>
          </w:tcPr>
          <w:p w:rsidR="00B0695B" w:rsidRPr="00DD337B" w:rsidRDefault="00B0695B" w:rsidP="008B0487">
            <w:pPr>
              <w:pStyle w:val="ConsPlusNormal"/>
            </w:pPr>
            <w:r w:rsidRPr="00DD337B">
              <w:t>Соисполнитель МП</w:t>
            </w:r>
          </w:p>
        </w:tc>
        <w:tc>
          <w:tcPr>
            <w:tcW w:w="6236" w:type="dxa"/>
          </w:tcPr>
          <w:p w:rsidR="00B0695B" w:rsidRPr="00DD337B" w:rsidRDefault="00B0695B" w:rsidP="008B0487">
            <w:pPr>
              <w:pStyle w:val="ConsPlusNormal"/>
            </w:pPr>
            <w:r w:rsidRPr="00DD337B">
              <w:t>Администрация города Норильска (Муниципальное казенное учреждение «Управление жилищно-коммунального хозяйства» (далее – МКУ «УЖКХ»))</w:t>
            </w:r>
          </w:p>
          <w:p w:rsidR="00B0695B" w:rsidRPr="00DD337B" w:rsidRDefault="00B0695B" w:rsidP="008B0487">
            <w:pPr>
              <w:pStyle w:val="ConsPlusNormal"/>
            </w:pPr>
            <w:r w:rsidRPr="00DD337B">
              <w:t>Управление городского хозяйства Администрации города Норильска (МКУ «УЖКХ»)</w:t>
            </w:r>
          </w:p>
          <w:p w:rsidR="00B0695B" w:rsidRPr="00DD337B" w:rsidRDefault="00B0695B" w:rsidP="008B0487">
            <w:pPr>
              <w:pStyle w:val="ConsPlusNormal"/>
            </w:pPr>
            <w:r w:rsidRPr="00DD337B">
              <w:t xml:space="preserve">Управление городского хозяйства Администрации города Норильска </w:t>
            </w:r>
          </w:p>
        </w:tc>
      </w:tr>
      <w:tr w:rsidR="00DD337B" w:rsidRPr="00DD337B" w:rsidTr="00901502">
        <w:tc>
          <w:tcPr>
            <w:tcW w:w="2835" w:type="dxa"/>
          </w:tcPr>
          <w:p w:rsidR="00B0695B" w:rsidRPr="00DD337B" w:rsidRDefault="00B0695B" w:rsidP="008B0487">
            <w:pPr>
              <w:pStyle w:val="ConsPlusNormal"/>
            </w:pPr>
            <w:r w:rsidRPr="00DD337B">
              <w:t>Участник подпрограммы МП</w:t>
            </w:r>
          </w:p>
        </w:tc>
        <w:tc>
          <w:tcPr>
            <w:tcW w:w="6236" w:type="dxa"/>
          </w:tcPr>
          <w:p w:rsidR="00B0695B" w:rsidRPr="00DD337B" w:rsidRDefault="00B0695B" w:rsidP="008B0487">
            <w:pPr>
              <w:pStyle w:val="ConsPlusNormal"/>
              <w:jc w:val="both"/>
            </w:pPr>
            <w:r w:rsidRPr="00DD337B">
              <w:t>Управление по спорту Администрации города Норильска, Управление по делам культуры и искусства Администрации города Норильска, Управление общего и дошкольного образования Администрации города Норильска, Управление жилищного фонда Администрации города Норильска, Талнахское территориальное управление, Снежногорское территориальное управление Администрации города Норильска,  Администрация города Норильска (МКУ «Норильский городской архив»), Управление по реновации Администрации города Норильска (МКУ «УКРиС»), МБУ «Автохозяйство», МБУ «Молодежный центр», МУП «НПОПАТ», АО «НТЭК»</w:t>
            </w:r>
          </w:p>
        </w:tc>
      </w:tr>
      <w:tr w:rsidR="00DD337B" w:rsidRPr="00DD337B" w:rsidTr="00901502">
        <w:tc>
          <w:tcPr>
            <w:tcW w:w="2835" w:type="dxa"/>
          </w:tcPr>
          <w:p w:rsidR="00B0695B" w:rsidRPr="00DD337B" w:rsidRDefault="00B0695B" w:rsidP="008B0487">
            <w:pPr>
              <w:pStyle w:val="ConsPlusNormal"/>
            </w:pPr>
            <w:r w:rsidRPr="00DD337B">
              <w:t>Цели подпрограммы МП</w:t>
            </w:r>
          </w:p>
        </w:tc>
        <w:tc>
          <w:tcPr>
            <w:tcW w:w="6236" w:type="dxa"/>
          </w:tcPr>
          <w:p w:rsidR="00B0695B" w:rsidRPr="00DD337B" w:rsidRDefault="00B0695B" w:rsidP="008B0487">
            <w:pPr>
              <w:pStyle w:val="ConsPlusNormal"/>
            </w:pPr>
            <w:r w:rsidRPr="00DD337B">
              <w:t>- стимулирование рационального потребления коммунальных услуг;</w:t>
            </w:r>
          </w:p>
          <w:p w:rsidR="00B0695B" w:rsidRPr="00DD337B" w:rsidRDefault="00B0695B" w:rsidP="008B0487">
            <w:pPr>
              <w:pStyle w:val="ConsPlusNormal"/>
            </w:pPr>
            <w:r w:rsidRPr="00DD337B">
              <w:t>- повышение энергосбережения и энергоэффективности</w:t>
            </w:r>
          </w:p>
        </w:tc>
      </w:tr>
      <w:tr w:rsidR="00DD337B" w:rsidRPr="00DD337B" w:rsidTr="00901502">
        <w:tc>
          <w:tcPr>
            <w:tcW w:w="2835" w:type="dxa"/>
          </w:tcPr>
          <w:p w:rsidR="00B0695B" w:rsidRPr="00DD337B" w:rsidRDefault="00B0695B" w:rsidP="008B0487">
            <w:pPr>
              <w:pStyle w:val="ConsPlusNormal"/>
            </w:pPr>
            <w:r w:rsidRPr="00DD337B">
              <w:t>Задачи подпрограммы МП</w:t>
            </w:r>
          </w:p>
        </w:tc>
        <w:tc>
          <w:tcPr>
            <w:tcW w:w="6236" w:type="dxa"/>
          </w:tcPr>
          <w:p w:rsidR="00B0695B" w:rsidRPr="00DD337B" w:rsidRDefault="00B0695B" w:rsidP="008B0487">
            <w:pPr>
              <w:pStyle w:val="ConsPlusNormal"/>
            </w:pPr>
            <w:r w:rsidRPr="00DD337B">
              <w:t>- создание условий для обеспечения энергосбережения и повышения энергетической эффективности в бюджетном секторе;</w:t>
            </w:r>
          </w:p>
          <w:p w:rsidR="00B0695B" w:rsidRPr="00DD337B" w:rsidRDefault="00B0695B" w:rsidP="008B0487">
            <w:pPr>
              <w:pStyle w:val="ConsPlusNormal"/>
            </w:pPr>
            <w:r w:rsidRPr="00DD337B">
              <w:t>- создание условий для обеспечения энергосбережения и повышения энергетической эффективности в жилищном фонде;</w:t>
            </w:r>
          </w:p>
          <w:p w:rsidR="00B0695B" w:rsidRPr="00DD337B" w:rsidRDefault="00B0695B" w:rsidP="008B0487">
            <w:pPr>
              <w:pStyle w:val="ConsPlusNormal"/>
            </w:pPr>
            <w:r w:rsidRPr="00DD337B">
              <w:t>- создание условий для обеспечения энергосбережения и повышения энергетической эффективности в транспортном комплексе;</w:t>
            </w:r>
          </w:p>
          <w:p w:rsidR="00B0695B" w:rsidRPr="00DD337B" w:rsidRDefault="00B0695B" w:rsidP="008B0487">
            <w:pPr>
              <w:pStyle w:val="ConsPlusNormal"/>
            </w:pPr>
            <w:r w:rsidRPr="00DD337B">
              <w:t>- выявление бесхозяйных объектов недвижимого имущества, используемых для передачи энергетических ресурсов (включая тепло- и электроснабжение),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w:t>
            </w:r>
          </w:p>
          <w:p w:rsidR="00B0695B" w:rsidRPr="00DD337B" w:rsidRDefault="00B0695B" w:rsidP="008B0487">
            <w:pPr>
              <w:pStyle w:val="ConsPlusNormal"/>
            </w:pPr>
            <w:r w:rsidRPr="00DD337B">
              <w:t>- 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w:t>
            </w:r>
          </w:p>
          <w:p w:rsidR="00B0695B" w:rsidRPr="00DD337B" w:rsidRDefault="00B0695B" w:rsidP="008B0487">
            <w:pPr>
              <w:pStyle w:val="ConsPlusNormal"/>
            </w:pPr>
            <w:r w:rsidRPr="00DD337B">
              <w:t>- создание условий для обеспечения энергосбережения и повышения энергетической эффективности систем коммунальной инфраструктуры</w:t>
            </w:r>
          </w:p>
        </w:tc>
      </w:tr>
      <w:tr w:rsidR="00DD337B" w:rsidRPr="00DD337B" w:rsidTr="00901502">
        <w:tc>
          <w:tcPr>
            <w:tcW w:w="2835" w:type="dxa"/>
          </w:tcPr>
          <w:p w:rsidR="00B0695B" w:rsidRPr="00DD337B" w:rsidRDefault="00B0695B" w:rsidP="008B0487">
            <w:pPr>
              <w:pStyle w:val="ConsPlusNormal"/>
            </w:pPr>
            <w:r w:rsidRPr="00DD337B">
              <w:t>Срок реализации подпрограммы МП</w:t>
            </w:r>
          </w:p>
        </w:tc>
        <w:tc>
          <w:tcPr>
            <w:tcW w:w="6236" w:type="dxa"/>
          </w:tcPr>
          <w:p w:rsidR="00B0695B" w:rsidRPr="00DD337B" w:rsidRDefault="00B0695B" w:rsidP="008B0487">
            <w:pPr>
              <w:pStyle w:val="ConsPlusNormal"/>
            </w:pPr>
            <w:r w:rsidRPr="00DD337B">
              <w:t>2017 - 2024 годы</w:t>
            </w:r>
          </w:p>
        </w:tc>
      </w:tr>
      <w:tr w:rsidR="00DD337B" w:rsidRPr="00DD337B" w:rsidTr="00901502">
        <w:tc>
          <w:tcPr>
            <w:tcW w:w="2835" w:type="dxa"/>
          </w:tcPr>
          <w:p w:rsidR="00B0695B" w:rsidRPr="00DD337B" w:rsidRDefault="00B0695B" w:rsidP="008B0487">
            <w:pPr>
              <w:pStyle w:val="ConsPlusNormal"/>
            </w:pPr>
            <w:r w:rsidRPr="00DD337B">
              <w:t>Объемы и источники финансирования подпрограммы МП по годам реализации (тыс. руб.)</w:t>
            </w:r>
          </w:p>
        </w:tc>
        <w:tc>
          <w:tcPr>
            <w:tcW w:w="6236" w:type="dxa"/>
          </w:tcPr>
          <w:p w:rsidR="003807D3" w:rsidRPr="00DD337B" w:rsidRDefault="003807D3" w:rsidP="003807D3">
            <w:pPr>
              <w:autoSpaceDE w:val="0"/>
              <w:adjustRightInd w:val="0"/>
              <w:rPr>
                <w:rFonts w:ascii="Arial" w:hAnsi="Arial" w:cs="Arial"/>
                <w:sz w:val="20"/>
                <w:szCs w:val="20"/>
              </w:rPr>
            </w:pPr>
            <w:r w:rsidRPr="00DD337B">
              <w:rPr>
                <w:rFonts w:ascii="Arial" w:hAnsi="Arial" w:cs="Arial"/>
                <w:sz w:val="20"/>
                <w:szCs w:val="20"/>
              </w:rPr>
              <w:t>Общий объем финансирования – 1 216 478,6 тыс.руб., в том числе за счет средств:</w:t>
            </w:r>
          </w:p>
          <w:p w:rsidR="003807D3" w:rsidRPr="00DD337B" w:rsidRDefault="003807D3" w:rsidP="003807D3">
            <w:pPr>
              <w:autoSpaceDE w:val="0"/>
              <w:adjustRightInd w:val="0"/>
              <w:rPr>
                <w:rFonts w:ascii="Arial" w:hAnsi="Arial" w:cs="Arial"/>
                <w:sz w:val="20"/>
                <w:szCs w:val="20"/>
              </w:rPr>
            </w:pPr>
            <w:r w:rsidRPr="00DD337B">
              <w:rPr>
                <w:rFonts w:ascii="Arial" w:hAnsi="Arial" w:cs="Arial"/>
                <w:sz w:val="20"/>
                <w:szCs w:val="20"/>
              </w:rPr>
              <w:t>-  бюджета муниципального образования – 180 036,3 тыс.руб., в том числе по годам:</w:t>
            </w:r>
          </w:p>
          <w:p w:rsidR="003807D3" w:rsidRPr="00DD337B" w:rsidRDefault="003807D3" w:rsidP="003807D3">
            <w:pPr>
              <w:autoSpaceDE w:val="0"/>
              <w:adjustRightInd w:val="0"/>
              <w:rPr>
                <w:rFonts w:ascii="Arial" w:hAnsi="Arial" w:cs="Arial"/>
                <w:sz w:val="20"/>
                <w:szCs w:val="20"/>
              </w:rPr>
            </w:pPr>
            <w:r w:rsidRPr="00DD337B">
              <w:rPr>
                <w:rFonts w:ascii="Arial" w:hAnsi="Arial" w:cs="Arial"/>
                <w:sz w:val="20"/>
                <w:szCs w:val="20"/>
              </w:rPr>
              <w:t>2017 год –   46 640,6 тыс. руб.;</w:t>
            </w:r>
          </w:p>
          <w:p w:rsidR="003807D3" w:rsidRPr="00DD337B" w:rsidRDefault="003807D3" w:rsidP="003807D3">
            <w:pPr>
              <w:autoSpaceDE w:val="0"/>
              <w:adjustRightInd w:val="0"/>
              <w:rPr>
                <w:rFonts w:ascii="Arial" w:hAnsi="Arial" w:cs="Arial"/>
                <w:sz w:val="20"/>
                <w:szCs w:val="20"/>
              </w:rPr>
            </w:pPr>
            <w:r w:rsidRPr="00DD337B">
              <w:rPr>
                <w:rFonts w:ascii="Arial" w:hAnsi="Arial" w:cs="Arial"/>
                <w:sz w:val="20"/>
                <w:szCs w:val="20"/>
              </w:rPr>
              <w:t>2018 год –   57 122,2 тыс. руб.;</w:t>
            </w:r>
          </w:p>
          <w:p w:rsidR="003807D3" w:rsidRPr="00DD337B" w:rsidRDefault="003807D3" w:rsidP="003807D3">
            <w:pPr>
              <w:autoSpaceDE w:val="0"/>
              <w:adjustRightInd w:val="0"/>
              <w:rPr>
                <w:rFonts w:ascii="Arial" w:hAnsi="Arial" w:cs="Arial"/>
                <w:sz w:val="20"/>
                <w:szCs w:val="20"/>
              </w:rPr>
            </w:pPr>
            <w:r w:rsidRPr="00DD337B">
              <w:rPr>
                <w:rFonts w:ascii="Arial" w:hAnsi="Arial" w:cs="Arial"/>
                <w:sz w:val="20"/>
                <w:szCs w:val="20"/>
              </w:rPr>
              <w:t>2019 год –   26 693,3 тыс. руб.;</w:t>
            </w:r>
          </w:p>
          <w:p w:rsidR="003807D3" w:rsidRPr="00DD337B" w:rsidRDefault="003807D3" w:rsidP="003807D3">
            <w:pPr>
              <w:autoSpaceDE w:val="0"/>
              <w:adjustRightInd w:val="0"/>
              <w:rPr>
                <w:rFonts w:ascii="Arial" w:hAnsi="Arial" w:cs="Arial"/>
                <w:sz w:val="20"/>
                <w:szCs w:val="20"/>
              </w:rPr>
            </w:pPr>
            <w:r w:rsidRPr="00DD337B">
              <w:rPr>
                <w:rFonts w:ascii="Arial" w:hAnsi="Arial" w:cs="Arial"/>
                <w:sz w:val="20"/>
                <w:szCs w:val="20"/>
              </w:rPr>
              <w:t>2020 год –   16 436,9 тыс. руб.;</w:t>
            </w:r>
          </w:p>
          <w:p w:rsidR="003807D3" w:rsidRPr="00DD337B" w:rsidRDefault="003807D3" w:rsidP="003807D3">
            <w:pPr>
              <w:autoSpaceDE w:val="0"/>
              <w:adjustRightInd w:val="0"/>
              <w:rPr>
                <w:rFonts w:ascii="Arial" w:hAnsi="Arial" w:cs="Arial"/>
                <w:sz w:val="20"/>
                <w:szCs w:val="20"/>
              </w:rPr>
            </w:pPr>
            <w:r w:rsidRPr="00DD337B">
              <w:rPr>
                <w:rFonts w:ascii="Arial" w:hAnsi="Arial" w:cs="Arial"/>
                <w:sz w:val="20"/>
                <w:szCs w:val="20"/>
              </w:rPr>
              <w:t>2021 год –   17 424,6 тыс. руб.;</w:t>
            </w:r>
          </w:p>
          <w:p w:rsidR="003807D3" w:rsidRPr="00DD337B" w:rsidRDefault="003807D3" w:rsidP="003807D3">
            <w:pPr>
              <w:autoSpaceDE w:val="0"/>
              <w:adjustRightInd w:val="0"/>
              <w:rPr>
                <w:rFonts w:ascii="Arial" w:hAnsi="Arial" w:cs="Arial"/>
                <w:sz w:val="20"/>
                <w:szCs w:val="20"/>
              </w:rPr>
            </w:pPr>
            <w:r w:rsidRPr="00DD337B">
              <w:rPr>
                <w:rFonts w:ascii="Arial" w:hAnsi="Arial" w:cs="Arial"/>
                <w:sz w:val="20"/>
                <w:szCs w:val="20"/>
              </w:rPr>
              <w:t xml:space="preserve">2022 год –   15 718,7 тыс. руб.; </w:t>
            </w:r>
          </w:p>
          <w:p w:rsidR="003807D3" w:rsidRPr="00DD337B" w:rsidRDefault="003807D3" w:rsidP="003807D3">
            <w:pPr>
              <w:autoSpaceDE w:val="0"/>
              <w:adjustRightInd w:val="0"/>
              <w:rPr>
                <w:rFonts w:ascii="Arial" w:hAnsi="Arial" w:cs="Arial"/>
                <w:sz w:val="20"/>
                <w:szCs w:val="20"/>
              </w:rPr>
            </w:pPr>
            <w:r w:rsidRPr="00DD337B">
              <w:rPr>
                <w:rFonts w:ascii="Arial" w:hAnsi="Arial" w:cs="Arial"/>
                <w:sz w:val="20"/>
                <w:szCs w:val="20"/>
              </w:rPr>
              <w:t>- внебюджетные источники -  1 036 442,3 тыс.руб., в том числе по годам:</w:t>
            </w:r>
          </w:p>
          <w:p w:rsidR="003807D3" w:rsidRPr="00DD337B" w:rsidRDefault="003807D3" w:rsidP="003807D3">
            <w:pPr>
              <w:autoSpaceDE w:val="0"/>
              <w:adjustRightInd w:val="0"/>
              <w:rPr>
                <w:rFonts w:ascii="Arial" w:hAnsi="Arial" w:cs="Arial"/>
                <w:sz w:val="20"/>
                <w:szCs w:val="20"/>
              </w:rPr>
            </w:pPr>
            <w:r w:rsidRPr="00DD337B">
              <w:rPr>
                <w:rFonts w:ascii="Arial" w:hAnsi="Arial" w:cs="Arial"/>
                <w:sz w:val="20"/>
                <w:szCs w:val="20"/>
              </w:rPr>
              <w:t>2017 год –   43 421,5 тыс. руб.;</w:t>
            </w:r>
          </w:p>
          <w:p w:rsidR="003807D3" w:rsidRPr="00DD337B" w:rsidRDefault="003807D3" w:rsidP="003807D3">
            <w:pPr>
              <w:autoSpaceDE w:val="0"/>
              <w:adjustRightInd w:val="0"/>
              <w:rPr>
                <w:rFonts w:ascii="Arial" w:hAnsi="Arial" w:cs="Arial"/>
                <w:sz w:val="20"/>
                <w:szCs w:val="20"/>
              </w:rPr>
            </w:pPr>
            <w:r w:rsidRPr="00DD337B">
              <w:rPr>
                <w:rFonts w:ascii="Arial" w:hAnsi="Arial" w:cs="Arial"/>
                <w:sz w:val="20"/>
                <w:szCs w:val="20"/>
              </w:rPr>
              <w:t>2018 год –   50 916,6 тыс. руб.;</w:t>
            </w:r>
          </w:p>
          <w:p w:rsidR="003807D3" w:rsidRPr="00DD337B" w:rsidRDefault="003807D3" w:rsidP="003807D3">
            <w:pPr>
              <w:autoSpaceDE w:val="0"/>
              <w:adjustRightInd w:val="0"/>
              <w:rPr>
                <w:rFonts w:ascii="Arial" w:hAnsi="Arial" w:cs="Arial"/>
                <w:sz w:val="20"/>
                <w:szCs w:val="20"/>
              </w:rPr>
            </w:pPr>
            <w:r w:rsidRPr="00DD337B">
              <w:rPr>
                <w:rFonts w:ascii="Arial" w:hAnsi="Arial" w:cs="Arial"/>
                <w:sz w:val="20"/>
                <w:szCs w:val="20"/>
              </w:rPr>
              <w:t>2019 год –   42 872,2 тыс. руб.;</w:t>
            </w:r>
          </w:p>
          <w:p w:rsidR="003807D3" w:rsidRPr="00DD337B" w:rsidRDefault="003807D3" w:rsidP="003807D3">
            <w:pPr>
              <w:autoSpaceDE w:val="0"/>
              <w:adjustRightInd w:val="0"/>
              <w:rPr>
                <w:rFonts w:ascii="Arial" w:hAnsi="Arial" w:cs="Arial"/>
                <w:sz w:val="20"/>
                <w:szCs w:val="20"/>
              </w:rPr>
            </w:pPr>
            <w:r w:rsidRPr="00DD337B">
              <w:rPr>
                <w:rFonts w:ascii="Arial" w:hAnsi="Arial" w:cs="Arial"/>
                <w:sz w:val="20"/>
                <w:szCs w:val="20"/>
              </w:rPr>
              <w:t>2020 год – 441 545,8 тыс. руб.;</w:t>
            </w:r>
          </w:p>
          <w:p w:rsidR="003807D3" w:rsidRPr="00DD337B" w:rsidRDefault="003807D3" w:rsidP="003807D3">
            <w:pPr>
              <w:autoSpaceDE w:val="0"/>
              <w:adjustRightInd w:val="0"/>
              <w:rPr>
                <w:rFonts w:ascii="Arial" w:hAnsi="Arial" w:cs="Arial"/>
                <w:sz w:val="20"/>
                <w:szCs w:val="20"/>
              </w:rPr>
            </w:pPr>
            <w:r w:rsidRPr="00DD337B">
              <w:rPr>
                <w:rFonts w:ascii="Arial" w:hAnsi="Arial" w:cs="Arial"/>
                <w:sz w:val="20"/>
                <w:szCs w:val="20"/>
              </w:rPr>
              <w:t>2021 год –   84 379,7 тыс. руб.;</w:t>
            </w:r>
          </w:p>
          <w:p w:rsidR="003807D3" w:rsidRPr="00DD337B" w:rsidRDefault="003807D3" w:rsidP="003807D3">
            <w:pPr>
              <w:autoSpaceDE w:val="0"/>
              <w:adjustRightInd w:val="0"/>
              <w:rPr>
                <w:rFonts w:ascii="Arial" w:hAnsi="Arial" w:cs="Arial"/>
                <w:sz w:val="20"/>
                <w:szCs w:val="20"/>
              </w:rPr>
            </w:pPr>
            <w:r w:rsidRPr="00DD337B">
              <w:rPr>
                <w:rFonts w:ascii="Arial" w:hAnsi="Arial" w:cs="Arial"/>
                <w:sz w:val="20"/>
                <w:szCs w:val="20"/>
              </w:rPr>
              <w:t xml:space="preserve">2022 год – 263 732,1 тыс. руб.;  </w:t>
            </w:r>
          </w:p>
          <w:p w:rsidR="003807D3" w:rsidRPr="00DD337B" w:rsidRDefault="003807D3" w:rsidP="003807D3">
            <w:pPr>
              <w:autoSpaceDE w:val="0"/>
              <w:adjustRightInd w:val="0"/>
              <w:rPr>
                <w:rFonts w:ascii="Arial" w:hAnsi="Arial" w:cs="Arial"/>
                <w:sz w:val="20"/>
                <w:szCs w:val="20"/>
              </w:rPr>
            </w:pPr>
            <w:r w:rsidRPr="00DD337B">
              <w:rPr>
                <w:rFonts w:ascii="Arial" w:hAnsi="Arial" w:cs="Arial"/>
                <w:sz w:val="20"/>
                <w:szCs w:val="20"/>
              </w:rPr>
              <w:t>2023 год –   64 300,7 тыс. руб.;</w:t>
            </w:r>
          </w:p>
          <w:p w:rsidR="00B0695B" w:rsidRPr="00DD337B" w:rsidRDefault="003807D3" w:rsidP="003807D3">
            <w:pPr>
              <w:pStyle w:val="ConsPlusNormal"/>
            </w:pPr>
            <w:r w:rsidRPr="00DD337B">
              <w:t>2024 год –   45 273,7 тыс.руб.</w:t>
            </w:r>
          </w:p>
        </w:tc>
      </w:tr>
      <w:tr w:rsidR="00DD337B" w:rsidRPr="00DD337B" w:rsidTr="00901502">
        <w:tc>
          <w:tcPr>
            <w:tcW w:w="2835" w:type="dxa"/>
          </w:tcPr>
          <w:p w:rsidR="00B0695B" w:rsidRPr="00DD337B" w:rsidRDefault="00B0695B" w:rsidP="008B0487">
            <w:pPr>
              <w:pStyle w:val="ConsPlusNormal"/>
            </w:pPr>
            <w:r w:rsidRPr="00DD337B">
              <w:t xml:space="preserve">Основные ожидаемые результаты реализации подпрограммы МП </w:t>
            </w:r>
          </w:p>
        </w:tc>
        <w:tc>
          <w:tcPr>
            <w:tcW w:w="6236" w:type="dxa"/>
          </w:tcPr>
          <w:p w:rsidR="00B0695B" w:rsidRPr="00DD337B" w:rsidRDefault="00B0695B" w:rsidP="008B0487">
            <w:pPr>
              <w:pStyle w:val="ConsPlusNormal"/>
            </w:pPr>
            <w:r w:rsidRPr="00DD337B">
              <w:t>1. Замена 6 900 ед. неэффективного осветительного оборудования внутреннего/наружного освещения на современное светодиодное.</w:t>
            </w:r>
          </w:p>
          <w:p w:rsidR="00B0695B" w:rsidRPr="00DD337B" w:rsidRDefault="00B0695B" w:rsidP="008B0487">
            <w:pPr>
              <w:pStyle w:val="ConsPlusNormal"/>
            </w:pPr>
            <w:r w:rsidRPr="00DD337B">
              <w:t xml:space="preserve">2. Установка </w:t>
            </w:r>
            <w:r w:rsidR="003807D3" w:rsidRPr="00DD337B">
              <w:t>2 798</w:t>
            </w:r>
            <w:r w:rsidRPr="00DD337B">
              <w:t xml:space="preserve"> индивидуальных приборов учета электрической энергии, холодной, горячей воды в муниципальном жилом фонде</w:t>
            </w:r>
          </w:p>
          <w:p w:rsidR="00B0695B" w:rsidRPr="00DD337B" w:rsidRDefault="00B0695B" w:rsidP="008B0487">
            <w:pPr>
              <w:pStyle w:val="ConsPlusNormal"/>
            </w:pPr>
            <w:r w:rsidRPr="00DD337B">
              <w:t>3. Возмещение затрат за установленные общедомовые приборы учета тепловой энергии и холодного водоснабжения в многоквартирных домах в части доли муниципальной площади 100%</w:t>
            </w:r>
          </w:p>
        </w:tc>
      </w:tr>
      <w:tr w:rsidR="00B0695B" w:rsidRPr="00DD337B" w:rsidTr="00901502">
        <w:tc>
          <w:tcPr>
            <w:tcW w:w="2835" w:type="dxa"/>
          </w:tcPr>
          <w:p w:rsidR="00B0695B" w:rsidRPr="00DD337B" w:rsidRDefault="00B0695B" w:rsidP="008B0487">
            <w:pPr>
              <w:pStyle w:val="ConsPlusNormal"/>
            </w:pPr>
            <w:r w:rsidRPr="00DD337B">
              <w:t>Целевые показатели подпрограммы МП</w:t>
            </w:r>
          </w:p>
        </w:tc>
        <w:tc>
          <w:tcPr>
            <w:tcW w:w="6236" w:type="dxa"/>
          </w:tcPr>
          <w:p w:rsidR="00B0695B" w:rsidRPr="00DD337B" w:rsidRDefault="00B0695B" w:rsidP="008B0487">
            <w:pPr>
              <w:pStyle w:val="ConsPlusNormal"/>
            </w:pPr>
            <w:r w:rsidRPr="00DD337B">
              <w:t>Общие целевые показатели в области энергосбережения и повышения энергетической эффективности:</w:t>
            </w:r>
          </w:p>
          <w:p w:rsidR="00B0695B" w:rsidRPr="00DD337B" w:rsidRDefault="00B0695B" w:rsidP="008B0487">
            <w:pPr>
              <w:pStyle w:val="ConsPlusNormal"/>
            </w:pPr>
            <w:r w:rsidRPr="00DD337B">
              <w:t>1. Целевые показатели, характеризующие оснащенность приборами учета используемых энергетических ресурсов.</w:t>
            </w:r>
          </w:p>
          <w:p w:rsidR="00B0695B" w:rsidRPr="00DD337B" w:rsidRDefault="00B0695B" w:rsidP="008B0487">
            <w:pPr>
              <w:pStyle w:val="ConsPlusNormal"/>
            </w:pPr>
            <w:r w:rsidRPr="00DD337B">
              <w:t>2. Целевые показатели в области энергосбережения и повышения энергетической эффективности в муниципальном секторе.</w:t>
            </w:r>
          </w:p>
          <w:p w:rsidR="00B0695B" w:rsidRPr="00DD337B" w:rsidRDefault="00B0695B" w:rsidP="008B0487">
            <w:pPr>
              <w:pStyle w:val="ConsPlusNormal"/>
            </w:pPr>
            <w:r w:rsidRPr="00DD337B">
              <w:t>3. Целевой показатель, характеризующий уровень использования источников тепловой энергии, функционирующих в режиме комбинированной выработки тепловой и электрической энергии, и (или) возобновляемых источников энергии.</w:t>
            </w:r>
          </w:p>
          <w:p w:rsidR="00B0695B" w:rsidRPr="00DD337B" w:rsidRDefault="00B0695B" w:rsidP="008B0487">
            <w:pPr>
              <w:pStyle w:val="ConsPlusNormal"/>
            </w:pPr>
            <w:r w:rsidRPr="00DD337B">
              <w:t>4. Целевые показатели, характеризующие потребление энергетических ресурсов в муниципальных организациях, находящихся в ведении органов местного самоуправления.</w:t>
            </w:r>
          </w:p>
          <w:p w:rsidR="00B0695B" w:rsidRPr="00DD337B" w:rsidRDefault="00B0695B" w:rsidP="008B0487">
            <w:pPr>
              <w:pStyle w:val="ConsPlusNormal"/>
            </w:pPr>
            <w:r w:rsidRPr="00DD337B">
              <w:t>5. Целевые показатели, характеризующие использование энергетических ресурсов в жилищно-коммунальном хозяйстве.</w:t>
            </w:r>
          </w:p>
          <w:p w:rsidR="00B0695B" w:rsidRPr="00DD337B" w:rsidRDefault="00B0695B" w:rsidP="008B0487">
            <w:pPr>
              <w:pStyle w:val="ConsPlusNormal"/>
            </w:pPr>
            <w:r w:rsidRPr="00DD337B">
              <w:t>6. Целевые показатели, характеризующие использование энергетических ресурсов в промышленности, энергетике и системах коммунальной инфраструктуры.</w:t>
            </w:r>
          </w:p>
        </w:tc>
      </w:tr>
    </w:tbl>
    <w:p w:rsidR="00B0695B" w:rsidRPr="00DD337B" w:rsidRDefault="00B0695B" w:rsidP="008B0487">
      <w:pPr>
        <w:pStyle w:val="ConsPlusNormal"/>
        <w:jc w:val="both"/>
        <w:rPr>
          <w:sz w:val="24"/>
          <w:szCs w:val="24"/>
        </w:rPr>
      </w:pPr>
    </w:p>
    <w:p w:rsidR="00B0695B" w:rsidRPr="00DD337B" w:rsidRDefault="00B0695B" w:rsidP="008B0487">
      <w:pPr>
        <w:jc w:val="center"/>
        <w:rPr>
          <w:rFonts w:ascii="Arial" w:hAnsi="Arial" w:cs="Arial"/>
        </w:rPr>
      </w:pPr>
      <w:r w:rsidRPr="00DD337B">
        <w:rPr>
          <w:rFonts w:ascii="Arial" w:hAnsi="Arial" w:cs="Arial"/>
        </w:rPr>
        <w:t>2. ТЕКУЩЕЕ СОСТОЯНИЕ</w:t>
      </w:r>
    </w:p>
    <w:p w:rsidR="00B0695B" w:rsidRPr="00DD337B" w:rsidRDefault="00B0695B" w:rsidP="008B0487">
      <w:pPr>
        <w:pStyle w:val="ConsPlusNormal"/>
        <w:ind w:firstLine="709"/>
        <w:jc w:val="both"/>
        <w:rPr>
          <w:sz w:val="24"/>
          <w:szCs w:val="24"/>
        </w:rPr>
      </w:pPr>
      <w:r w:rsidRPr="00DD337B">
        <w:rPr>
          <w:sz w:val="24"/>
          <w:szCs w:val="24"/>
        </w:rPr>
        <w:t>Муниципальное образование город Норильск - одна из высокоразвитых, стратегически важных территорий Красноярского края, на которой представлены следующие отрасли экономики: горнодобывающая, цветная металлургия, газовая и пищевая промышленность, транспорт, связь, жилищно-коммунальное хозяйство, стройиндустрия, торговая и снабженческая деятельность.</w:t>
      </w:r>
    </w:p>
    <w:p w:rsidR="00B0695B" w:rsidRPr="00DD337B" w:rsidRDefault="00B0695B" w:rsidP="008B0487">
      <w:pPr>
        <w:pStyle w:val="ConsPlusNormal"/>
        <w:ind w:firstLine="709"/>
        <w:jc w:val="both"/>
        <w:rPr>
          <w:sz w:val="24"/>
          <w:szCs w:val="24"/>
        </w:rPr>
      </w:pPr>
      <w:r w:rsidRPr="00DD337B">
        <w:rPr>
          <w:sz w:val="24"/>
          <w:szCs w:val="24"/>
        </w:rPr>
        <w:t>Крупнейшее предприятие на территории муниципального образования город Норильск - Заполярный филиал публичного акционерного общества «Горно-металлургическая компания «Норильский никель» (далее - «Норильский никель»), которое добывает и перерабатывает никель, медь, платиноиды, кобальт, цинк, серебро и другие металлы.</w:t>
      </w:r>
    </w:p>
    <w:p w:rsidR="00B0695B" w:rsidRPr="00DD337B" w:rsidRDefault="00B0695B" w:rsidP="008B0487">
      <w:pPr>
        <w:pStyle w:val="ConsPlusNormal"/>
        <w:ind w:firstLine="709"/>
        <w:jc w:val="both"/>
        <w:rPr>
          <w:sz w:val="24"/>
          <w:szCs w:val="24"/>
        </w:rPr>
      </w:pPr>
      <w:r w:rsidRPr="00DD337B">
        <w:rPr>
          <w:sz w:val="24"/>
          <w:szCs w:val="24"/>
        </w:rPr>
        <w:t>Кроме «Норильского никеля» в градообразующую группу входят: «Норильскгазпром», АО «Норильско-Таймырская энергетическая компания», три теплоэлектростанции - ТЭЦ-1, ТЭЦ-2, ТЭЦ-3, одна гидроэлектростанция, находящаяся в поселке Снежногорск. Эти организации относятся к ключевым отраслям экономики, которые образуют ТЭК (топливно-энергетический комплекс) муниципального образования город Норильск, функционирующий автономно от Объединенной системы добычи и транспортировки газа и Единой Энергетической системы России. ТЭК выполняет важнейшую задачу по обеспечению жизнедеятельности муниципального образования город Норильск.</w:t>
      </w:r>
    </w:p>
    <w:p w:rsidR="00B0695B" w:rsidRPr="00DD337B" w:rsidRDefault="00B0695B" w:rsidP="008B0487">
      <w:pPr>
        <w:pStyle w:val="ConsPlusNormal"/>
        <w:ind w:firstLine="709"/>
        <w:jc w:val="both"/>
        <w:rPr>
          <w:sz w:val="24"/>
          <w:szCs w:val="24"/>
        </w:rPr>
      </w:pPr>
      <w:r w:rsidRPr="00DD337B">
        <w:rPr>
          <w:sz w:val="24"/>
          <w:szCs w:val="24"/>
        </w:rPr>
        <w:t>Особенностью муниципального образования город Норильск является моноструктура его производства - работа почти всех отраслей на территории направлена на обеспечение деятельности профильной горнодобывающей промышленности и производства цветных металлов.</w:t>
      </w:r>
    </w:p>
    <w:p w:rsidR="00B0695B" w:rsidRPr="00DD337B" w:rsidRDefault="00B0695B" w:rsidP="008B0487">
      <w:pPr>
        <w:pStyle w:val="ConsPlusNormal"/>
        <w:ind w:firstLine="709"/>
        <w:jc w:val="both"/>
        <w:rPr>
          <w:sz w:val="24"/>
          <w:szCs w:val="24"/>
        </w:rPr>
      </w:pPr>
      <w:r w:rsidRPr="00DD337B">
        <w:rPr>
          <w:sz w:val="24"/>
          <w:szCs w:val="24"/>
        </w:rPr>
        <w:t>Источниками теплоснабжения для районов муниципального образования город Норильск и промышленных объектов являются:</w:t>
      </w:r>
    </w:p>
    <w:p w:rsidR="00B0695B" w:rsidRPr="00DD337B" w:rsidRDefault="00B0695B" w:rsidP="008B0487">
      <w:pPr>
        <w:pStyle w:val="ConsPlusNormal"/>
        <w:ind w:firstLine="709"/>
        <w:jc w:val="both"/>
        <w:rPr>
          <w:sz w:val="24"/>
          <w:szCs w:val="24"/>
        </w:rPr>
      </w:pPr>
      <w:r w:rsidRPr="00DD337B">
        <w:rPr>
          <w:sz w:val="24"/>
          <w:szCs w:val="24"/>
        </w:rPr>
        <w:t>ТЭЦ-1 - для Центрального района;</w:t>
      </w:r>
    </w:p>
    <w:p w:rsidR="00B0695B" w:rsidRPr="00DD337B" w:rsidRDefault="00B0695B" w:rsidP="008B0487">
      <w:pPr>
        <w:pStyle w:val="ConsPlusNormal"/>
        <w:ind w:firstLine="709"/>
        <w:jc w:val="both"/>
        <w:rPr>
          <w:sz w:val="24"/>
          <w:szCs w:val="24"/>
        </w:rPr>
      </w:pPr>
      <w:r w:rsidRPr="00DD337B">
        <w:rPr>
          <w:sz w:val="24"/>
          <w:szCs w:val="24"/>
        </w:rPr>
        <w:t>ТЭЦ-2 - для района Талнах;</w:t>
      </w:r>
    </w:p>
    <w:p w:rsidR="00B0695B" w:rsidRPr="00DD337B" w:rsidRDefault="00B0695B" w:rsidP="008B0487">
      <w:pPr>
        <w:pStyle w:val="ConsPlusNormal"/>
        <w:ind w:firstLine="709"/>
        <w:jc w:val="both"/>
        <w:rPr>
          <w:sz w:val="24"/>
          <w:szCs w:val="24"/>
        </w:rPr>
      </w:pPr>
      <w:r w:rsidRPr="00DD337B">
        <w:rPr>
          <w:sz w:val="24"/>
          <w:szCs w:val="24"/>
        </w:rPr>
        <w:t>ТЭЦ-3, котельная №1 - для района Кайеркан.</w:t>
      </w:r>
    </w:p>
    <w:p w:rsidR="00B0695B" w:rsidRPr="00DD337B" w:rsidRDefault="00B0695B" w:rsidP="008B0487">
      <w:pPr>
        <w:pStyle w:val="ConsPlusNormal"/>
        <w:ind w:firstLine="709"/>
        <w:jc w:val="both"/>
        <w:rPr>
          <w:sz w:val="24"/>
          <w:szCs w:val="24"/>
        </w:rPr>
      </w:pPr>
      <w:r w:rsidRPr="00DD337B">
        <w:rPr>
          <w:sz w:val="24"/>
          <w:szCs w:val="24"/>
        </w:rPr>
        <w:t>Электрокотельная № 1, энергоблок – для пос. Снежногорск.</w:t>
      </w:r>
    </w:p>
    <w:p w:rsidR="00B0695B" w:rsidRPr="00DD337B" w:rsidRDefault="00B0695B" w:rsidP="008B0487">
      <w:pPr>
        <w:pStyle w:val="ConsPlusNormal"/>
        <w:ind w:firstLine="709"/>
        <w:jc w:val="both"/>
        <w:rPr>
          <w:sz w:val="24"/>
          <w:szCs w:val="24"/>
        </w:rPr>
      </w:pPr>
      <w:r w:rsidRPr="00DD337B">
        <w:rPr>
          <w:sz w:val="24"/>
          <w:szCs w:val="24"/>
        </w:rPr>
        <w:t>Производство тепловой энергии осуществляется АО «Норильско-Таймырская энергетическая компания», связи между ТЭЦ по тепловым сетям отсутствуют.</w:t>
      </w:r>
    </w:p>
    <w:p w:rsidR="00B0695B" w:rsidRPr="00DD337B" w:rsidRDefault="00B0695B" w:rsidP="008B0487">
      <w:pPr>
        <w:pStyle w:val="ConsPlusNormal"/>
        <w:ind w:firstLine="709"/>
        <w:jc w:val="both"/>
        <w:rPr>
          <w:sz w:val="24"/>
          <w:szCs w:val="24"/>
        </w:rPr>
      </w:pPr>
      <w:r w:rsidRPr="00DD337B">
        <w:rPr>
          <w:sz w:val="24"/>
          <w:szCs w:val="24"/>
        </w:rPr>
        <w:t>Установленная тепловая мощность представлена в таблице:</w:t>
      </w:r>
    </w:p>
    <w:p w:rsidR="00B0695B" w:rsidRPr="00DD337B" w:rsidRDefault="00B0695B" w:rsidP="008B0487">
      <w:pPr>
        <w:pStyle w:val="ConsPlusNormal"/>
        <w:jc w:val="both"/>
        <w:rPr>
          <w:sz w:val="24"/>
          <w:szCs w:val="24"/>
        </w:rPr>
      </w:pPr>
    </w:p>
    <w:tbl>
      <w:tblPr>
        <w:tblW w:w="941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181"/>
        <w:gridCol w:w="2693"/>
        <w:gridCol w:w="2977"/>
      </w:tblGrid>
      <w:tr w:rsidR="00DD337B" w:rsidRPr="00DD337B" w:rsidTr="00901502">
        <w:tc>
          <w:tcPr>
            <w:tcW w:w="567" w:type="dxa"/>
          </w:tcPr>
          <w:p w:rsidR="00B0695B" w:rsidRPr="00DD337B" w:rsidRDefault="00B0695B" w:rsidP="008B0487">
            <w:pPr>
              <w:pStyle w:val="ConsPlusNormal"/>
              <w:jc w:val="center"/>
            </w:pPr>
            <w:r w:rsidRPr="00DD337B">
              <w:t>№</w:t>
            </w:r>
          </w:p>
        </w:tc>
        <w:tc>
          <w:tcPr>
            <w:tcW w:w="3181" w:type="dxa"/>
          </w:tcPr>
          <w:p w:rsidR="00B0695B" w:rsidRPr="00DD337B" w:rsidRDefault="00B0695B" w:rsidP="008B0487">
            <w:pPr>
              <w:pStyle w:val="ConsPlusNormal"/>
              <w:jc w:val="center"/>
            </w:pPr>
            <w:r w:rsidRPr="00DD337B">
              <w:t>Теплоисточники</w:t>
            </w:r>
          </w:p>
        </w:tc>
        <w:tc>
          <w:tcPr>
            <w:tcW w:w="2693" w:type="dxa"/>
          </w:tcPr>
          <w:p w:rsidR="00B0695B" w:rsidRPr="00DD337B" w:rsidRDefault="00B0695B" w:rsidP="008B0487">
            <w:pPr>
              <w:pStyle w:val="ConsPlusNormal"/>
              <w:jc w:val="center"/>
            </w:pPr>
            <w:r w:rsidRPr="00DD337B">
              <w:t>Ед. измерения</w:t>
            </w:r>
          </w:p>
        </w:tc>
        <w:tc>
          <w:tcPr>
            <w:tcW w:w="2977" w:type="dxa"/>
          </w:tcPr>
          <w:p w:rsidR="00B0695B" w:rsidRPr="00DD337B" w:rsidRDefault="00B0695B" w:rsidP="008B0487">
            <w:pPr>
              <w:pStyle w:val="ConsPlusNormal"/>
              <w:jc w:val="center"/>
            </w:pPr>
            <w:r w:rsidRPr="00DD337B">
              <w:t>Мощность</w:t>
            </w:r>
          </w:p>
        </w:tc>
      </w:tr>
      <w:tr w:rsidR="00DD337B" w:rsidRPr="00DD337B" w:rsidTr="00901502">
        <w:tc>
          <w:tcPr>
            <w:tcW w:w="567" w:type="dxa"/>
          </w:tcPr>
          <w:p w:rsidR="00B0695B" w:rsidRPr="00DD337B" w:rsidRDefault="00B0695B" w:rsidP="008B0487">
            <w:pPr>
              <w:pStyle w:val="ConsPlusNormal"/>
            </w:pPr>
            <w:r w:rsidRPr="00DD337B">
              <w:t>1</w:t>
            </w:r>
          </w:p>
        </w:tc>
        <w:tc>
          <w:tcPr>
            <w:tcW w:w="3181" w:type="dxa"/>
          </w:tcPr>
          <w:p w:rsidR="00B0695B" w:rsidRPr="00DD337B" w:rsidRDefault="00B0695B" w:rsidP="008B0487">
            <w:pPr>
              <w:pStyle w:val="ConsPlusNormal"/>
            </w:pPr>
            <w:r w:rsidRPr="00DD337B">
              <w:t>ТЭЦ-1</w:t>
            </w:r>
          </w:p>
        </w:tc>
        <w:tc>
          <w:tcPr>
            <w:tcW w:w="2693" w:type="dxa"/>
          </w:tcPr>
          <w:p w:rsidR="00B0695B" w:rsidRPr="00DD337B" w:rsidRDefault="00B0695B" w:rsidP="008B0487">
            <w:pPr>
              <w:pStyle w:val="ConsPlusNormal"/>
            </w:pPr>
            <w:r w:rsidRPr="00DD337B">
              <w:t>Гкал/час</w:t>
            </w:r>
          </w:p>
        </w:tc>
        <w:tc>
          <w:tcPr>
            <w:tcW w:w="2977" w:type="dxa"/>
          </w:tcPr>
          <w:p w:rsidR="00B0695B" w:rsidRPr="00DD337B" w:rsidRDefault="00B0695B" w:rsidP="008B0487">
            <w:pPr>
              <w:pStyle w:val="ConsPlusNormal"/>
              <w:jc w:val="center"/>
            </w:pPr>
            <w:r w:rsidRPr="00DD337B">
              <w:t>2048,6</w:t>
            </w:r>
          </w:p>
        </w:tc>
      </w:tr>
      <w:tr w:rsidR="00DD337B" w:rsidRPr="00DD337B" w:rsidTr="00901502">
        <w:tc>
          <w:tcPr>
            <w:tcW w:w="567" w:type="dxa"/>
          </w:tcPr>
          <w:p w:rsidR="00B0695B" w:rsidRPr="00DD337B" w:rsidRDefault="00B0695B" w:rsidP="008B0487">
            <w:pPr>
              <w:pStyle w:val="ConsPlusNormal"/>
            </w:pPr>
            <w:r w:rsidRPr="00DD337B">
              <w:t>2</w:t>
            </w:r>
          </w:p>
        </w:tc>
        <w:tc>
          <w:tcPr>
            <w:tcW w:w="3181" w:type="dxa"/>
          </w:tcPr>
          <w:p w:rsidR="00B0695B" w:rsidRPr="00DD337B" w:rsidRDefault="00B0695B" w:rsidP="008B0487">
            <w:pPr>
              <w:pStyle w:val="ConsPlusNormal"/>
            </w:pPr>
            <w:r w:rsidRPr="00DD337B">
              <w:t>ТЭЦ-2</w:t>
            </w:r>
          </w:p>
        </w:tc>
        <w:tc>
          <w:tcPr>
            <w:tcW w:w="2693" w:type="dxa"/>
          </w:tcPr>
          <w:p w:rsidR="00B0695B" w:rsidRPr="00DD337B" w:rsidRDefault="00B0695B" w:rsidP="008B0487">
            <w:pPr>
              <w:pStyle w:val="ConsPlusNormal"/>
            </w:pPr>
            <w:r w:rsidRPr="00DD337B">
              <w:t>Гкал/час</w:t>
            </w:r>
          </w:p>
        </w:tc>
        <w:tc>
          <w:tcPr>
            <w:tcW w:w="2977" w:type="dxa"/>
          </w:tcPr>
          <w:p w:rsidR="00B0695B" w:rsidRPr="00DD337B" w:rsidRDefault="00B0695B" w:rsidP="008B0487">
            <w:pPr>
              <w:pStyle w:val="ConsPlusNormal"/>
              <w:jc w:val="center"/>
            </w:pPr>
            <w:r w:rsidRPr="00DD337B">
              <w:t>1151</w:t>
            </w:r>
          </w:p>
        </w:tc>
      </w:tr>
      <w:tr w:rsidR="00DD337B" w:rsidRPr="00DD337B" w:rsidTr="00901502">
        <w:tc>
          <w:tcPr>
            <w:tcW w:w="567" w:type="dxa"/>
          </w:tcPr>
          <w:p w:rsidR="00B0695B" w:rsidRPr="00DD337B" w:rsidRDefault="00B0695B" w:rsidP="008B0487">
            <w:pPr>
              <w:pStyle w:val="ConsPlusNormal"/>
            </w:pPr>
            <w:r w:rsidRPr="00DD337B">
              <w:t>3</w:t>
            </w:r>
          </w:p>
        </w:tc>
        <w:tc>
          <w:tcPr>
            <w:tcW w:w="3181" w:type="dxa"/>
          </w:tcPr>
          <w:p w:rsidR="00B0695B" w:rsidRPr="00DD337B" w:rsidRDefault="00B0695B" w:rsidP="008B0487">
            <w:pPr>
              <w:pStyle w:val="ConsPlusNormal"/>
            </w:pPr>
            <w:r w:rsidRPr="00DD337B">
              <w:t>ТЭЦ-3</w:t>
            </w:r>
          </w:p>
        </w:tc>
        <w:tc>
          <w:tcPr>
            <w:tcW w:w="2693" w:type="dxa"/>
          </w:tcPr>
          <w:p w:rsidR="00B0695B" w:rsidRPr="00DD337B" w:rsidRDefault="00B0695B" w:rsidP="008B0487">
            <w:pPr>
              <w:pStyle w:val="ConsPlusNormal"/>
            </w:pPr>
            <w:r w:rsidRPr="00DD337B">
              <w:t>Гкал/час</w:t>
            </w:r>
          </w:p>
        </w:tc>
        <w:tc>
          <w:tcPr>
            <w:tcW w:w="2977" w:type="dxa"/>
          </w:tcPr>
          <w:p w:rsidR="00B0695B" w:rsidRPr="00DD337B" w:rsidRDefault="00B0695B" w:rsidP="008B0487">
            <w:pPr>
              <w:pStyle w:val="ConsPlusNormal"/>
              <w:jc w:val="center"/>
            </w:pPr>
            <w:r w:rsidRPr="00DD337B">
              <w:t>1049</w:t>
            </w:r>
          </w:p>
        </w:tc>
      </w:tr>
      <w:tr w:rsidR="00DD337B" w:rsidRPr="00DD337B" w:rsidTr="00901502">
        <w:tc>
          <w:tcPr>
            <w:tcW w:w="567" w:type="dxa"/>
          </w:tcPr>
          <w:p w:rsidR="00B0695B" w:rsidRPr="00DD337B" w:rsidRDefault="00B0695B" w:rsidP="008B0487">
            <w:pPr>
              <w:pStyle w:val="ConsPlusNormal"/>
            </w:pPr>
            <w:r w:rsidRPr="00DD337B">
              <w:t>4</w:t>
            </w:r>
          </w:p>
        </w:tc>
        <w:tc>
          <w:tcPr>
            <w:tcW w:w="3181" w:type="dxa"/>
          </w:tcPr>
          <w:p w:rsidR="00B0695B" w:rsidRPr="00DD337B" w:rsidRDefault="00B0695B" w:rsidP="008B0487">
            <w:pPr>
              <w:pStyle w:val="ConsPlusNormal"/>
            </w:pPr>
            <w:r w:rsidRPr="00DD337B">
              <w:t>Котельная № 1</w:t>
            </w:r>
          </w:p>
        </w:tc>
        <w:tc>
          <w:tcPr>
            <w:tcW w:w="2693" w:type="dxa"/>
          </w:tcPr>
          <w:p w:rsidR="00B0695B" w:rsidRPr="00DD337B" w:rsidRDefault="00B0695B" w:rsidP="008B0487">
            <w:pPr>
              <w:pStyle w:val="ConsPlusNormal"/>
            </w:pPr>
            <w:r w:rsidRPr="00DD337B">
              <w:t>Гкал/час</w:t>
            </w:r>
          </w:p>
        </w:tc>
        <w:tc>
          <w:tcPr>
            <w:tcW w:w="2977" w:type="dxa"/>
          </w:tcPr>
          <w:p w:rsidR="00B0695B" w:rsidRPr="00DD337B" w:rsidRDefault="00B0695B" w:rsidP="008B0487">
            <w:pPr>
              <w:pStyle w:val="ConsPlusNormal"/>
              <w:jc w:val="center"/>
            </w:pPr>
            <w:r w:rsidRPr="00DD337B">
              <w:t>29,9</w:t>
            </w:r>
          </w:p>
        </w:tc>
      </w:tr>
      <w:tr w:rsidR="00DD337B" w:rsidRPr="00DD337B" w:rsidTr="00901502">
        <w:tc>
          <w:tcPr>
            <w:tcW w:w="567" w:type="dxa"/>
          </w:tcPr>
          <w:p w:rsidR="00B0695B" w:rsidRPr="00DD337B" w:rsidRDefault="00B0695B" w:rsidP="008B0487">
            <w:pPr>
              <w:pStyle w:val="ConsPlusNormal"/>
            </w:pPr>
            <w:r w:rsidRPr="00DD337B">
              <w:t>5</w:t>
            </w:r>
          </w:p>
        </w:tc>
        <w:tc>
          <w:tcPr>
            <w:tcW w:w="3181" w:type="dxa"/>
          </w:tcPr>
          <w:p w:rsidR="00B0695B" w:rsidRPr="00DD337B" w:rsidRDefault="00B0695B" w:rsidP="008B0487">
            <w:pPr>
              <w:pStyle w:val="ConsPlusNormal"/>
            </w:pPr>
            <w:r w:rsidRPr="00DD337B">
              <w:t>Электрокотельная № 1</w:t>
            </w:r>
          </w:p>
        </w:tc>
        <w:tc>
          <w:tcPr>
            <w:tcW w:w="2693" w:type="dxa"/>
          </w:tcPr>
          <w:p w:rsidR="00B0695B" w:rsidRPr="00DD337B" w:rsidRDefault="00B0695B" w:rsidP="008B0487">
            <w:pPr>
              <w:pStyle w:val="ConsPlusNormal"/>
            </w:pPr>
            <w:r w:rsidRPr="00DD337B">
              <w:t>Гкал/час</w:t>
            </w:r>
          </w:p>
        </w:tc>
        <w:tc>
          <w:tcPr>
            <w:tcW w:w="2977" w:type="dxa"/>
          </w:tcPr>
          <w:p w:rsidR="00B0695B" w:rsidRPr="00DD337B" w:rsidRDefault="00B0695B" w:rsidP="008B0487">
            <w:pPr>
              <w:pStyle w:val="ConsPlusNormal"/>
              <w:jc w:val="center"/>
            </w:pPr>
            <w:r w:rsidRPr="00DD337B">
              <w:t>12,15</w:t>
            </w:r>
          </w:p>
        </w:tc>
      </w:tr>
      <w:tr w:rsidR="00B0695B" w:rsidRPr="00DD337B" w:rsidTr="001E68C3">
        <w:trPr>
          <w:trHeight w:val="275"/>
        </w:trPr>
        <w:tc>
          <w:tcPr>
            <w:tcW w:w="567" w:type="dxa"/>
          </w:tcPr>
          <w:p w:rsidR="00B0695B" w:rsidRPr="00DD337B" w:rsidRDefault="00B0695B" w:rsidP="008B0487">
            <w:pPr>
              <w:pStyle w:val="ConsPlusNormal"/>
            </w:pPr>
            <w:r w:rsidRPr="00DD337B">
              <w:t>6</w:t>
            </w:r>
          </w:p>
        </w:tc>
        <w:tc>
          <w:tcPr>
            <w:tcW w:w="3181" w:type="dxa"/>
          </w:tcPr>
          <w:p w:rsidR="00B0695B" w:rsidRPr="00DD337B" w:rsidRDefault="00B0695B" w:rsidP="008B0487">
            <w:pPr>
              <w:pStyle w:val="ConsPlusNormal"/>
            </w:pPr>
            <w:r w:rsidRPr="00DD337B">
              <w:t>Энергоблок</w:t>
            </w:r>
          </w:p>
        </w:tc>
        <w:tc>
          <w:tcPr>
            <w:tcW w:w="2693" w:type="dxa"/>
          </w:tcPr>
          <w:p w:rsidR="00B0695B" w:rsidRPr="00DD337B" w:rsidRDefault="00B0695B" w:rsidP="008B0487">
            <w:pPr>
              <w:pStyle w:val="ConsPlusNormal"/>
            </w:pPr>
            <w:r w:rsidRPr="00DD337B">
              <w:t>Гкал/час</w:t>
            </w:r>
          </w:p>
        </w:tc>
        <w:tc>
          <w:tcPr>
            <w:tcW w:w="2977" w:type="dxa"/>
          </w:tcPr>
          <w:p w:rsidR="00B0695B" w:rsidRPr="00DD337B" w:rsidRDefault="00B0695B" w:rsidP="008B0487">
            <w:pPr>
              <w:pStyle w:val="ConsPlusNormal"/>
              <w:jc w:val="center"/>
            </w:pPr>
            <w:r w:rsidRPr="00DD337B">
              <w:t>16,08</w:t>
            </w:r>
          </w:p>
        </w:tc>
      </w:tr>
    </w:tbl>
    <w:p w:rsidR="00B0695B" w:rsidRPr="00DD337B" w:rsidRDefault="00B0695B" w:rsidP="008B0487">
      <w:pPr>
        <w:pStyle w:val="ConsPlusNormal"/>
        <w:jc w:val="both"/>
        <w:rPr>
          <w:sz w:val="24"/>
          <w:szCs w:val="24"/>
        </w:rPr>
      </w:pPr>
    </w:p>
    <w:p w:rsidR="00B0695B" w:rsidRPr="00DD337B" w:rsidRDefault="00B0695B" w:rsidP="008B0487">
      <w:pPr>
        <w:pStyle w:val="ConsPlusNormal"/>
        <w:ind w:firstLine="709"/>
        <w:jc w:val="both"/>
        <w:rPr>
          <w:sz w:val="24"/>
          <w:szCs w:val="24"/>
        </w:rPr>
      </w:pPr>
      <w:r w:rsidRPr="00DD337B">
        <w:rPr>
          <w:sz w:val="24"/>
          <w:szCs w:val="24"/>
        </w:rPr>
        <w:t>Прокладка магистральных теплопроводов от ТЭЦ до районов муниципального образования город Норильск - надземная, в районах муниципального образования город Норильск принят, в основном, коллекторный способ прокладки и частично надземный.</w:t>
      </w:r>
    </w:p>
    <w:p w:rsidR="00B0695B" w:rsidRPr="00DD337B" w:rsidRDefault="00B0695B" w:rsidP="008B0487">
      <w:pPr>
        <w:pStyle w:val="ConsPlusNormal"/>
        <w:ind w:firstLine="709"/>
        <w:jc w:val="both"/>
        <w:rPr>
          <w:sz w:val="24"/>
          <w:szCs w:val="24"/>
        </w:rPr>
      </w:pPr>
      <w:r w:rsidRPr="00DD337B">
        <w:rPr>
          <w:sz w:val="24"/>
          <w:szCs w:val="24"/>
        </w:rPr>
        <w:t>Газоснабжение муниципального образования город Норильск осуществляется на базе природного газа. Направление, использование газа:</w:t>
      </w:r>
    </w:p>
    <w:p w:rsidR="00B0695B" w:rsidRPr="00DD337B" w:rsidRDefault="00B0695B" w:rsidP="008B0487">
      <w:pPr>
        <w:pStyle w:val="ConsPlusNormal"/>
        <w:ind w:firstLine="709"/>
        <w:jc w:val="both"/>
        <w:rPr>
          <w:sz w:val="24"/>
          <w:szCs w:val="24"/>
        </w:rPr>
      </w:pPr>
      <w:r w:rsidRPr="00DD337B">
        <w:rPr>
          <w:sz w:val="24"/>
          <w:szCs w:val="24"/>
        </w:rPr>
        <w:t>- основное топливо для паровых и водогрейных котлов и турбин, установленных на ТЭЦ-1, 2, 3.</w:t>
      </w:r>
    </w:p>
    <w:p w:rsidR="00B0695B" w:rsidRPr="00DD337B" w:rsidRDefault="00B0695B" w:rsidP="008B0487">
      <w:pPr>
        <w:pStyle w:val="ConsPlusNormal"/>
        <w:ind w:firstLine="709"/>
        <w:jc w:val="both"/>
        <w:rPr>
          <w:sz w:val="24"/>
          <w:szCs w:val="24"/>
        </w:rPr>
      </w:pPr>
      <w:r w:rsidRPr="00DD337B">
        <w:rPr>
          <w:sz w:val="24"/>
          <w:szCs w:val="24"/>
        </w:rPr>
        <w:t>Электроснабжение муниципального образования город Норильск осуществляется от источников Норильской энергетической системы: ТЭЦ-1 с установленной мощностью - 370 мВт, ТЭЦ-2 с установленной мощностью - 425 мВт, ТЭЦ-3 с установленной мощностью - 440 мВт, Усть-Хантайской ГЭС - 441 мВт и Курейской ГЭС - 600 мВт. Норильская энергосистема является изолированной от Единой энергетической системы России, что предъявляет к ней повышенные требования надежности.</w:t>
      </w:r>
    </w:p>
    <w:p w:rsidR="00B0695B" w:rsidRPr="00DD337B" w:rsidRDefault="00B0695B" w:rsidP="008B0487">
      <w:pPr>
        <w:pStyle w:val="ConsPlusNormal"/>
        <w:ind w:firstLine="709"/>
        <w:jc w:val="both"/>
        <w:rPr>
          <w:sz w:val="24"/>
          <w:szCs w:val="24"/>
        </w:rPr>
      </w:pPr>
      <w:r w:rsidRPr="00DD337B">
        <w:rPr>
          <w:sz w:val="24"/>
          <w:szCs w:val="24"/>
        </w:rPr>
        <w:t>Муниципальное образование город Норильск как территория Крайнего Севера требует гораздо большего количества энергии по сравнению с остальными территориями Красноярского края, поэтому внедрение энергосберегающих технологий на территории муниципального образования город Норильск имеет особую актуальность. Муниципальное образование город Норильск является благоприятным для апробирования новых технологий энергосбережения еще и потому, что отопительный сезон здесь длится 9 месяцев, температура наружного воздуха достигает минус 50 °C, при значительных ветровых нагрузках. Осветительный период в условиях полярной ночи имеет продолжительность 3627 часов.</w:t>
      </w:r>
    </w:p>
    <w:p w:rsidR="00B0695B" w:rsidRPr="00DD337B" w:rsidRDefault="00B0695B" w:rsidP="008B0487">
      <w:pPr>
        <w:pStyle w:val="ConsPlusNormal"/>
        <w:ind w:firstLine="709"/>
        <w:jc w:val="both"/>
        <w:rPr>
          <w:sz w:val="24"/>
          <w:szCs w:val="24"/>
        </w:rPr>
      </w:pPr>
      <w:r w:rsidRPr="00DD337B">
        <w:rPr>
          <w:sz w:val="24"/>
          <w:szCs w:val="24"/>
        </w:rPr>
        <w:t>Объем потребления электрической энергии на освещение мест общего пользования многоквартирных домов муниципального образования город Норильск составляет примерно 4% от общей закупленной электрической энергии жилищными компаниями. Наибольшая проходимость по лестничным маршам жителей приходится на утреннее время с 06-00 до 09-00 часов и на вечернее время с 17-00 до 22-00 часов, все оставшееся время светильники работают «вхолостую». Анализ показал, что режимы эксплуатации неравномерны во времени, это приводит к полезному использованию всего лишь 20 - 30% потребляемой энергии. Применение антивандальных энергосберегающих светильников с датчиками движения позволяет потреблять электроэнергии ровно столько, сколько требуется для открытия двери в квартиру.</w:t>
      </w:r>
    </w:p>
    <w:p w:rsidR="00B0695B" w:rsidRPr="00DD337B" w:rsidRDefault="00B0695B" w:rsidP="008B0487">
      <w:pPr>
        <w:pStyle w:val="ConsPlusNormal"/>
        <w:ind w:firstLine="709"/>
        <w:jc w:val="both"/>
        <w:rPr>
          <w:sz w:val="24"/>
          <w:szCs w:val="24"/>
        </w:rPr>
      </w:pPr>
      <w:r w:rsidRPr="00DD337B">
        <w:rPr>
          <w:sz w:val="24"/>
          <w:szCs w:val="24"/>
        </w:rPr>
        <w:t>В настоящее время на объектах муниципальной собственности муниципального образования город Норильск установлено 196 коммерческих узлов учета тепловодоресурсов (УУТВР). Анализ потребления тепловой энергии данными объектами в 2007 году показал, что экономия денежных средств составила более 190 млн руб. Таким образом, средняя годовая экономия от одного узла УУТВР составила более 1 млн руб./год. Так как работы по установке узлов учета начались в 1999 году, на части объектов на сегодняшний день расходомеры ВЭПС, КМ, РМ, входящие в состав УУТВР, морально устарели и сняты с производства. Поэтому необходима их замена на современные модели, что позволит и в дальнейшем производить оплату за фактически потребленную тепловую энергию, а не по проектным нагрузкам.</w:t>
      </w:r>
    </w:p>
    <w:p w:rsidR="00B0695B" w:rsidRPr="00DD337B" w:rsidRDefault="00B0695B" w:rsidP="008B0487">
      <w:pPr>
        <w:pStyle w:val="ConsPlusNormal"/>
        <w:ind w:firstLine="709"/>
        <w:jc w:val="both"/>
        <w:rPr>
          <w:sz w:val="24"/>
          <w:szCs w:val="24"/>
        </w:rPr>
      </w:pPr>
      <w:r w:rsidRPr="00DD337B">
        <w:rPr>
          <w:sz w:val="24"/>
          <w:szCs w:val="24"/>
        </w:rPr>
        <w:t xml:space="preserve">Выполнение мероприятий по установке узлов учета на жилых зданиях позволит упорядочить потребление воды и тепла в городском хозяйстве, определить реальные расходы по каждому потребителю. </w:t>
      </w:r>
    </w:p>
    <w:p w:rsidR="00B0695B" w:rsidRPr="00DD337B" w:rsidRDefault="00B0695B" w:rsidP="008B0487">
      <w:pPr>
        <w:pStyle w:val="ConsPlusNormal"/>
        <w:ind w:firstLine="709"/>
        <w:jc w:val="both"/>
        <w:rPr>
          <w:sz w:val="24"/>
          <w:szCs w:val="24"/>
        </w:rPr>
      </w:pPr>
      <w:r w:rsidRPr="00DD337B">
        <w:rPr>
          <w:sz w:val="24"/>
          <w:szCs w:val="24"/>
        </w:rPr>
        <w:t>В 17 муниципальных зданиях муниципального образования город Норильск смонтированы и успешно эксплуатируются блочные тепловые пункты замкнутой системы теплоснабжения (в том числе систем вентиляции), которые за счет автоматического регулирования потребления тепла (система «умный дом») позволяют экономить до 20% тепловой энергии. Срок службы подобных систем составляет 30 - 40 лет, в отличие от стальных, которые приходится менять в среднем через 8 - 10 лет. Используя во внутреннем контуре в качестве теплоносителя незамерзающие жидкости, система отопления и вентиляции абсолютно надежна во время аварийных ситуаций. Для системы водоснабжения использованы пластиковые трубы, выдерживающие многократные размораживания без нарушения герметичности. Учитывая опыт эксплуатации подобных замкнутых систем теплоснабжения можно с уверенностью сказать о возможности применения их в жилых домах.</w:t>
      </w:r>
    </w:p>
    <w:p w:rsidR="00B0695B" w:rsidRPr="00DD337B" w:rsidRDefault="00B0695B" w:rsidP="008B0487">
      <w:pPr>
        <w:pStyle w:val="ConsPlusNormal"/>
        <w:ind w:firstLine="709"/>
        <w:jc w:val="both"/>
        <w:rPr>
          <w:sz w:val="24"/>
          <w:szCs w:val="24"/>
        </w:rPr>
      </w:pPr>
      <w:r w:rsidRPr="00DD337B">
        <w:rPr>
          <w:sz w:val="24"/>
          <w:szCs w:val="24"/>
        </w:rPr>
        <w:t>В соответствии с требованиями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МКД должны быть оборудованы коллективными (общедомовыми) приборами учета коммунальных ресурсов. По состоянию на 01.10.2021 приборами учета тепловой энергии и холодного водоснабжения в многоквартирных домах оборудовано:</w:t>
      </w:r>
    </w:p>
    <w:p w:rsidR="00B0695B" w:rsidRPr="00DD337B" w:rsidRDefault="00B0695B" w:rsidP="008B0487">
      <w:pPr>
        <w:pStyle w:val="ConsPlusNormal"/>
        <w:ind w:firstLine="709"/>
        <w:jc w:val="both"/>
        <w:rPr>
          <w:sz w:val="24"/>
          <w:szCs w:val="24"/>
        </w:rPr>
      </w:pPr>
      <w:r w:rsidRPr="00DD337B">
        <w:rPr>
          <w:sz w:val="24"/>
          <w:szCs w:val="24"/>
        </w:rPr>
        <w:t>- 683 МКД приборами учета холодного водоснабжения (79 % от общего числа МКД);</w:t>
      </w:r>
    </w:p>
    <w:p w:rsidR="00B0695B" w:rsidRPr="00DD337B" w:rsidRDefault="00B0695B" w:rsidP="008B0487">
      <w:pPr>
        <w:pStyle w:val="ConsPlusNormal"/>
        <w:ind w:firstLine="709"/>
        <w:jc w:val="both"/>
        <w:rPr>
          <w:sz w:val="24"/>
          <w:szCs w:val="24"/>
        </w:rPr>
      </w:pPr>
      <w:r w:rsidRPr="00DD337B">
        <w:rPr>
          <w:sz w:val="24"/>
          <w:szCs w:val="24"/>
        </w:rPr>
        <w:t>- 672 МКД приборами учета горячего водоснабжения (78% от общего числа МКД);</w:t>
      </w:r>
    </w:p>
    <w:p w:rsidR="00B0695B" w:rsidRPr="00DD337B" w:rsidRDefault="00B0695B" w:rsidP="008B0487">
      <w:pPr>
        <w:pStyle w:val="ConsPlusNormal"/>
        <w:ind w:firstLine="709"/>
        <w:jc w:val="both"/>
        <w:rPr>
          <w:sz w:val="24"/>
          <w:szCs w:val="24"/>
        </w:rPr>
      </w:pPr>
      <w:r w:rsidRPr="00DD337B">
        <w:rPr>
          <w:sz w:val="24"/>
          <w:szCs w:val="24"/>
        </w:rPr>
        <w:t>- 662 МКД приборами учета тепловой энергии (76% от общего числа МКД).</w:t>
      </w:r>
    </w:p>
    <w:p w:rsidR="00B0695B" w:rsidRPr="00DD337B" w:rsidRDefault="00B0695B" w:rsidP="008B0487">
      <w:pPr>
        <w:pStyle w:val="ConsPlusNormal"/>
        <w:ind w:firstLine="709"/>
        <w:jc w:val="both"/>
        <w:rPr>
          <w:sz w:val="24"/>
          <w:szCs w:val="24"/>
        </w:rPr>
      </w:pPr>
      <w:r w:rsidRPr="00DD337B">
        <w:rPr>
          <w:sz w:val="24"/>
          <w:szCs w:val="24"/>
        </w:rPr>
        <w:t>Согласно жилищному законодательству расходы на оборудование многоквартирных домов общедомовыми приборами учета коммунальных ресурсов должен нести собственник помещений в МКД. Поскольку по состоянию на 01.01.2020 14,3 % жилых помещений являются собственностью муниципального образования город Норильск, Администрация города Норильска как собственник жилых помещений должна возмещать затраты, связанные с установкой коллективных (общедомовых) приборов учета, соразмерно доле муниципального жилья.</w:t>
      </w:r>
    </w:p>
    <w:p w:rsidR="00B0695B" w:rsidRPr="00DD337B" w:rsidRDefault="00B0695B" w:rsidP="008B0487">
      <w:pPr>
        <w:pStyle w:val="ConsPlusNormal"/>
        <w:ind w:firstLine="709"/>
        <w:jc w:val="both"/>
        <w:rPr>
          <w:sz w:val="24"/>
          <w:szCs w:val="24"/>
        </w:rPr>
      </w:pPr>
      <w:r w:rsidRPr="00DD337B">
        <w:rPr>
          <w:sz w:val="24"/>
          <w:szCs w:val="24"/>
        </w:rPr>
        <w:t>Анализ топливно-энергетического баланса городского хозяйства муниципального образования город Норильск показывает, что за последние 4 года произошло существенное изменение структуры тепловых и электрических нагрузок, связанных с ростом экономического развития муниципального образования город Норильск. Наиболее значительный прирост произошел в потреблении электроэнергии, особенно в бытовом потреблении (18%), в нежилом фонде (федеральная и городская бюджетная сфера, потребительский рынок - 10,6%).</w:t>
      </w:r>
    </w:p>
    <w:p w:rsidR="00B0695B" w:rsidRPr="00DD337B" w:rsidRDefault="00B0695B" w:rsidP="008B0487">
      <w:pPr>
        <w:pStyle w:val="ConsPlusNormal"/>
        <w:ind w:firstLine="709"/>
        <w:jc w:val="both"/>
        <w:rPr>
          <w:sz w:val="24"/>
          <w:szCs w:val="24"/>
        </w:rPr>
      </w:pPr>
      <w:r w:rsidRPr="00DD337B">
        <w:rPr>
          <w:sz w:val="24"/>
          <w:szCs w:val="24"/>
        </w:rPr>
        <w:t>В данный момент снижение потребления тепловой энергии обусловлено выводом из эксплуатации площадей жилого фонда (снос ветхого и аварийного жилья), а не за счет энергосберегающих технологий.</w:t>
      </w:r>
    </w:p>
    <w:p w:rsidR="00B0695B" w:rsidRPr="00DD337B" w:rsidRDefault="00B0695B" w:rsidP="008B0487">
      <w:pPr>
        <w:pStyle w:val="ConsPlusNormal"/>
        <w:ind w:firstLine="709"/>
        <w:jc w:val="both"/>
        <w:rPr>
          <w:sz w:val="24"/>
          <w:szCs w:val="24"/>
        </w:rPr>
      </w:pPr>
    </w:p>
    <w:p w:rsidR="00B0695B" w:rsidRPr="00DD337B" w:rsidRDefault="00B0695B" w:rsidP="008B0487">
      <w:pPr>
        <w:jc w:val="center"/>
        <w:rPr>
          <w:rFonts w:ascii="Arial" w:hAnsi="Arial" w:cs="Arial"/>
        </w:rPr>
      </w:pPr>
      <w:r w:rsidRPr="00DD337B">
        <w:rPr>
          <w:rFonts w:ascii="Arial" w:hAnsi="Arial" w:cs="Arial"/>
        </w:rPr>
        <w:t>3. ЦЕЛИ И ЗАДАЧИ ПОДПРОГРАММЫ МП</w:t>
      </w:r>
    </w:p>
    <w:p w:rsidR="00B0695B" w:rsidRPr="00DD337B" w:rsidRDefault="00B0695B" w:rsidP="008B0487">
      <w:pPr>
        <w:pStyle w:val="ConsPlusNormal"/>
        <w:ind w:firstLine="709"/>
        <w:jc w:val="both"/>
        <w:rPr>
          <w:sz w:val="24"/>
          <w:szCs w:val="24"/>
        </w:rPr>
      </w:pPr>
      <w:r w:rsidRPr="00DD337B">
        <w:rPr>
          <w:sz w:val="24"/>
          <w:szCs w:val="24"/>
        </w:rPr>
        <w:t>Цели подпрограммы:</w:t>
      </w:r>
    </w:p>
    <w:p w:rsidR="00B0695B" w:rsidRPr="00DD337B" w:rsidRDefault="00B0695B" w:rsidP="008B0487">
      <w:pPr>
        <w:pStyle w:val="ConsPlusNormal"/>
        <w:ind w:firstLine="709"/>
        <w:jc w:val="both"/>
        <w:rPr>
          <w:sz w:val="24"/>
          <w:szCs w:val="24"/>
        </w:rPr>
      </w:pPr>
      <w:r w:rsidRPr="00DD337B">
        <w:rPr>
          <w:sz w:val="24"/>
          <w:szCs w:val="24"/>
        </w:rPr>
        <w:t>- стимулирование рационального потребления коммунальных услуг;</w:t>
      </w:r>
    </w:p>
    <w:p w:rsidR="00B0695B" w:rsidRPr="00DD337B" w:rsidRDefault="00B0695B" w:rsidP="008B0487">
      <w:pPr>
        <w:pStyle w:val="ConsPlusNormal"/>
        <w:ind w:firstLine="709"/>
        <w:jc w:val="both"/>
        <w:rPr>
          <w:sz w:val="24"/>
          <w:szCs w:val="24"/>
        </w:rPr>
      </w:pPr>
      <w:r w:rsidRPr="00DD337B">
        <w:rPr>
          <w:sz w:val="24"/>
          <w:szCs w:val="24"/>
        </w:rPr>
        <w:t>- повышение энергосбережения и энергоэффективности.</w:t>
      </w:r>
    </w:p>
    <w:p w:rsidR="00B0695B" w:rsidRPr="00DD337B" w:rsidRDefault="00B0695B" w:rsidP="008B0487">
      <w:pPr>
        <w:pStyle w:val="ConsPlusNormal"/>
        <w:ind w:firstLine="709"/>
        <w:jc w:val="both"/>
        <w:rPr>
          <w:sz w:val="24"/>
          <w:szCs w:val="24"/>
        </w:rPr>
      </w:pPr>
      <w:r w:rsidRPr="00DD337B">
        <w:rPr>
          <w:sz w:val="24"/>
          <w:szCs w:val="24"/>
        </w:rPr>
        <w:t>Достижение целей обеспечивается за счет решения таких задач, как:</w:t>
      </w:r>
    </w:p>
    <w:p w:rsidR="00B0695B" w:rsidRPr="00DD337B" w:rsidRDefault="00B0695B" w:rsidP="008B0487">
      <w:pPr>
        <w:pStyle w:val="ConsPlusNormal"/>
        <w:ind w:firstLine="709"/>
        <w:jc w:val="both"/>
        <w:rPr>
          <w:sz w:val="24"/>
          <w:szCs w:val="24"/>
        </w:rPr>
      </w:pPr>
      <w:r w:rsidRPr="00DD337B">
        <w:rPr>
          <w:sz w:val="24"/>
          <w:szCs w:val="24"/>
        </w:rPr>
        <w:t>- создание условий для обеспечения энергосбережения и повышения энергетической эффективности в бюджетном секторе;</w:t>
      </w:r>
    </w:p>
    <w:p w:rsidR="00B0695B" w:rsidRPr="00DD337B" w:rsidRDefault="00B0695B" w:rsidP="008B0487">
      <w:pPr>
        <w:pStyle w:val="ConsPlusNormal"/>
        <w:ind w:firstLine="709"/>
        <w:jc w:val="both"/>
        <w:rPr>
          <w:sz w:val="24"/>
          <w:szCs w:val="24"/>
        </w:rPr>
      </w:pPr>
      <w:r w:rsidRPr="00DD337B">
        <w:rPr>
          <w:sz w:val="24"/>
          <w:szCs w:val="24"/>
        </w:rPr>
        <w:t>- создание условий для обеспечения энергосбережения и повышения энергетической эффективности в жилищном фонде;</w:t>
      </w:r>
    </w:p>
    <w:p w:rsidR="00B0695B" w:rsidRPr="00DD337B" w:rsidRDefault="00B0695B" w:rsidP="008B0487">
      <w:pPr>
        <w:pStyle w:val="ConsPlusNormal"/>
        <w:ind w:firstLine="709"/>
        <w:jc w:val="both"/>
        <w:rPr>
          <w:sz w:val="24"/>
          <w:szCs w:val="24"/>
        </w:rPr>
      </w:pPr>
      <w:r w:rsidRPr="00DD337B">
        <w:rPr>
          <w:sz w:val="24"/>
          <w:szCs w:val="24"/>
        </w:rPr>
        <w:t>- создание условий для обеспечения энергосбережения и повышения энергетической эффективности в транспортном комплексе;</w:t>
      </w:r>
    </w:p>
    <w:p w:rsidR="00B0695B" w:rsidRPr="00DD337B" w:rsidRDefault="00B0695B" w:rsidP="008B0487">
      <w:pPr>
        <w:pStyle w:val="ConsPlusNormal"/>
        <w:ind w:firstLine="709"/>
        <w:jc w:val="both"/>
        <w:rPr>
          <w:sz w:val="24"/>
          <w:szCs w:val="24"/>
        </w:rPr>
      </w:pPr>
      <w:r w:rsidRPr="00DD337B">
        <w:rPr>
          <w:sz w:val="24"/>
          <w:szCs w:val="24"/>
        </w:rPr>
        <w:t>- выявление бесхозяйных объектов недвижимого имущества, используемых для передачи энергетических ресурсов (включая тепло- и электроснабжение),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w:t>
      </w:r>
    </w:p>
    <w:p w:rsidR="00B0695B" w:rsidRPr="00DD337B" w:rsidRDefault="00B0695B" w:rsidP="008B0487">
      <w:pPr>
        <w:pStyle w:val="ConsPlusNormal"/>
        <w:ind w:firstLine="709"/>
        <w:jc w:val="both"/>
        <w:rPr>
          <w:sz w:val="24"/>
          <w:szCs w:val="24"/>
        </w:rPr>
      </w:pPr>
      <w:r w:rsidRPr="00DD337B">
        <w:rPr>
          <w:sz w:val="24"/>
          <w:szCs w:val="24"/>
        </w:rPr>
        <w:t>- 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w:t>
      </w:r>
    </w:p>
    <w:p w:rsidR="00B0695B" w:rsidRPr="00DD337B" w:rsidRDefault="00B0695B" w:rsidP="008B0487">
      <w:pPr>
        <w:pStyle w:val="ConsPlusNormal"/>
        <w:ind w:firstLine="709"/>
        <w:jc w:val="both"/>
        <w:rPr>
          <w:sz w:val="24"/>
          <w:szCs w:val="24"/>
        </w:rPr>
      </w:pPr>
      <w:r w:rsidRPr="00DD337B">
        <w:rPr>
          <w:sz w:val="24"/>
          <w:szCs w:val="24"/>
        </w:rPr>
        <w:t>- создание условий для обеспечения энергосбережения и повышения энергетической эффективности систем коммунальной инфраструктуры.</w:t>
      </w:r>
    </w:p>
    <w:p w:rsidR="00B0695B" w:rsidRPr="00DD337B" w:rsidRDefault="00B0695B" w:rsidP="008B0487">
      <w:pPr>
        <w:pStyle w:val="ConsPlusNormal"/>
        <w:ind w:firstLine="709"/>
        <w:jc w:val="both"/>
        <w:rPr>
          <w:sz w:val="24"/>
          <w:szCs w:val="24"/>
        </w:rPr>
      </w:pPr>
    </w:p>
    <w:p w:rsidR="00B0695B" w:rsidRPr="00DD337B" w:rsidRDefault="00B0695B" w:rsidP="008B0487">
      <w:pPr>
        <w:jc w:val="center"/>
        <w:rPr>
          <w:rFonts w:ascii="Arial" w:hAnsi="Arial" w:cs="Arial"/>
        </w:rPr>
      </w:pPr>
      <w:r w:rsidRPr="00DD337B">
        <w:rPr>
          <w:rFonts w:ascii="Arial" w:hAnsi="Arial" w:cs="Arial"/>
        </w:rPr>
        <w:t>4. МЕХАНИЗМ РЕАЛИЗАЦИИ ПОДПРОГРАММЫ МП</w:t>
      </w:r>
    </w:p>
    <w:p w:rsidR="00B0695B" w:rsidRPr="00DD337B" w:rsidRDefault="00B0695B" w:rsidP="008B0487">
      <w:pPr>
        <w:pStyle w:val="ConsPlusNormal"/>
        <w:ind w:firstLine="709"/>
        <w:jc w:val="both"/>
        <w:rPr>
          <w:sz w:val="24"/>
          <w:szCs w:val="24"/>
        </w:rPr>
      </w:pPr>
      <w:r w:rsidRPr="00DD337B">
        <w:rPr>
          <w:sz w:val="24"/>
          <w:szCs w:val="24"/>
        </w:rPr>
        <w:t>Главными распорядителями бюджетных средств, предусмотренных на реализацию мероприятий программы, являются:</w:t>
      </w:r>
    </w:p>
    <w:p w:rsidR="00B0695B" w:rsidRPr="00DD337B" w:rsidRDefault="00B0695B" w:rsidP="008B0487">
      <w:pPr>
        <w:pStyle w:val="ConsPlusNormal"/>
        <w:ind w:firstLine="709"/>
        <w:jc w:val="both"/>
        <w:rPr>
          <w:sz w:val="24"/>
          <w:szCs w:val="24"/>
        </w:rPr>
      </w:pPr>
      <w:r w:rsidRPr="00DD337B">
        <w:rPr>
          <w:sz w:val="24"/>
          <w:szCs w:val="24"/>
        </w:rPr>
        <w:t>- в части реализации мероприятия «Модернизация узлов учета ТЭР и воды с установкой приборов учета на горячую воду, замена расходомеров ВЭПС-ТИ, КМ, РМ на новую модификацию» - Управление общего и дошкольного образования Администрации города Норильска;</w:t>
      </w:r>
    </w:p>
    <w:p w:rsidR="00B0695B" w:rsidRPr="00DD337B" w:rsidRDefault="00B0695B" w:rsidP="008B0487">
      <w:pPr>
        <w:pStyle w:val="ConsPlusNormal"/>
        <w:ind w:firstLine="709"/>
        <w:jc w:val="both"/>
        <w:rPr>
          <w:sz w:val="24"/>
          <w:szCs w:val="24"/>
        </w:rPr>
      </w:pPr>
      <w:r w:rsidRPr="00DD337B">
        <w:rPr>
          <w:sz w:val="24"/>
          <w:szCs w:val="24"/>
        </w:rPr>
        <w:t>- в части реализации мероприятия «Замена неэффективного осветительного оборудования внутреннего/наружного освещения на современное светодиодное» -  Управление по спорту Администрации города Норильска, Управление по делам культуры и искусства Администрации города Норильска, Управление общего и дошкольного образования Администрации города Норильска,  Снежногорское территориальное управление Администрации города Норильска, Администрация города Норильска (МКУ «Норильский городской архив»), МБУ «Автохозяйство», Управление по реновации Администрации города Норильска (МКУ «УКРиС»), МБУ «Молодежный центр»;</w:t>
      </w:r>
    </w:p>
    <w:p w:rsidR="00B0695B" w:rsidRPr="00DD337B" w:rsidRDefault="00B0695B" w:rsidP="008B0487">
      <w:pPr>
        <w:pStyle w:val="ConsPlusNormal"/>
        <w:ind w:firstLine="709"/>
        <w:jc w:val="both"/>
        <w:rPr>
          <w:sz w:val="24"/>
          <w:szCs w:val="24"/>
        </w:rPr>
      </w:pPr>
      <w:r w:rsidRPr="00DD337B">
        <w:rPr>
          <w:sz w:val="24"/>
          <w:szCs w:val="24"/>
        </w:rPr>
        <w:t>- в части реализации мероприятия «Создание условий для обеспечения энергосбережения и повышения энергетической эффективности в жилищном фонде» - Администрация города Норильска (МКУ «УЖКХ»), Управление городского хозяйства Администрации города Норильска (МКУ «УЖКХ»);</w:t>
      </w:r>
    </w:p>
    <w:p w:rsidR="00B0695B" w:rsidRPr="00DD337B" w:rsidRDefault="00B0695B" w:rsidP="008B0487">
      <w:pPr>
        <w:pStyle w:val="ConsPlusNormal"/>
        <w:ind w:firstLine="709"/>
        <w:jc w:val="both"/>
        <w:rPr>
          <w:sz w:val="24"/>
          <w:szCs w:val="24"/>
        </w:rPr>
      </w:pPr>
      <w:r w:rsidRPr="00DD337B">
        <w:rPr>
          <w:sz w:val="24"/>
          <w:szCs w:val="24"/>
        </w:rPr>
        <w:t>- в части реализации мероприятия «Создание условий для обеспечения энергосбережения и повышения энергетической эффективности в транспортном комплексе» - МУП «НПОПАТ» (собственные средства предприятия);</w:t>
      </w:r>
    </w:p>
    <w:p w:rsidR="00B0695B" w:rsidRPr="00DD337B" w:rsidRDefault="00B0695B" w:rsidP="008B0487">
      <w:pPr>
        <w:pStyle w:val="ConsPlusNormal"/>
        <w:ind w:firstLine="709"/>
        <w:jc w:val="both"/>
        <w:rPr>
          <w:spacing w:val="-2"/>
          <w:sz w:val="24"/>
          <w:szCs w:val="24"/>
        </w:rPr>
      </w:pPr>
      <w:r w:rsidRPr="00DD337B">
        <w:rPr>
          <w:spacing w:val="-2"/>
          <w:sz w:val="24"/>
          <w:szCs w:val="24"/>
        </w:rPr>
        <w:t xml:space="preserve">- в части реализации мероприятия «Создание условий для обеспечения энергосбережения и повышения энергетической эффективности систем коммунальной инфраструктуры» - АО «НТЭК» (собственные средства предприятия).  </w:t>
      </w:r>
    </w:p>
    <w:p w:rsidR="00B0695B" w:rsidRPr="00DD337B" w:rsidRDefault="00B0695B" w:rsidP="008B0487">
      <w:pPr>
        <w:pStyle w:val="ConsPlusNormal"/>
        <w:ind w:firstLine="709"/>
        <w:jc w:val="both"/>
        <w:rPr>
          <w:sz w:val="24"/>
          <w:szCs w:val="24"/>
        </w:rPr>
      </w:pPr>
      <w:r w:rsidRPr="00DD337B">
        <w:rPr>
          <w:sz w:val="24"/>
          <w:szCs w:val="24"/>
        </w:rPr>
        <w:t>Обоснованием выбора подпрограммных мероприятий, направленных на решение вышеуказанных задач, являются требования:</w:t>
      </w:r>
    </w:p>
    <w:p w:rsidR="00B0695B" w:rsidRPr="00DD337B" w:rsidRDefault="00B0695B" w:rsidP="008B0487">
      <w:pPr>
        <w:pStyle w:val="ConsPlusNormal"/>
        <w:ind w:firstLine="709"/>
        <w:jc w:val="both"/>
        <w:rPr>
          <w:sz w:val="24"/>
          <w:szCs w:val="24"/>
        </w:rPr>
      </w:pPr>
      <w:r w:rsidRPr="00DD337B">
        <w:rPr>
          <w:sz w:val="24"/>
          <w:szCs w:val="24"/>
        </w:rPr>
        <w:t>- По мероприятию «Модернизация узлов учета ТЭР и воды с установкой приборов учета на горячую воду, замена расходомеров ВЭПС-ТИ, КМ, РМ на новую модификацию»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Постановления Правительства Российской Федерации от 18.11.2013 № 1034 «О коммерческом учете тепловой энергии, теплоносителя».</w:t>
      </w:r>
    </w:p>
    <w:p w:rsidR="00B0695B" w:rsidRPr="00DD337B" w:rsidRDefault="00B0695B" w:rsidP="008B0487">
      <w:pPr>
        <w:pStyle w:val="ConsPlusNormal"/>
        <w:ind w:firstLine="709"/>
        <w:jc w:val="both"/>
        <w:rPr>
          <w:sz w:val="24"/>
          <w:szCs w:val="24"/>
        </w:rPr>
      </w:pPr>
      <w:r w:rsidRPr="00DD337B">
        <w:rPr>
          <w:sz w:val="24"/>
          <w:szCs w:val="24"/>
        </w:rPr>
        <w:t>Мероприятие предусматривает замену устаревших приборов учета либо приборов учета, у которых вышел срок эксплуатации, на современные.</w:t>
      </w:r>
    </w:p>
    <w:p w:rsidR="00B0695B" w:rsidRPr="00DD337B" w:rsidRDefault="00B0695B" w:rsidP="008B0487">
      <w:pPr>
        <w:pStyle w:val="ConsPlusNormal"/>
        <w:ind w:firstLine="709"/>
        <w:jc w:val="both"/>
        <w:rPr>
          <w:sz w:val="24"/>
          <w:szCs w:val="24"/>
        </w:rPr>
      </w:pPr>
      <w:r w:rsidRPr="00DD337B">
        <w:rPr>
          <w:sz w:val="24"/>
          <w:szCs w:val="24"/>
        </w:rPr>
        <w:t>- По мероприятию «Замена неэффективного осветительного оборудования внутреннего/наружного освещения на современное светодиодное» -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Постановления Правительства Российской Федерации от 11.02.2021 № 161 «Об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Приказа Министерства экономического развития Российской Федерации от 17.02.2010 № 61 «Об утверждении примерного перечня мероприятий в области энергосбережения и повышения энергетической эффективности, который может быть использован в целях разработки региональных, муниципальных программ в области энергосбережения и повышения энергетической эффективности».</w:t>
      </w:r>
    </w:p>
    <w:p w:rsidR="00B0695B" w:rsidRPr="00DD337B" w:rsidRDefault="00B0695B" w:rsidP="008B0487">
      <w:pPr>
        <w:pStyle w:val="ConsPlusNormal"/>
        <w:ind w:firstLine="709"/>
        <w:jc w:val="both"/>
        <w:rPr>
          <w:sz w:val="24"/>
          <w:szCs w:val="24"/>
        </w:rPr>
      </w:pPr>
      <w:r w:rsidRPr="00DD337B">
        <w:rPr>
          <w:sz w:val="24"/>
          <w:szCs w:val="24"/>
        </w:rPr>
        <w:t>Мероприятие предусматривает замену неэффективного осветительного оборудования внутреннего/наружного освещения на современное светодиодное и направлено на снижение потребления электроэнергии муниципальными бюджетными учреждениями, что влечет за собой экономию бюджетных средств.</w:t>
      </w:r>
    </w:p>
    <w:p w:rsidR="00B0695B" w:rsidRPr="00DD337B" w:rsidRDefault="00B0695B" w:rsidP="008B0487">
      <w:pPr>
        <w:pStyle w:val="ConsPlusNormal"/>
        <w:ind w:firstLine="709"/>
        <w:jc w:val="both"/>
        <w:rPr>
          <w:sz w:val="24"/>
          <w:szCs w:val="24"/>
        </w:rPr>
      </w:pPr>
      <w:r w:rsidRPr="00DD337B">
        <w:rPr>
          <w:sz w:val="24"/>
          <w:szCs w:val="24"/>
        </w:rPr>
        <w:t>- По мероприятию «Установка теплообменников на ГВС на муниципальных объектах» - Федерального закона от 27.07.2010 № 190-ФЗ «О теплоснабжении».</w:t>
      </w:r>
    </w:p>
    <w:p w:rsidR="00B0695B" w:rsidRPr="00DD337B" w:rsidRDefault="00B0695B" w:rsidP="008B0487">
      <w:pPr>
        <w:pStyle w:val="ConsPlusNormal"/>
        <w:ind w:firstLine="709"/>
        <w:jc w:val="both"/>
        <w:rPr>
          <w:sz w:val="24"/>
          <w:szCs w:val="24"/>
        </w:rPr>
      </w:pPr>
      <w:r w:rsidRPr="00DD337B">
        <w:rPr>
          <w:sz w:val="24"/>
          <w:szCs w:val="24"/>
        </w:rPr>
        <w:t>Мероприятие предусматривает установку теплообменников на ГВС на муниципальных объектах.</w:t>
      </w:r>
    </w:p>
    <w:p w:rsidR="00B0695B" w:rsidRPr="00DD337B" w:rsidRDefault="00B0695B" w:rsidP="008B0487">
      <w:pPr>
        <w:pStyle w:val="ConsPlusNormal"/>
        <w:ind w:firstLine="709"/>
        <w:jc w:val="both"/>
        <w:rPr>
          <w:sz w:val="24"/>
          <w:szCs w:val="24"/>
        </w:rPr>
      </w:pPr>
      <w:r w:rsidRPr="00DD337B">
        <w:rPr>
          <w:sz w:val="24"/>
          <w:szCs w:val="24"/>
        </w:rPr>
        <w:t>- По мероприятию «Возмещение затрат нанимателям муниципального жилищного фонда за самостоятельно установленные приборы учета электрической энергии, горячего и холодного водоснабжения в многоквартирных домах»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B0695B" w:rsidRPr="00DD337B" w:rsidRDefault="00B0695B" w:rsidP="008B0487">
      <w:pPr>
        <w:pStyle w:val="ConsPlusNormal"/>
        <w:ind w:firstLine="709"/>
        <w:jc w:val="both"/>
        <w:rPr>
          <w:sz w:val="24"/>
          <w:szCs w:val="24"/>
        </w:rPr>
      </w:pPr>
      <w:r w:rsidRPr="00DD337B">
        <w:rPr>
          <w:sz w:val="24"/>
          <w:szCs w:val="24"/>
        </w:rPr>
        <w:t>Мероприятие предусматривает возмещение затрат квартиросъемщикам за самостоятельно установленные электросчетчики  (до 01.07.2020 года) и счетчики воды в квартирах, находящихся в собственности муниципалитета (служебное жилье, а также предоставляемое по договорам социального и коммерческого найма), в соответствии с постановлением Администрации города Норильска от 13.08.2019 № 357 «Об утверждении Порядка компенсации расходов, понесенных нанимателями жилых помещений муниципального жилищного фонда муниципального образования город Норильск, связанных с оснащением жилых помещений приборами учета используемых воды, электрической энергии».</w:t>
      </w:r>
    </w:p>
    <w:p w:rsidR="00B0695B" w:rsidRPr="00DD337B" w:rsidRDefault="00B0695B" w:rsidP="008B0487">
      <w:pPr>
        <w:pStyle w:val="ConsPlusNormal"/>
        <w:ind w:firstLine="709"/>
        <w:jc w:val="both"/>
        <w:rPr>
          <w:sz w:val="24"/>
          <w:szCs w:val="24"/>
        </w:rPr>
      </w:pPr>
      <w:r w:rsidRPr="00DD337B">
        <w:rPr>
          <w:sz w:val="24"/>
          <w:szCs w:val="24"/>
        </w:rPr>
        <w:t>- По мероприятию «Установка индивидуальных приборов учета электрической энергии, холодной, горячей воды нанимателям муниципального жилищного фонда в многоквартирных домах»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B0695B" w:rsidRPr="00DD337B" w:rsidRDefault="00B0695B" w:rsidP="008B0487">
      <w:pPr>
        <w:pStyle w:val="ConsPlusNormal"/>
        <w:ind w:firstLine="709"/>
        <w:jc w:val="both"/>
        <w:rPr>
          <w:sz w:val="24"/>
          <w:szCs w:val="24"/>
        </w:rPr>
      </w:pPr>
      <w:r w:rsidRPr="00DD337B">
        <w:rPr>
          <w:sz w:val="24"/>
          <w:szCs w:val="24"/>
        </w:rPr>
        <w:t>Мероприятие предусматривает установку индивидуальных приборов учета электрической энергии (до 01.07.2020 года), холодной, горячей воды в муниципальном жилом фонде.</w:t>
      </w:r>
    </w:p>
    <w:p w:rsidR="00B0695B" w:rsidRPr="00DD337B" w:rsidRDefault="00B0695B" w:rsidP="008B0487">
      <w:pPr>
        <w:pStyle w:val="ConsPlusNormal"/>
        <w:ind w:firstLine="709"/>
        <w:jc w:val="both"/>
        <w:rPr>
          <w:sz w:val="24"/>
          <w:szCs w:val="24"/>
        </w:rPr>
      </w:pPr>
      <w:r w:rsidRPr="00DD337B">
        <w:rPr>
          <w:sz w:val="24"/>
          <w:szCs w:val="24"/>
        </w:rPr>
        <w:t>Реализация мероприятия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B0695B" w:rsidRPr="00DD337B" w:rsidRDefault="00B0695B" w:rsidP="008B0487">
      <w:pPr>
        <w:pStyle w:val="ConsPlusNormal"/>
        <w:ind w:firstLine="709"/>
        <w:jc w:val="both"/>
        <w:rPr>
          <w:sz w:val="24"/>
          <w:szCs w:val="24"/>
        </w:rPr>
      </w:pPr>
      <w:r w:rsidRPr="00DD337B">
        <w:rPr>
          <w:sz w:val="24"/>
          <w:szCs w:val="24"/>
        </w:rPr>
        <w:t>- По мероприятию «Возмещение затрат, связанных с установкой общедомовых приборов учета тепловой энергии и холодного водоснабжения в многоквартирных домах»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B0695B" w:rsidRPr="00DD337B" w:rsidRDefault="00B0695B" w:rsidP="008B0487">
      <w:pPr>
        <w:pStyle w:val="ConsPlusNormal"/>
        <w:ind w:firstLine="709"/>
        <w:jc w:val="both"/>
        <w:rPr>
          <w:sz w:val="24"/>
          <w:szCs w:val="24"/>
        </w:rPr>
      </w:pPr>
      <w:r w:rsidRPr="00DD337B">
        <w:rPr>
          <w:sz w:val="24"/>
          <w:szCs w:val="24"/>
        </w:rPr>
        <w:t>Мероприятие предусматривает возмещение затрат, связанных с установкой общедомовых приборов учета тепловой энергии и холодного водоснабжения в многоквартирных домах, в доле, относящейся к муниципальным квартирам МКД.</w:t>
      </w:r>
    </w:p>
    <w:p w:rsidR="00B0695B" w:rsidRPr="00DD337B" w:rsidRDefault="00B0695B" w:rsidP="008B0487">
      <w:pPr>
        <w:pStyle w:val="ConsPlusNormal"/>
        <w:ind w:firstLine="709"/>
        <w:jc w:val="both"/>
        <w:rPr>
          <w:sz w:val="24"/>
          <w:szCs w:val="24"/>
        </w:rPr>
      </w:pPr>
      <w:r w:rsidRPr="00DD337B">
        <w:rPr>
          <w:sz w:val="24"/>
          <w:szCs w:val="24"/>
        </w:rPr>
        <w:t>- По мероприятию «Утепление контура жилых зданий, замена дверных, оконных блоков»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B0695B" w:rsidRPr="00DD337B" w:rsidRDefault="00B0695B" w:rsidP="008B0487">
      <w:pPr>
        <w:pStyle w:val="ConsPlusNormal"/>
        <w:ind w:firstLine="709"/>
        <w:jc w:val="both"/>
        <w:rPr>
          <w:sz w:val="24"/>
          <w:szCs w:val="24"/>
        </w:rPr>
      </w:pPr>
      <w:r w:rsidRPr="00DD337B">
        <w:rPr>
          <w:sz w:val="24"/>
          <w:szCs w:val="24"/>
        </w:rPr>
        <w:t>Мероприятие предусматривает за счет внебюджетных источников (платежей населения за жилищные услуги) проведение управляющими организациями работ по заделке межпанельных компенсационных швов, заделке и уплотнению оконных блоков в подъездах, заделку, уплотнение и утепление дверных блоков на входе в подъезды с использованием современных энергосберегающих материалов.</w:t>
      </w:r>
    </w:p>
    <w:p w:rsidR="00B0695B" w:rsidRPr="00DD337B" w:rsidRDefault="00B0695B" w:rsidP="008B0487">
      <w:pPr>
        <w:pStyle w:val="ConsPlusNormal"/>
        <w:ind w:firstLine="709"/>
        <w:jc w:val="both"/>
        <w:rPr>
          <w:sz w:val="24"/>
          <w:szCs w:val="24"/>
        </w:rPr>
      </w:pPr>
      <w:r w:rsidRPr="00DD337B">
        <w:rPr>
          <w:sz w:val="24"/>
          <w:szCs w:val="24"/>
        </w:rPr>
        <w:t>- По мероприятию «Установка антивандальных и энергосберегающих светильников на объектах жилищного фонда и в местах общего пользования»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B0695B" w:rsidRPr="00DD337B" w:rsidRDefault="00B0695B" w:rsidP="008B0487">
      <w:pPr>
        <w:pStyle w:val="ConsPlusNormal"/>
        <w:ind w:firstLine="709"/>
        <w:jc w:val="both"/>
        <w:rPr>
          <w:sz w:val="24"/>
          <w:szCs w:val="24"/>
        </w:rPr>
      </w:pPr>
      <w:r w:rsidRPr="00DD337B">
        <w:rPr>
          <w:sz w:val="24"/>
          <w:szCs w:val="24"/>
        </w:rPr>
        <w:t>Мероприятие предусматривает за счет внебюджетных источников (платежей населения за жилищную услугу) сокращение области применения светильников освещения лестничных площадок с лампами накаливания, установку антивандальных и энергосберегающих светильников на объектах жилищного фонда и в местах общего пользования.</w:t>
      </w:r>
    </w:p>
    <w:p w:rsidR="00B0695B" w:rsidRPr="00DD337B" w:rsidRDefault="00B0695B" w:rsidP="008B0487">
      <w:pPr>
        <w:pStyle w:val="ConsPlusNormal"/>
        <w:ind w:firstLine="709"/>
        <w:jc w:val="both"/>
        <w:rPr>
          <w:sz w:val="24"/>
          <w:szCs w:val="24"/>
        </w:rPr>
      </w:pPr>
      <w:r w:rsidRPr="00DD337B">
        <w:rPr>
          <w:sz w:val="24"/>
          <w:szCs w:val="24"/>
        </w:rPr>
        <w:t>- По мероприятию «Модернизация схемы внутридомового освещения»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B0695B" w:rsidRPr="00DD337B" w:rsidRDefault="00B0695B" w:rsidP="008B0487">
      <w:pPr>
        <w:pStyle w:val="ConsPlusNormal"/>
        <w:ind w:firstLine="709"/>
        <w:jc w:val="both"/>
        <w:rPr>
          <w:sz w:val="24"/>
          <w:szCs w:val="24"/>
        </w:rPr>
      </w:pPr>
      <w:r w:rsidRPr="00DD337B">
        <w:rPr>
          <w:sz w:val="24"/>
          <w:szCs w:val="24"/>
        </w:rPr>
        <w:t>Мероприятие предусматривает за счет внебюджетных источников (платежей населения за жилищную услугу) установку светильников внутриподъездного освещения с датчиками движения.</w:t>
      </w:r>
    </w:p>
    <w:p w:rsidR="00B0695B" w:rsidRPr="00DD337B" w:rsidRDefault="00B0695B" w:rsidP="008B0487">
      <w:pPr>
        <w:pStyle w:val="ConsPlusNormal"/>
        <w:ind w:firstLine="709"/>
        <w:jc w:val="both"/>
        <w:rPr>
          <w:sz w:val="24"/>
          <w:szCs w:val="24"/>
        </w:rPr>
      </w:pPr>
      <w:r w:rsidRPr="00DD337B">
        <w:rPr>
          <w:sz w:val="24"/>
          <w:szCs w:val="24"/>
        </w:rPr>
        <w:t>- По мероприятию «Ремонт изоляции трубопроводов в подвальных помещениях»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B0695B" w:rsidRPr="00DD337B" w:rsidRDefault="00B0695B" w:rsidP="008B0487">
      <w:pPr>
        <w:pStyle w:val="ConsPlusNormal"/>
        <w:ind w:firstLine="709"/>
        <w:jc w:val="both"/>
        <w:rPr>
          <w:sz w:val="24"/>
          <w:szCs w:val="24"/>
        </w:rPr>
      </w:pPr>
      <w:r w:rsidRPr="00DD337B">
        <w:rPr>
          <w:sz w:val="24"/>
          <w:szCs w:val="24"/>
        </w:rPr>
        <w:t>Мероприятие предусматривает за счет внебюджетных источников (платежей населения за жилищную услугу) ремонт изоляции трубопроводов системы отопления в подвальных помещениях жилых домов.</w:t>
      </w:r>
    </w:p>
    <w:p w:rsidR="00B0695B" w:rsidRPr="00DD337B" w:rsidRDefault="00B0695B" w:rsidP="008B0487">
      <w:pPr>
        <w:pStyle w:val="ConsPlusNormal"/>
        <w:ind w:firstLine="709"/>
        <w:jc w:val="both"/>
        <w:rPr>
          <w:sz w:val="24"/>
          <w:szCs w:val="24"/>
        </w:rPr>
      </w:pPr>
      <w:r w:rsidRPr="00DD337B">
        <w:rPr>
          <w:sz w:val="24"/>
          <w:szCs w:val="24"/>
        </w:rPr>
        <w:t>- По мероприятию «Модернизация схемы наружного дворового освещения»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B0695B" w:rsidRPr="00DD337B" w:rsidRDefault="00B0695B" w:rsidP="008B0487">
      <w:pPr>
        <w:pStyle w:val="ConsPlusNormal"/>
        <w:ind w:firstLine="709"/>
        <w:jc w:val="both"/>
        <w:rPr>
          <w:sz w:val="24"/>
          <w:szCs w:val="24"/>
        </w:rPr>
      </w:pPr>
      <w:r w:rsidRPr="00DD337B">
        <w:rPr>
          <w:sz w:val="24"/>
          <w:szCs w:val="24"/>
        </w:rPr>
        <w:t>Мероприятие предусматривает за счет внебюджетных источников (платежей населения за жилищную услугу) замену светильников дворового освещения с газоразрядными лампами на современные светодиодные светильники.</w:t>
      </w:r>
    </w:p>
    <w:p w:rsidR="00B0695B" w:rsidRPr="00DD337B" w:rsidRDefault="00B0695B" w:rsidP="008B0487">
      <w:pPr>
        <w:pStyle w:val="ConsPlusNormal"/>
        <w:ind w:firstLine="709"/>
        <w:jc w:val="both"/>
        <w:rPr>
          <w:sz w:val="24"/>
          <w:szCs w:val="24"/>
        </w:rPr>
      </w:pPr>
      <w:r w:rsidRPr="00DD337B">
        <w:rPr>
          <w:sz w:val="24"/>
          <w:szCs w:val="24"/>
        </w:rPr>
        <w:t>Мероприятие «Установка балансировочных вентилей и запорно-регулирующей арматуры»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B0695B" w:rsidRPr="00DD337B" w:rsidRDefault="00B0695B" w:rsidP="008B0487">
      <w:pPr>
        <w:pStyle w:val="ConsPlusNormal"/>
        <w:ind w:firstLine="709"/>
        <w:jc w:val="both"/>
        <w:rPr>
          <w:sz w:val="24"/>
          <w:szCs w:val="24"/>
        </w:rPr>
      </w:pPr>
      <w:r w:rsidRPr="00DD337B">
        <w:rPr>
          <w:sz w:val="24"/>
          <w:szCs w:val="24"/>
        </w:rPr>
        <w:t>Мероприятие предусматривает за счет внебюджетных источников (платежей населения за жилищную услугу) установку балансировочных вентилей и запорно-регулирующей арматуры, что влечет за собой увеличение срока службы отопительного оборудования, упрощение процесса диагностики отопительной системы в процессе эксплуатации, обеспечение более комфортных условий для проживания.</w:t>
      </w:r>
    </w:p>
    <w:p w:rsidR="00B0695B" w:rsidRPr="00DD337B" w:rsidRDefault="00B0695B" w:rsidP="008B0487">
      <w:pPr>
        <w:pStyle w:val="ConsPlusNormal"/>
        <w:ind w:firstLine="709"/>
        <w:jc w:val="both"/>
        <w:rPr>
          <w:sz w:val="24"/>
          <w:szCs w:val="24"/>
        </w:rPr>
      </w:pPr>
      <w:r w:rsidRPr="00DD337B">
        <w:rPr>
          <w:sz w:val="24"/>
          <w:szCs w:val="24"/>
        </w:rPr>
        <w:t>Мероприятие «Создание условий для обеспечения энергосбережения и повышения энергетической эффективности в транспортном комплексе»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B0695B" w:rsidRPr="00DD337B" w:rsidRDefault="00B0695B" w:rsidP="008B0487">
      <w:pPr>
        <w:pStyle w:val="ConsPlusNormal"/>
        <w:ind w:firstLine="709"/>
        <w:jc w:val="both"/>
        <w:rPr>
          <w:sz w:val="24"/>
          <w:szCs w:val="24"/>
        </w:rPr>
      </w:pPr>
      <w:r w:rsidRPr="00DD337B">
        <w:rPr>
          <w:sz w:val="24"/>
          <w:szCs w:val="24"/>
        </w:rPr>
        <w:t>Мероприятие предусматривает за счет средств МУП «НПОПАТ» замену неэффективного осветительного оборудования на современное светодиодное оборудование и установку пластиковых окон в помещениях МУП «НПОПАТ».</w:t>
      </w:r>
    </w:p>
    <w:p w:rsidR="00B0695B" w:rsidRPr="00DD337B" w:rsidRDefault="00B0695B" w:rsidP="008B0487">
      <w:pPr>
        <w:pStyle w:val="ConsPlusNormal"/>
        <w:ind w:firstLine="709"/>
        <w:jc w:val="both"/>
        <w:rPr>
          <w:sz w:val="24"/>
          <w:szCs w:val="24"/>
        </w:rPr>
      </w:pPr>
      <w:r w:rsidRPr="00DD337B">
        <w:rPr>
          <w:sz w:val="24"/>
          <w:szCs w:val="24"/>
        </w:rPr>
        <w:t>Мероприятие «Выявление бесхозяйных объектов недвижимого имущества, используемых для передачи энергетических ресурсов (включая тепло- и электроснабжение),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B0695B" w:rsidRPr="00DD337B" w:rsidRDefault="00B0695B" w:rsidP="008B0487">
      <w:pPr>
        <w:pStyle w:val="ConsPlusNormal"/>
        <w:ind w:firstLine="709"/>
        <w:jc w:val="both"/>
        <w:rPr>
          <w:sz w:val="24"/>
          <w:szCs w:val="24"/>
        </w:rPr>
      </w:pPr>
      <w:r w:rsidRPr="00DD337B">
        <w:rPr>
          <w:sz w:val="24"/>
          <w:szCs w:val="24"/>
        </w:rPr>
        <w:t>Мероприятие предусматривает выявление Управлением имущества Администрации города Норильска бесхозяйных объектов недвижимого имущества, используемых для передачи энергетических ресурсов, постановки их на учет, признание права муниципальной собственности на такие бесхозяйные объекты.</w:t>
      </w:r>
    </w:p>
    <w:p w:rsidR="00B0695B" w:rsidRPr="00DD337B" w:rsidRDefault="00B0695B" w:rsidP="008B0487">
      <w:pPr>
        <w:pStyle w:val="ConsPlusNormal"/>
        <w:ind w:firstLine="709"/>
        <w:jc w:val="both"/>
        <w:rPr>
          <w:sz w:val="24"/>
          <w:szCs w:val="24"/>
        </w:rPr>
      </w:pPr>
      <w:r w:rsidRPr="00DD337B">
        <w:rPr>
          <w:sz w:val="24"/>
          <w:szCs w:val="24"/>
        </w:rPr>
        <w:t>Мероприятие «Организация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 - Федерального закона от 23.11.2009 № 261-ФЗ</w:t>
      </w:r>
    </w:p>
    <w:p w:rsidR="00B0695B" w:rsidRPr="00DD337B" w:rsidRDefault="00B0695B" w:rsidP="008B0487">
      <w:pPr>
        <w:pStyle w:val="ConsPlusNormal"/>
        <w:jc w:val="both"/>
        <w:rPr>
          <w:sz w:val="24"/>
          <w:szCs w:val="24"/>
        </w:rPr>
      </w:pPr>
      <w:r w:rsidRPr="00DD337B">
        <w:rPr>
          <w:sz w:val="24"/>
          <w:szCs w:val="24"/>
        </w:rPr>
        <w:t>«Об энергосбережении и повышении энергетической эффективности и о внесении изменений в отдельные законодательные акты Российской Федерации».</w:t>
      </w:r>
    </w:p>
    <w:p w:rsidR="00B0695B" w:rsidRPr="00DD337B" w:rsidRDefault="00B0695B" w:rsidP="008B0487">
      <w:pPr>
        <w:pStyle w:val="ConsPlusNormal"/>
        <w:ind w:firstLine="709"/>
        <w:jc w:val="both"/>
        <w:rPr>
          <w:sz w:val="24"/>
          <w:szCs w:val="24"/>
        </w:rPr>
      </w:pPr>
      <w:r w:rsidRPr="00DD337B">
        <w:rPr>
          <w:sz w:val="24"/>
          <w:szCs w:val="24"/>
        </w:rPr>
        <w:t>Мероприятие предусматривает содержание и обслуживание выявленных бесхозяйных объектов недвижимого имущества, используемых для передачи энергетических ресурсов, МУП «Коммунальные объединенные системы».</w:t>
      </w:r>
    </w:p>
    <w:p w:rsidR="00B0695B" w:rsidRPr="00DD337B" w:rsidRDefault="00B0695B" w:rsidP="008B0487">
      <w:pPr>
        <w:pStyle w:val="ConsPlusNormal"/>
        <w:ind w:firstLine="709"/>
        <w:jc w:val="both"/>
        <w:rPr>
          <w:sz w:val="24"/>
          <w:szCs w:val="24"/>
        </w:rPr>
      </w:pPr>
      <w:r w:rsidRPr="00DD337B">
        <w:rPr>
          <w:sz w:val="24"/>
          <w:szCs w:val="24"/>
        </w:rPr>
        <w:t>Мероприятие «Создание условий для обеспечения энергосбережения и повышения энергетической эффективности систем коммунальной инфраструктуры» -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Постановления Правительства Российской Федерации от 11.02.2021 № 161 «Об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Приказа Министерства экономического развития Российской Федерации от 17.02.2010 № 61 «Об утверждении примерного перечня мероприятий в области энергосбережения и повышения энергетической эффективности, который может быть использован в целях разработки региональных, муниципальных программ в области энергосбережения и повышения энергетической эффективности».</w:t>
      </w:r>
    </w:p>
    <w:p w:rsidR="00B0695B" w:rsidRPr="00DD337B" w:rsidRDefault="00B0695B" w:rsidP="008B0487">
      <w:pPr>
        <w:pStyle w:val="ConsPlusNormal"/>
        <w:ind w:firstLine="709"/>
        <w:jc w:val="both"/>
        <w:rPr>
          <w:sz w:val="24"/>
          <w:szCs w:val="24"/>
        </w:rPr>
      </w:pPr>
      <w:r w:rsidRPr="00DD337B">
        <w:rPr>
          <w:sz w:val="24"/>
          <w:szCs w:val="24"/>
        </w:rPr>
        <w:t>Мероприятие предусматривает реализацию комплекса мероприятий, направленных на снижение расхода топливно-энергетических ресурсов на ТЭЦ-1, ТЭЦ-2, ТЭЦ-3.</w:t>
      </w:r>
    </w:p>
    <w:p w:rsidR="00B0695B" w:rsidRPr="00DD337B" w:rsidRDefault="00B0695B" w:rsidP="008B0487">
      <w:pPr>
        <w:pStyle w:val="ConsPlusNormal"/>
        <w:ind w:firstLine="709"/>
        <w:jc w:val="both"/>
        <w:rPr>
          <w:sz w:val="24"/>
          <w:szCs w:val="24"/>
        </w:rPr>
      </w:pPr>
      <w:r w:rsidRPr="00DD337B">
        <w:rPr>
          <w:sz w:val="24"/>
          <w:szCs w:val="24"/>
        </w:rPr>
        <w:t>Мероприятие реализуется за счет собственных средств АО «НТЭК».</w:t>
      </w:r>
    </w:p>
    <w:p w:rsidR="00B0695B" w:rsidRPr="00DD337B" w:rsidRDefault="00B0695B" w:rsidP="008B0487">
      <w:pPr>
        <w:pStyle w:val="ConsPlusNormal"/>
        <w:ind w:firstLine="709"/>
        <w:jc w:val="both"/>
        <w:rPr>
          <w:sz w:val="24"/>
          <w:szCs w:val="24"/>
        </w:rPr>
      </w:pPr>
      <w:r w:rsidRPr="00DD337B">
        <w:rPr>
          <w:sz w:val="24"/>
          <w:szCs w:val="24"/>
        </w:rPr>
        <w:t>Основные мероприятия подпрограммы, направленные на снижение электро-, тепло-, водопотребления муниципальных объектов и жилых домов муниципального образования город Норильск, приведут к снижению удельного потребления тепловой энергии, электроэнергии и воды в среднем по бюджетному сектору на 0,35%, в жилищном фонде на 0,4%.</w:t>
      </w:r>
    </w:p>
    <w:p w:rsidR="00B0695B" w:rsidRPr="00DD337B" w:rsidRDefault="00B0695B" w:rsidP="008B0487">
      <w:pPr>
        <w:pStyle w:val="ConsPlusNormal"/>
        <w:ind w:firstLine="709"/>
        <w:jc w:val="both"/>
        <w:rPr>
          <w:sz w:val="24"/>
          <w:szCs w:val="24"/>
        </w:rPr>
      </w:pPr>
    </w:p>
    <w:p w:rsidR="00B0695B" w:rsidRPr="00DD337B" w:rsidRDefault="00B0695B" w:rsidP="008B0487">
      <w:pPr>
        <w:jc w:val="center"/>
        <w:rPr>
          <w:rFonts w:ascii="Arial" w:hAnsi="Arial" w:cs="Arial"/>
        </w:rPr>
      </w:pPr>
      <w:r w:rsidRPr="00DD337B">
        <w:rPr>
          <w:rFonts w:ascii="Arial" w:hAnsi="Arial" w:cs="Arial"/>
        </w:rPr>
        <w:t>5. РЕСУРСНОЕ ОБЕСПЕЧЕНИЕ ПОДПРОГРАММЫ МП</w:t>
      </w:r>
    </w:p>
    <w:p w:rsidR="00B0695B" w:rsidRPr="00DD337B" w:rsidRDefault="00B0695B" w:rsidP="008B0487">
      <w:pPr>
        <w:pStyle w:val="ConsPlusNormal"/>
        <w:ind w:firstLine="709"/>
        <w:jc w:val="both"/>
        <w:rPr>
          <w:sz w:val="24"/>
          <w:szCs w:val="24"/>
        </w:rPr>
      </w:pPr>
      <w:r w:rsidRPr="00DD337B">
        <w:rPr>
          <w:sz w:val="24"/>
          <w:szCs w:val="24"/>
        </w:rPr>
        <w:t>Источниками финансирования мероприятий подпрограммы являются средства бюджета муниципального образования город Норильск, средства за счет тарифа на жилищные услуги и собственные средства предприятий ЖКХ.</w:t>
      </w:r>
    </w:p>
    <w:p w:rsidR="00B0695B" w:rsidRPr="00DD337B" w:rsidRDefault="00B0695B" w:rsidP="008B0487">
      <w:pPr>
        <w:pStyle w:val="ConsPlusNormal"/>
        <w:ind w:firstLine="709"/>
        <w:jc w:val="both"/>
        <w:rPr>
          <w:sz w:val="24"/>
          <w:szCs w:val="24"/>
        </w:rPr>
      </w:pPr>
      <w:r w:rsidRPr="00DD337B">
        <w:rPr>
          <w:sz w:val="24"/>
          <w:szCs w:val="24"/>
        </w:rPr>
        <w:t>Распределение расходов 2021-2024 годов по мероприятиям подпрограммы приводится в приложении № 2 к настоящей МП.</w:t>
      </w:r>
    </w:p>
    <w:p w:rsidR="00B0695B" w:rsidRPr="00DD337B" w:rsidRDefault="00B0695B" w:rsidP="008B0487">
      <w:pPr>
        <w:pStyle w:val="ConsPlusNormal"/>
        <w:ind w:firstLine="709"/>
        <w:jc w:val="both"/>
        <w:rPr>
          <w:sz w:val="24"/>
          <w:szCs w:val="24"/>
        </w:rPr>
      </w:pPr>
    </w:p>
    <w:p w:rsidR="00B0695B" w:rsidRPr="00DD337B" w:rsidRDefault="00B0695B" w:rsidP="008B0487">
      <w:pPr>
        <w:jc w:val="center"/>
        <w:rPr>
          <w:rFonts w:ascii="Arial" w:hAnsi="Arial" w:cs="Arial"/>
        </w:rPr>
      </w:pPr>
      <w:r w:rsidRPr="00DD337B">
        <w:rPr>
          <w:rFonts w:ascii="Arial" w:hAnsi="Arial" w:cs="Arial"/>
        </w:rPr>
        <w:t>6. ИНДИКАТОРЫ РЕЗУЛЬТАТИВНОСТИ ПОДПРОГРАММЫ МП</w:t>
      </w:r>
    </w:p>
    <w:p w:rsidR="00B0695B" w:rsidRPr="00DD337B" w:rsidRDefault="00B0695B" w:rsidP="008B0487">
      <w:pPr>
        <w:pStyle w:val="ConsPlusNormal"/>
        <w:ind w:firstLine="709"/>
        <w:jc w:val="both"/>
        <w:rPr>
          <w:sz w:val="24"/>
          <w:szCs w:val="24"/>
        </w:rPr>
      </w:pPr>
      <w:r w:rsidRPr="00DD337B">
        <w:rPr>
          <w:sz w:val="24"/>
          <w:szCs w:val="24"/>
        </w:rPr>
        <w:t>В рамках реализации мероприятий планируется выполнение поставленных задач подпрограммы путем достижения следующих показателей за период 2017 - 2024 годов:</w:t>
      </w:r>
    </w:p>
    <w:p w:rsidR="00B0695B" w:rsidRPr="00DD337B" w:rsidRDefault="00B0695B" w:rsidP="008B0487">
      <w:pPr>
        <w:pStyle w:val="ConsPlusNormal"/>
        <w:ind w:firstLine="709"/>
        <w:jc w:val="both"/>
        <w:rPr>
          <w:sz w:val="24"/>
          <w:szCs w:val="24"/>
        </w:rPr>
      </w:pPr>
      <w:r w:rsidRPr="00DD337B">
        <w:rPr>
          <w:sz w:val="24"/>
          <w:szCs w:val="24"/>
        </w:rPr>
        <w:t xml:space="preserve">1. Выполнение замены 6 900 единиц неэффективного осветительного оборудования внутреннего/наружного освещения на современное светодиодное. </w:t>
      </w:r>
    </w:p>
    <w:p w:rsidR="00B0695B" w:rsidRPr="00DD337B" w:rsidRDefault="00B0695B" w:rsidP="008B0487">
      <w:pPr>
        <w:pStyle w:val="ConsPlusNormal"/>
        <w:ind w:firstLine="709"/>
        <w:jc w:val="both"/>
        <w:rPr>
          <w:sz w:val="24"/>
          <w:szCs w:val="24"/>
        </w:rPr>
      </w:pPr>
      <w:r w:rsidRPr="00DD337B">
        <w:rPr>
          <w:sz w:val="24"/>
          <w:szCs w:val="24"/>
        </w:rPr>
        <w:t xml:space="preserve">2. Установка </w:t>
      </w:r>
      <w:r w:rsidR="003807D3" w:rsidRPr="00DD337B">
        <w:rPr>
          <w:sz w:val="24"/>
          <w:szCs w:val="24"/>
        </w:rPr>
        <w:t>2 798</w:t>
      </w:r>
      <w:r w:rsidRPr="00DD337B">
        <w:rPr>
          <w:sz w:val="24"/>
          <w:szCs w:val="24"/>
        </w:rPr>
        <w:t xml:space="preserve"> индивидуальных приборов учета электрической энергии, холодной, горячей воды. </w:t>
      </w:r>
    </w:p>
    <w:p w:rsidR="00B0695B" w:rsidRPr="00DD337B" w:rsidRDefault="00B0695B" w:rsidP="008B0487">
      <w:pPr>
        <w:pStyle w:val="ConsPlusNormal"/>
        <w:ind w:firstLine="709"/>
        <w:jc w:val="both"/>
        <w:rPr>
          <w:sz w:val="24"/>
          <w:szCs w:val="24"/>
        </w:rPr>
      </w:pPr>
      <w:r w:rsidRPr="00DD337B">
        <w:rPr>
          <w:sz w:val="24"/>
          <w:szCs w:val="24"/>
        </w:rPr>
        <w:t xml:space="preserve">3. Возмещение затрат за установленные общедомовые приборы учета тепловой энергии и холодного водоснабжения в многоквартирных домах в части доли муниципальной площади 100%. </w:t>
      </w:r>
    </w:p>
    <w:p w:rsidR="00B0695B" w:rsidRPr="00DD337B" w:rsidRDefault="00B0695B" w:rsidP="008B0487">
      <w:pPr>
        <w:pStyle w:val="ConsPlusNormal"/>
        <w:ind w:firstLine="709"/>
        <w:jc w:val="both"/>
        <w:rPr>
          <w:sz w:val="24"/>
          <w:szCs w:val="24"/>
        </w:rPr>
      </w:pPr>
      <w:r w:rsidRPr="00DD337B">
        <w:rPr>
          <w:sz w:val="24"/>
          <w:szCs w:val="24"/>
        </w:rPr>
        <w:t>Поэтапное достижение значений целевых индикаторов по годам реализации подпрограммы с указанием мероприятий, влияющих на их выполнение, указаны в приложении № 3 к настоящей муниципальной программе.</w:t>
      </w:r>
    </w:p>
    <w:p w:rsidR="00B0695B" w:rsidRPr="00DD337B" w:rsidRDefault="00B0695B" w:rsidP="008B0487">
      <w:pPr>
        <w:pStyle w:val="ConsPlusNormal"/>
        <w:ind w:firstLine="709"/>
        <w:jc w:val="both"/>
        <w:rPr>
          <w:sz w:val="24"/>
          <w:szCs w:val="24"/>
        </w:rPr>
      </w:pPr>
    </w:p>
    <w:p w:rsidR="00B0695B" w:rsidRPr="00DD337B" w:rsidRDefault="00B0695B" w:rsidP="008B0487">
      <w:pPr>
        <w:jc w:val="center"/>
        <w:rPr>
          <w:rFonts w:ascii="Arial" w:hAnsi="Arial" w:cs="Arial"/>
        </w:rPr>
      </w:pPr>
      <w:r w:rsidRPr="00DD337B">
        <w:rPr>
          <w:rFonts w:ascii="Arial" w:hAnsi="Arial" w:cs="Arial"/>
        </w:rPr>
        <w:t>7. Целевые показатели подпрограммы</w:t>
      </w:r>
    </w:p>
    <w:p w:rsidR="00B0695B" w:rsidRPr="00DD337B" w:rsidRDefault="00B0695B" w:rsidP="008B0487">
      <w:pPr>
        <w:pStyle w:val="ConsPlusNormal"/>
        <w:ind w:firstLine="709"/>
        <w:jc w:val="both"/>
        <w:rPr>
          <w:sz w:val="24"/>
          <w:szCs w:val="24"/>
        </w:rPr>
      </w:pPr>
      <w:r w:rsidRPr="00DD337B">
        <w:rPr>
          <w:sz w:val="24"/>
          <w:szCs w:val="24"/>
        </w:rPr>
        <w:t>В соответствии с перечнем целевых показателей в области энергосбережения и повышения энергетической эффективности, указанном в Постановлении Правительства Российской Федерации от 11.02.2021 № 161 «Об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индикаторы для расчета целевых показателей, целевые показатели подпрограммы 3 «Энергоэффективность и развитие энергетики» приведены в приложениях № 1, № 2 к настоящей подпрограмме.</w:t>
      </w:r>
    </w:p>
    <w:p w:rsidR="00B0695B" w:rsidRPr="00DD337B" w:rsidRDefault="00B0695B" w:rsidP="008B0487">
      <w:pPr>
        <w:pStyle w:val="ConsPlusNormal"/>
        <w:ind w:firstLine="709"/>
        <w:jc w:val="both"/>
        <w:rPr>
          <w:sz w:val="26"/>
          <w:szCs w:val="26"/>
        </w:rPr>
      </w:pPr>
    </w:p>
    <w:p w:rsidR="00B0695B" w:rsidRPr="00DD337B" w:rsidRDefault="00B0695B" w:rsidP="008B0487">
      <w:pPr>
        <w:rPr>
          <w:rFonts w:ascii="Arial" w:hAnsi="Arial" w:cs="Arial"/>
          <w:sz w:val="26"/>
          <w:szCs w:val="26"/>
        </w:rPr>
        <w:sectPr w:rsidR="00B0695B" w:rsidRPr="00DD337B" w:rsidSect="00C44C50">
          <w:pgSz w:w="11905" w:h="16838"/>
          <w:pgMar w:top="992" w:right="567" w:bottom="851" w:left="1701" w:header="227" w:footer="0" w:gutter="0"/>
          <w:cols w:space="720"/>
          <w:docGrid w:linePitch="326"/>
        </w:sectPr>
      </w:pPr>
    </w:p>
    <w:p w:rsidR="00B0695B" w:rsidRPr="00DD337B" w:rsidRDefault="00B0695B" w:rsidP="008B0487">
      <w:pPr>
        <w:pStyle w:val="ConsPlusNormal"/>
        <w:jc w:val="center"/>
        <w:rPr>
          <w:sz w:val="24"/>
          <w:szCs w:val="24"/>
        </w:rPr>
      </w:pPr>
      <w:r w:rsidRPr="00DD337B">
        <w:rPr>
          <w:sz w:val="24"/>
          <w:szCs w:val="24"/>
        </w:rPr>
        <w:t>ИНДИКАТОРЫ ДЛЯ РАСЧЕТА ЦЕЛЕВЫХ ПОКАЗАТЕЛЕЙ ПОДПРОГРАММЫ 3</w:t>
      </w:r>
    </w:p>
    <w:p w:rsidR="00B0695B" w:rsidRPr="00DD337B" w:rsidRDefault="00B0695B" w:rsidP="008B0487">
      <w:pPr>
        <w:pStyle w:val="ConsPlusNormal"/>
        <w:jc w:val="center"/>
        <w:rPr>
          <w:sz w:val="24"/>
          <w:szCs w:val="24"/>
        </w:rPr>
      </w:pPr>
      <w:r w:rsidRPr="00DD337B">
        <w:rPr>
          <w:sz w:val="24"/>
          <w:szCs w:val="24"/>
        </w:rPr>
        <w:t>«ЭНЕРГОЭФФЕКТИВНОСТЬ И РАЗВИТИЕ ЭНЕРГЕТИКИ» МУНИЦИПАЛЬНОЙ</w:t>
      </w:r>
    </w:p>
    <w:p w:rsidR="00B0695B" w:rsidRPr="00DD337B" w:rsidRDefault="00B0695B" w:rsidP="008B0487">
      <w:pPr>
        <w:pStyle w:val="ConsPlusNormal"/>
        <w:jc w:val="center"/>
        <w:rPr>
          <w:sz w:val="24"/>
          <w:szCs w:val="24"/>
        </w:rPr>
      </w:pPr>
      <w:r w:rsidRPr="00DD337B">
        <w:rPr>
          <w:sz w:val="24"/>
          <w:szCs w:val="24"/>
        </w:rPr>
        <w:t>ПРОГРАММЫ «РЕФОРМИРОВАНИЕ И МОДЕРНИЗАЦИЯ</w:t>
      </w:r>
    </w:p>
    <w:p w:rsidR="00B0695B" w:rsidRPr="00DD337B" w:rsidRDefault="00B0695B" w:rsidP="008B0487">
      <w:pPr>
        <w:pStyle w:val="ConsPlusNormal"/>
        <w:jc w:val="center"/>
        <w:rPr>
          <w:sz w:val="24"/>
          <w:szCs w:val="24"/>
        </w:rPr>
      </w:pPr>
      <w:r w:rsidRPr="00DD337B">
        <w:rPr>
          <w:sz w:val="24"/>
          <w:szCs w:val="24"/>
        </w:rPr>
        <w:t>ЖИЛИЩНО-КОММУНАЛЬНОГО ХОЗЯЙСТВА И ПОВЫШЕНИЕ</w:t>
      </w:r>
    </w:p>
    <w:p w:rsidR="00B0695B" w:rsidRPr="00DD337B" w:rsidRDefault="00B0695B" w:rsidP="008B0487">
      <w:pPr>
        <w:pStyle w:val="ConsPlusNormal"/>
        <w:jc w:val="center"/>
        <w:rPr>
          <w:sz w:val="24"/>
          <w:szCs w:val="24"/>
        </w:rPr>
      </w:pPr>
      <w:r w:rsidRPr="00DD337B">
        <w:rPr>
          <w:sz w:val="24"/>
          <w:szCs w:val="24"/>
        </w:rPr>
        <w:t>ЭНЕРГЕТИЧЕСКОЙ ЭФФЕКТИВНОСТИ»</w:t>
      </w:r>
    </w:p>
    <w:p w:rsidR="00B0695B" w:rsidRPr="00DD337B" w:rsidRDefault="00B0695B" w:rsidP="008B0487">
      <w:pPr>
        <w:pStyle w:val="ConsPlusNormal"/>
        <w:ind w:left="-1134"/>
        <w:jc w:val="both"/>
        <w:rPr>
          <w:sz w:val="26"/>
          <w:szCs w:val="26"/>
        </w:rPr>
      </w:pPr>
    </w:p>
    <w:p w:rsidR="00B0695B" w:rsidRPr="00DD337B" w:rsidRDefault="00B0695B" w:rsidP="008B0487">
      <w:pPr>
        <w:pStyle w:val="ConsPlusNormal"/>
        <w:jc w:val="center"/>
        <w:rPr>
          <w:sz w:val="26"/>
          <w:szCs w:val="26"/>
        </w:rPr>
      </w:pPr>
    </w:p>
    <w:tbl>
      <w:tblPr>
        <w:tblW w:w="16008" w:type="dxa"/>
        <w:tblLook w:val="04A0" w:firstRow="1" w:lastRow="0" w:firstColumn="1" w:lastColumn="0" w:noHBand="0" w:noVBand="1"/>
      </w:tblPr>
      <w:tblGrid>
        <w:gridCol w:w="556"/>
        <w:gridCol w:w="5620"/>
        <w:gridCol w:w="1099"/>
        <w:gridCol w:w="1266"/>
        <w:gridCol w:w="845"/>
        <w:gridCol w:w="846"/>
        <w:gridCol w:w="845"/>
        <w:gridCol w:w="846"/>
        <w:gridCol w:w="986"/>
        <w:gridCol w:w="986"/>
        <w:gridCol w:w="987"/>
        <w:gridCol w:w="1126"/>
      </w:tblGrid>
      <w:tr w:rsidR="00DD337B" w:rsidRPr="00DD337B" w:rsidTr="00901502">
        <w:trPr>
          <w:trHeight w:val="624"/>
        </w:trPr>
        <w:tc>
          <w:tcPr>
            <w:tcW w:w="5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bCs/>
                <w:sz w:val="20"/>
                <w:szCs w:val="20"/>
              </w:rPr>
            </w:pPr>
            <w:r w:rsidRPr="00DD337B">
              <w:rPr>
                <w:rFonts w:ascii="Arial" w:hAnsi="Arial" w:cs="Arial"/>
                <w:bCs/>
                <w:sz w:val="20"/>
                <w:szCs w:val="20"/>
              </w:rPr>
              <w:t> </w:t>
            </w:r>
          </w:p>
        </w:tc>
        <w:tc>
          <w:tcPr>
            <w:tcW w:w="5620"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bCs/>
                <w:sz w:val="20"/>
                <w:szCs w:val="20"/>
              </w:rPr>
            </w:pPr>
            <w:r w:rsidRPr="00DD337B">
              <w:rPr>
                <w:rFonts w:ascii="Arial" w:hAnsi="Arial" w:cs="Arial"/>
                <w:bCs/>
                <w:sz w:val="20"/>
                <w:szCs w:val="20"/>
              </w:rPr>
              <w:t>Наименование индикатора</w:t>
            </w:r>
          </w:p>
        </w:tc>
        <w:tc>
          <w:tcPr>
            <w:tcW w:w="1099"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bCs/>
                <w:sz w:val="20"/>
                <w:szCs w:val="20"/>
              </w:rPr>
            </w:pPr>
            <w:r w:rsidRPr="00DD337B">
              <w:rPr>
                <w:rFonts w:ascii="Arial" w:hAnsi="Arial" w:cs="Arial"/>
                <w:bCs/>
                <w:sz w:val="20"/>
                <w:szCs w:val="20"/>
              </w:rPr>
              <w:t>Ед. изм.</w:t>
            </w:r>
          </w:p>
        </w:tc>
        <w:tc>
          <w:tcPr>
            <w:tcW w:w="1266" w:type="dxa"/>
            <w:tcBorders>
              <w:top w:val="single" w:sz="4" w:space="0" w:color="auto"/>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bCs/>
                <w:sz w:val="20"/>
                <w:szCs w:val="20"/>
              </w:rPr>
            </w:pPr>
            <w:r w:rsidRPr="00DD337B">
              <w:rPr>
                <w:rFonts w:ascii="Arial" w:hAnsi="Arial" w:cs="Arial"/>
                <w:bCs/>
                <w:sz w:val="20"/>
                <w:szCs w:val="20"/>
              </w:rPr>
              <w:t>2016 (базовый)</w:t>
            </w:r>
          </w:p>
        </w:tc>
        <w:tc>
          <w:tcPr>
            <w:tcW w:w="845" w:type="dxa"/>
            <w:tcBorders>
              <w:top w:val="single" w:sz="4" w:space="0" w:color="auto"/>
              <w:left w:val="nil"/>
              <w:bottom w:val="single" w:sz="4" w:space="0" w:color="auto"/>
              <w:right w:val="single" w:sz="4" w:space="0" w:color="auto"/>
            </w:tcBorders>
            <w:shd w:val="clear" w:color="auto" w:fill="auto"/>
            <w:vAlign w:val="bottom"/>
            <w:hideMark/>
          </w:tcPr>
          <w:p w:rsidR="00B0695B" w:rsidRPr="00DD337B" w:rsidRDefault="00B0695B" w:rsidP="008B0487">
            <w:pPr>
              <w:jc w:val="right"/>
              <w:rPr>
                <w:rFonts w:ascii="Arial" w:hAnsi="Arial" w:cs="Arial"/>
                <w:bCs/>
                <w:sz w:val="20"/>
                <w:szCs w:val="20"/>
              </w:rPr>
            </w:pPr>
            <w:r w:rsidRPr="00DD337B">
              <w:rPr>
                <w:rFonts w:ascii="Arial" w:hAnsi="Arial" w:cs="Arial"/>
                <w:bCs/>
                <w:sz w:val="20"/>
                <w:szCs w:val="20"/>
              </w:rPr>
              <w:t>2017</w:t>
            </w:r>
          </w:p>
        </w:tc>
        <w:tc>
          <w:tcPr>
            <w:tcW w:w="846" w:type="dxa"/>
            <w:tcBorders>
              <w:top w:val="single" w:sz="4" w:space="0" w:color="auto"/>
              <w:left w:val="nil"/>
              <w:bottom w:val="single" w:sz="4" w:space="0" w:color="auto"/>
              <w:right w:val="single" w:sz="4" w:space="0" w:color="auto"/>
            </w:tcBorders>
            <w:shd w:val="clear" w:color="auto" w:fill="auto"/>
            <w:vAlign w:val="bottom"/>
            <w:hideMark/>
          </w:tcPr>
          <w:p w:rsidR="00B0695B" w:rsidRPr="00DD337B" w:rsidRDefault="00B0695B" w:rsidP="008B0487">
            <w:pPr>
              <w:jc w:val="right"/>
              <w:rPr>
                <w:rFonts w:ascii="Arial" w:hAnsi="Arial" w:cs="Arial"/>
                <w:bCs/>
                <w:sz w:val="20"/>
                <w:szCs w:val="20"/>
              </w:rPr>
            </w:pPr>
            <w:r w:rsidRPr="00DD337B">
              <w:rPr>
                <w:rFonts w:ascii="Arial" w:hAnsi="Arial" w:cs="Arial"/>
                <w:bCs/>
                <w:sz w:val="20"/>
                <w:szCs w:val="20"/>
              </w:rPr>
              <w:t>2018</w:t>
            </w:r>
          </w:p>
        </w:tc>
        <w:tc>
          <w:tcPr>
            <w:tcW w:w="845" w:type="dxa"/>
            <w:tcBorders>
              <w:top w:val="single" w:sz="4" w:space="0" w:color="auto"/>
              <w:left w:val="nil"/>
              <w:bottom w:val="single" w:sz="4" w:space="0" w:color="auto"/>
              <w:right w:val="single" w:sz="4" w:space="0" w:color="auto"/>
            </w:tcBorders>
            <w:shd w:val="clear" w:color="auto" w:fill="auto"/>
            <w:vAlign w:val="bottom"/>
            <w:hideMark/>
          </w:tcPr>
          <w:p w:rsidR="00B0695B" w:rsidRPr="00DD337B" w:rsidRDefault="00B0695B" w:rsidP="008B0487">
            <w:pPr>
              <w:jc w:val="right"/>
              <w:rPr>
                <w:rFonts w:ascii="Arial" w:hAnsi="Arial" w:cs="Arial"/>
                <w:bCs/>
                <w:sz w:val="20"/>
                <w:szCs w:val="20"/>
              </w:rPr>
            </w:pPr>
            <w:r w:rsidRPr="00DD337B">
              <w:rPr>
                <w:rFonts w:ascii="Arial" w:hAnsi="Arial" w:cs="Arial"/>
                <w:bCs/>
                <w:sz w:val="20"/>
                <w:szCs w:val="20"/>
              </w:rPr>
              <w:t>2019</w:t>
            </w:r>
          </w:p>
        </w:tc>
        <w:tc>
          <w:tcPr>
            <w:tcW w:w="846" w:type="dxa"/>
            <w:tcBorders>
              <w:top w:val="single" w:sz="4" w:space="0" w:color="auto"/>
              <w:left w:val="nil"/>
              <w:bottom w:val="single" w:sz="4" w:space="0" w:color="auto"/>
              <w:right w:val="single" w:sz="4" w:space="0" w:color="auto"/>
            </w:tcBorders>
            <w:shd w:val="clear" w:color="auto" w:fill="auto"/>
            <w:vAlign w:val="bottom"/>
            <w:hideMark/>
          </w:tcPr>
          <w:p w:rsidR="00B0695B" w:rsidRPr="00DD337B" w:rsidRDefault="00B0695B" w:rsidP="008B0487">
            <w:pPr>
              <w:jc w:val="right"/>
              <w:rPr>
                <w:rFonts w:ascii="Arial" w:hAnsi="Arial" w:cs="Arial"/>
                <w:bCs/>
                <w:sz w:val="20"/>
                <w:szCs w:val="20"/>
              </w:rPr>
            </w:pPr>
            <w:r w:rsidRPr="00DD337B">
              <w:rPr>
                <w:rFonts w:ascii="Arial" w:hAnsi="Arial" w:cs="Arial"/>
                <w:bCs/>
                <w:sz w:val="20"/>
                <w:szCs w:val="20"/>
              </w:rPr>
              <w:t>2020</w:t>
            </w:r>
          </w:p>
        </w:tc>
        <w:tc>
          <w:tcPr>
            <w:tcW w:w="986" w:type="dxa"/>
            <w:tcBorders>
              <w:top w:val="single" w:sz="4" w:space="0" w:color="auto"/>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bCs/>
                <w:sz w:val="20"/>
                <w:szCs w:val="20"/>
              </w:rPr>
            </w:pPr>
            <w:r w:rsidRPr="00DD337B">
              <w:rPr>
                <w:rFonts w:ascii="Arial" w:hAnsi="Arial" w:cs="Arial"/>
                <w:bCs/>
                <w:sz w:val="20"/>
                <w:szCs w:val="20"/>
              </w:rPr>
              <w:t>2021 (план, ожид)</w:t>
            </w:r>
          </w:p>
        </w:tc>
        <w:tc>
          <w:tcPr>
            <w:tcW w:w="986" w:type="dxa"/>
            <w:tcBorders>
              <w:top w:val="single" w:sz="4" w:space="0" w:color="auto"/>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bCs/>
                <w:sz w:val="20"/>
                <w:szCs w:val="20"/>
              </w:rPr>
            </w:pPr>
            <w:r w:rsidRPr="00DD337B">
              <w:rPr>
                <w:rFonts w:ascii="Arial" w:hAnsi="Arial" w:cs="Arial"/>
                <w:bCs/>
                <w:sz w:val="20"/>
                <w:szCs w:val="20"/>
              </w:rPr>
              <w:t>2022 (план)</w:t>
            </w:r>
          </w:p>
        </w:tc>
        <w:tc>
          <w:tcPr>
            <w:tcW w:w="987" w:type="dxa"/>
            <w:tcBorders>
              <w:top w:val="single" w:sz="4" w:space="0" w:color="auto"/>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bCs/>
                <w:sz w:val="20"/>
                <w:szCs w:val="20"/>
              </w:rPr>
            </w:pPr>
            <w:r w:rsidRPr="00DD337B">
              <w:rPr>
                <w:rFonts w:ascii="Arial" w:hAnsi="Arial" w:cs="Arial"/>
                <w:bCs/>
                <w:sz w:val="20"/>
                <w:szCs w:val="20"/>
              </w:rPr>
              <w:t>2023 (план)</w:t>
            </w:r>
          </w:p>
        </w:tc>
        <w:tc>
          <w:tcPr>
            <w:tcW w:w="1126" w:type="dxa"/>
            <w:tcBorders>
              <w:top w:val="single" w:sz="4" w:space="0" w:color="auto"/>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bCs/>
                <w:sz w:val="20"/>
                <w:szCs w:val="20"/>
              </w:rPr>
            </w:pPr>
            <w:r w:rsidRPr="00DD337B">
              <w:rPr>
                <w:rFonts w:ascii="Arial" w:hAnsi="Arial" w:cs="Arial"/>
                <w:bCs/>
                <w:sz w:val="20"/>
                <w:szCs w:val="20"/>
              </w:rPr>
              <w:t>2024 (план)</w:t>
            </w:r>
          </w:p>
        </w:tc>
      </w:tr>
      <w:tr w:rsidR="00DD337B" w:rsidRPr="00DD337B" w:rsidTr="00901502">
        <w:trPr>
          <w:trHeight w:val="802"/>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 xml:space="preserve"> число многоквартирных домов, расположенных на территории муниципального образования, оснащенных общедомовыми приборами учета тепловой энергии</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ед.</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265</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359</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687</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662</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631</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662</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662</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662</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662</w:t>
            </w:r>
          </w:p>
        </w:tc>
      </w:tr>
      <w:tr w:rsidR="00DD337B" w:rsidRPr="00DD337B" w:rsidTr="00901502">
        <w:trPr>
          <w:trHeight w:val="843"/>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 xml:space="preserve"> число многоквартирных домов, расположенных на территории муниципального образования, оснащенных общедомовыми приборами учета горячей воды</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ед.</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269</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396</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688</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666</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641</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672</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672</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672</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672</w:t>
            </w:r>
          </w:p>
        </w:tc>
      </w:tr>
      <w:tr w:rsidR="00DD337B" w:rsidRPr="00DD337B" w:rsidTr="00901502">
        <w:trPr>
          <w:trHeight w:val="699"/>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 xml:space="preserve"> число многоквартирных домов, расположенных на территории муниципального образования, оснащенных общедомовыми приборами учета холодной воды</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ед.</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297</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428</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689</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672</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649</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683</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683</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683</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683</w:t>
            </w:r>
          </w:p>
        </w:tc>
      </w:tr>
      <w:tr w:rsidR="00DD337B" w:rsidRPr="00DD337B" w:rsidTr="00901502">
        <w:trPr>
          <w:trHeight w:val="1248"/>
        </w:trPr>
        <w:tc>
          <w:tcPr>
            <w:tcW w:w="5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w:t>
            </w:r>
          </w:p>
        </w:tc>
        <w:tc>
          <w:tcPr>
            <w:tcW w:w="5620" w:type="dxa"/>
            <w:tcBorders>
              <w:top w:val="single" w:sz="4" w:space="0" w:color="auto"/>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 xml:space="preserve"> число многоквартирных домов, расположенных на территории муниципального образования, оснащенных общедомовыми приборами учета электрической энергии</w:t>
            </w:r>
          </w:p>
        </w:tc>
        <w:tc>
          <w:tcPr>
            <w:tcW w:w="1099"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ед.</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860</w:t>
            </w:r>
          </w:p>
        </w:tc>
        <w:tc>
          <w:tcPr>
            <w:tcW w:w="845"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856</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856</w:t>
            </w:r>
          </w:p>
        </w:tc>
        <w:tc>
          <w:tcPr>
            <w:tcW w:w="845"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854</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854</w:t>
            </w:r>
          </w:p>
        </w:tc>
        <w:tc>
          <w:tcPr>
            <w:tcW w:w="986"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854</w:t>
            </w:r>
          </w:p>
        </w:tc>
        <w:tc>
          <w:tcPr>
            <w:tcW w:w="986"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854</w: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854</w:t>
            </w:r>
          </w:p>
        </w:tc>
        <w:tc>
          <w:tcPr>
            <w:tcW w:w="1126"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854</w:t>
            </w:r>
          </w:p>
        </w:tc>
      </w:tr>
      <w:tr w:rsidR="00DD337B" w:rsidRPr="00DD337B" w:rsidTr="00901502">
        <w:trPr>
          <w:trHeight w:val="1123"/>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5</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 xml:space="preserve"> число многоквартирных домов, расположенных на территории муниципального образования, в которых имеется потребность в оснащении общедомовыми приборами учета тепловой энергии</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ед.</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601</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500</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172</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192</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223</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198</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198</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198</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198</w:t>
            </w:r>
          </w:p>
        </w:tc>
      </w:tr>
      <w:tr w:rsidR="00DD337B" w:rsidRPr="00DD337B" w:rsidTr="00901502">
        <w:trPr>
          <w:trHeight w:val="997"/>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 xml:space="preserve"> число многоквартирных домов, расположенных на территории муниципального образования, в которых имеется потребность в оснащении общедомовыми приборами учета горячей воды</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ед.</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597</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463</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171</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188</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213</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188</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188</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188</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188</w:t>
            </w:r>
          </w:p>
        </w:tc>
      </w:tr>
      <w:tr w:rsidR="00DD337B" w:rsidRPr="00DD337B" w:rsidTr="00901502">
        <w:trPr>
          <w:trHeight w:val="1124"/>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7</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 xml:space="preserve"> число многоквартирных домов, расположенных на территории муниципального образования, в которых имеется потребность в оснащении общедомовыми приборами учета холодной воды</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ед.</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569</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431</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170</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182</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205</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177</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177</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177</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177</w:t>
            </w:r>
          </w:p>
        </w:tc>
      </w:tr>
      <w:tr w:rsidR="00DD337B" w:rsidRPr="00DD337B" w:rsidTr="00901502">
        <w:trPr>
          <w:trHeight w:val="1112"/>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8</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 xml:space="preserve"> число многоквартирных домов, расположенных на территории муниципального образования, в которых имеется потребность в оснащении общедомовыми приборами учета электрической энергии</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ед.</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0</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0</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w:t>
            </w:r>
          </w:p>
        </w:tc>
      </w:tr>
      <w:tr w:rsidR="00DD337B" w:rsidRPr="00DD337B" w:rsidTr="00901502">
        <w:trPr>
          <w:trHeight w:val="986"/>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9</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 xml:space="preserve"> число квартир в многоквартирных домах расположенных на территории муниципального образования, фактически оснащенных приборами учета горячей воды</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ед.</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42 748</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50 536</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54064</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64363</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62076</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61517</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61517</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61517</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61517</w:t>
            </w:r>
          </w:p>
        </w:tc>
      </w:tr>
      <w:tr w:rsidR="00DD337B" w:rsidRPr="00DD337B" w:rsidTr="00901502">
        <w:trPr>
          <w:trHeight w:val="844"/>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10</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 xml:space="preserve"> число квартир в многоквартирных домах расположенных на территории муниципального образования, фактически оснащенных приборами учета холодной воды</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ед.</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43 711</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52 081</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54266</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64443</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62165</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61725</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61725</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61725</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61725</w:t>
            </w:r>
          </w:p>
        </w:tc>
      </w:tr>
      <w:tr w:rsidR="00DD337B" w:rsidRPr="00DD337B" w:rsidTr="00901502">
        <w:trPr>
          <w:trHeight w:val="843"/>
        </w:trPr>
        <w:tc>
          <w:tcPr>
            <w:tcW w:w="5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11</w:t>
            </w:r>
          </w:p>
        </w:tc>
        <w:tc>
          <w:tcPr>
            <w:tcW w:w="5620" w:type="dxa"/>
            <w:tcBorders>
              <w:top w:val="single" w:sz="4" w:space="0" w:color="auto"/>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 xml:space="preserve"> число квартир в многоквартирных домах расположенных на территории муниципального образования, фактически оснащенных приборами учета электрической энергии</w:t>
            </w:r>
          </w:p>
        </w:tc>
        <w:tc>
          <w:tcPr>
            <w:tcW w:w="1099"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ед.</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65 219</w:t>
            </w:r>
          </w:p>
        </w:tc>
        <w:tc>
          <w:tcPr>
            <w:tcW w:w="845"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63 507</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65450</w:t>
            </w:r>
          </w:p>
        </w:tc>
        <w:tc>
          <w:tcPr>
            <w:tcW w:w="845"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73663</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73136</w:t>
            </w:r>
          </w:p>
        </w:tc>
        <w:tc>
          <w:tcPr>
            <w:tcW w:w="986"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72862</w:t>
            </w:r>
          </w:p>
        </w:tc>
        <w:tc>
          <w:tcPr>
            <w:tcW w:w="986"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72862</w: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72862</w:t>
            </w:r>
          </w:p>
        </w:tc>
        <w:tc>
          <w:tcPr>
            <w:tcW w:w="1126"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72862</w:t>
            </w:r>
          </w:p>
        </w:tc>
      </w:tr>
      <w:tr w:rsidR="00DD337B" w:rsidRPr="00DD337B" w:rsidTr="00901502">
        <w:trPr>
          <w:trHeight w:val="982"/>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12</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число квартир в многоквартирных домах расположенных на территории муниципального образования, в которых имеется потребность в оснащении приборами учета горячей воды</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ед.</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41 170</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37 143</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33662</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22033</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23592</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24153</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24153</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24153</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24153</w:t>
            </w:r>
          </w:p>
        </w:tc>
      </w:tr>
      <w:tr w:rsidR="00DD337B" w:rsidRPr="00DD337B" w:rsidTr="00901502">
        <w:trPr>
          <w:trHeight w:val="1248"/>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13</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число квартир в многоквартирных домах расположенных на территории муниципального образования, в которых имеется потребность в оснащении приборами учета холодной воды</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ед.</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40 207</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35 600</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33460</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21953</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23503</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23945</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23945</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23945</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23945</w:t>
            </w:r>
          </w:p>
        </w:tc>
      </w:tr>
      <w:tr w:rsidR="00DD337B" w:rsidRPr="00DD337B" w:rsidTr="00901502">
        <w:trPr>
          <w:trHeight w:val="839"/>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14</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число квартир в многоквартирных домах расположенных на территории муниципального образования, в которых имеется потребность в оснащении приборами учета электрической энергии</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ед.</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22 030</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24 171</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22276</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12733</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12532</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12808</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12808</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12808</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12808</w:t>
            </w:r>
          </w:p>
        </w:tc>
      </w:tr>
      <w:tr w:rsidR="00DD337B" w:rsidRPr="00DD337B" w:rsidTr="00901502">
        <w:trPr>
          <w:trHeight w:val="732"/>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15</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объем потребляемого муниципальными учреждениями природного газа, приобретаемого по приборам учета</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тыс.м3</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0</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0</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0</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0</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0</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0</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0</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0</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0</w:t>
            </w:r>
          </w:p>
        </w:tc>
      </w:tr>
      <w:tr w:rsidR="00DD337B" w:rsidRPr="00DD337B" w:rsidTr="00901502">
        <w:trPr>
          <w:trHeight w:val="660"/>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16</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объем потребляемой муниципальными учреждениями тепловой энергии, приобретаемой по приборам учета</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Гкал</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305 741,46</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307 704,28</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300 153,71</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315 622,24</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251 147,18</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255 847,94</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255 847,94</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255 847,94</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255 847,94</w:t>
            </w:r>
          </w:p>
        </w:tc>
      </w:tr>
      <w:tr w:rsidR="00DD337B" w:rsidRPr="00DD337B" w:rsidTr="00901502">
        <w:trPr>
          <w:trHeight w:val="804"/>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17</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объем потребляемой муниципальными учреждениями электрической энергии, приобретаемой по приборам учета</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млн кВтч</w:t>
            </w:r>
          </w:p>
        </w:tc>
        <w:tc>
          <w:tcPr>
            <w:tcW w:w="126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105,63</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98,74</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94,00</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103,67</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89,27</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95,89</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95,89</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95,89</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95,89</w:t>
            </w:r>
          </w:p>
        </w:tc>
      </w:tr>
      <w:tr w:rsidR="00DD337B" w:rsidRPr="00DD337B" w:rsidTr="00901502">
        <w:trPr>
          <w:trHeight w:val="696"/>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18</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объем потребляемой муниципальными учреждениями горячей воды, приобретаемой по приборам учета</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тыс.м3</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533,67</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511,54</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403,64</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462,35</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297,34</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284,28</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284,28</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284,28</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284,28</w:t>
            </w:r>
          </w:p>
        </w:tc>
      </w:tr>
      <w:tr w:rsidR="00DD337B" w:rsidRPr="00DD337B" w:rsidTr="00901502">
        <w:trPr>
          <w:trHeight w:val="708"/>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19</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объем потребляемого муниципальными учреждениями холодной воды, приобретаемого по приборам учета</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тыс.м3</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2 008,94</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1 858,51</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1 733,76</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1 624,27</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1 447,84</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1 478,99</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1 478,99</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1 478,99</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1 478,99</w:t>
            </w:r>
          </w:p>
        </w:tc>
      </w:tr>
      <w:tr w:rsidR="00DD337B" w:rsidRPr="00DD337B" w:rsidTr="00901502">
        <w:trPr>
          <w:trHeight w:val="624"/>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20</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общий объем потребляемого муниципальными учреждениями природного газа</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тыс.м3</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0,00</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0,00</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0,00</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0,00</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0,00</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0,00</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0,00</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0,00</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0,00</w:t>
            </w:r>
          </w:p>
        </w:tc>
      </w:tr>
      <w:tr w:rsidR="00DD337B" w:rsidRPr="00DD337B" w:rsidTr="00901502">
        <w:trPr>
          <w:trHeight w:val="624"/>
        </w:trPr>
        <w:tc>
          <w:tcPr>
            <w:tcW w:w="5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21</w:t>
            </w:r>
          </w:p>
        </w:tc>
        <w:tc>
          <w:tcPr>
            <w:tcW w:w="5620" w:type="dxa"/>
            <w:tcBorders>
              <w:top w:val="single" w:sz="4" w:space="0" w:color="auto"/>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общий объем потребляемого муниципальными учреждениями тепловой энергии</w:t>
            </w:r>
          </w:p>
        </w:tc>
        <w:tc>
          <w:tcPr>
            <w:tcW w:w="1099"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Гкал</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354 971,84</w:t>
            </w:r>
          </w:p>
        </w:tc>
        <w:tc>
          <w:tcPr>
            <w:tcW w:w="845"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354 453,79</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350 795,66</w:t>
            </w:r>
          </w:p>
        </w:tc>
        <w:tc>
          <w:tcPr>
            <w:tcW w:w="845"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376 255,95</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336 282,24</w:t>
            </w:r>
          </w:p>
        </w:tc>
        <w:tc>
          <w:tcPr>
            <w:tcW w:w="986"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342 707,82</w:t>
            </w:r>
          </w:p>
        </w:tc>
        <w:tc>
          <w:tcPr>
            <w:tcW w:w="986"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342 707,82</w: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342 707,82</w:t>
            </w:r>
          </w:p>
        </w:tc>
        <w:tc>
          <w:tcPr>
            <w:tcW w:w="1126"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342 707,82</w:t>
            </w:r>
          </w:p>
        </w:tc>
      </w:tr>
      <w:tr w:rsidR="00DD337B" w:rsidRPr="00DD337B" w:rsidTr="00901502">
        <w:trPr>
          <w:trHeight w:val="624"/>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22</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общий объем потребляемого муниципальными учреждениями электрической энергии</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млн кВтч</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106,10</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99,19</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97,49</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104,01</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90,35</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96,99</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96,99</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96,99</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96,99</w:t>
            </w:r>
          </w:p>
        </w:tc>
      </w:tr>
      <w:tr w:rsidR="00DD337B" w:rsidRPr="00DD337B" w:rsidTr="00901502">
        <w:trPr>
          <w:trHeight w:val="624"/>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23</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общий объем потребляемого муниципальными учреждениями горячей воды</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тыс.м3</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668,05</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640,89</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501,50</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544,82</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700,56</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669,96</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669,96</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669,96</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669,96</w:t>
            </w:r>
          </w:p>
        </w:tc>
      </w:tr>
      <w:tr w:rsidR="00DD337B" w:rsidRPr="00DD337B" w:rsidTr="00901502">
        <w:trPr>
          <w:trHeight w:val="624"/>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24</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общий объем потребляемого муниципальными учреждениями холодной воды</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тыс.м3</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2 110,34</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1 961,10</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1 813,83</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1 913,91</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1 559,70</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1 593,24</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1 593,24</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1 593,24</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1 593,24</w:t>
            </w:r>
          </w:p>
        </w:tc>
      </w:tr>
      <w:tr w:rsidR="00DD337B" w:rsidRPr="00DD337B" w:rsidTr="00901502">
        <w:trPr>
          <w:trHeight w:val="1416"/>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25</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объем тепловой энергии, отпущенной в тепловые сети от источников тепловой энергии, функционирующих в режиме комбинированной выработки тепловой и электрической энергии на территории муниципального образования</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тыс.Гкал</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9 179,92</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8 481,22</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8 504,87</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8 251,13</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7 510,69</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8 328,93</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8 328,93</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8 328,93</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8 328,93</w:t>
            </w:r>
          </w:p>
        </w:tc>
      </w:tr>
      <w:tr w:rsidR="00DD337B" w:rsidRPr="00DD337B" w:rsidTr="00901502">
        <w:trPr>
          <w:trHeight w:val="936"/>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26</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 xml:space="preserve"> общий объем тепловой энергии, отпущенной в системы централизованного теплоснабжения на территории муниципального образования</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тыс.Гкал</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9 243,75</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8 545,06</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8 550,57</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8 310,46</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7 565,79</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8 388,26</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8 388,26</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8 388,26</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8 388,26</w:t>
            </w:r>
          </w:p>
        </w:tc>
      </w:tr>
      <w:tr w:rsidR="00DD337B" w:rsidRPr="00DD337B" w:rsidTr="00901502">
        <w:trPr>
          <w:trHeight w:val="1560"/>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27</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объем потребления тепловой энергии зданиями и помещениями учебно-воспитательного назначения муниципальных организаций, находящихся в ведении органов местного самоуправления</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Гкал</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135 841,37</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144 243,00</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143 128,04</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130 820,64</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108 721,47</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150 090,13</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118 016,97</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118 016,97</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118 016,97</w:t>
            </w:r>
          </w:p>
        </w:tc>
      </w:tr>
      <w:tr w:rsidR="00DD337B" w:rsidRPr="00DD337B" w:rsidTr="00901502">
        <w:trPr>
          <w:trHeight w:val="1176"/>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28</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объем потребления электрической энергии зданиями и помещениями учебно-воспитательного назначения муниципальных организаций, находящихся в ведении органов местного самоуправления</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 xml:space="preserve"> кВт · ч</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18 798 012,20</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18 503 959,20</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18 144 726,87</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17 540 755,20</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14 446 886,56</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18 869 338,00</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18 331 488,17</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18 331 488,17</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18 331 488,17</w:t>
            </w:r>
          </w:p>
        </w:tc>
      </w:tr>
      <w:tr w:rsidR="00DD337B" w:rsidRPr="00DD337B" w:rsidTr="00901502">
        <w:trPr>
          <w:trHeight w:val="1200"/>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29</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общая площадь зданий и помещений учебно-воспитательного назначения муниципальных организаций, находящихся в ведении органов местного самоуправления</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кв.м</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412 910,12</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445 389,98</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445 198,38</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445 198,38</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445 752,68</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444 177,38</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444 177,38</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444 177,38</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444 177,38</w:t>
            </w:r>
          </w:p>
        </w:tc>
      </w:tr>
      <w:tr w:rsidR="00DD337B" w:rsidRPr="00DD337B" w:rsidTr="00901502">
        <w:trPr>
          <w:trHeight w:val="1560"/>
        </w:trPr>
        <w:tc>
          <w:tcPr>
            <w:tcW w:w="5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30</w:t>
            </w:r>
          </w:p>
        </w:tc>
        <w:tc>
          <w:tcPr>
            <w:tcW w:w="5620" w:type="dxa"/>
            <w:tcBorders>
              <w:top w:val="single" w:sz="4" w:space="0" w:color="auto"/>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объем потребления тепловой энергии зданиями и помещениями здравоохранения и социального обслуживания населения муниципальных организаций, находящихся в ведении органов местного самоуправления</w:t>
            </w:r>
          </w:p>
        </w:tc>
        <w:tc>
          <w:tcPr>
            <w:tcW w:w="1099"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Гкал</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3 387,13</w:t>
            </w:r>
          </w:p>
        </w:tc>
        <w:tc>
          <w:tcPr>
            <w:tcW w:w="845"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3 556,88</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3 569,27</w:t>
            </w:r>
          </w:p>
        </w:tc>
        <w:tc>
          <w:tcPr>
            <w:tcW w:w="845"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3 553,92</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111,50</w:t>
            </w:r>
          </w:p>
        </w:tc>
        <w:tc>
          <w:tcPr>
            <w:tcW w:w="986"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148,39</w:t>
            </w:r>
          </w:p>
        </w:tc>
        <w:tc>
          <w:tcPr>
            <w:tcW w:w="986"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118,50</w: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118,50</w:t>
            </w:r>
          </w:p>
        </w:tc>
        <w:tc>
          <w:tcPr>
            <w:tcW w:w="1126"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118,50</w:t>
            </w:r>
          </w:p>
        </w:tc>
      </w:tr>
      <w:tr w:rsidR="00DD337B" w:rsidRPr="00DD337B" w:rsidTr="00901502">
        <w:trPr>
          <w:trHeight w:val="1560"/>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31</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объем потребления электрической энергии зданиями и помещениями здравоохранения и социального обслуживания населения муниципальных организаций, находящихся в ведении органов местного самоуправления</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кВтч</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683 348,00</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649 846,00</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734 532,96</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695 564,51</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10 584,00</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26 529,00</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20 540,00</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20 540,00</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20 540,00</w:t>
            </w:r>
          </w:p>
        </w:tc>
      </w:tr>
      <w:tr w:rsidR="00DD337B" w:rsidRPr="00DD337B" w:rsidTr="00901502">
        <w:trPr>
          <w:trHeight w:val="1560"/>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32</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 xml:space="preserve"> общая площадь зданий и помещений здравоохранения и социального обслуживания населения муниципальных организаций, находящихся в ведении органов органов местного самоуправления</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кв.м</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10 521,90</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10 942,10</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10 995,60</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10 356,20</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483,00</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483,00</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483,00</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483,00</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483,00</w:t>
            </w:r>
          </w:p>
        </w:tc>
      </w:tr>
      <w:tr w:rsidR="00DD337B" w:rsidRPr="00DD337B" w:rsidTr="00901502">
        <w:trPr>
          <w:trHeight w:val="1560"/>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33</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 xml:space="preserve"> площадь многоквартирных домов, расположенных на территории субъекта Российской Федерации (муниципального образования), имеющих класс энергетической эффективности "В" и выше</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кв.м</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 </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 </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 </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 </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 </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 </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 </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 </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 </w:t>
            </w:r>
          </w:p>
        </w:tc>
      </w:tr>
      <w:tr w:rsidR="00DD337B" w:rsidRPr="00DD337B" w:rsidTr="00901502">
        <w:trPr>
          <w:trHeight w:val="936"/>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34</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объем потребления тепловой энергии в многоквартирных домах, расположенных на территории муниципального образования</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Гкал</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4 086 895,17</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1 748 592,82</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1 710 702,23</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1 623 845,18</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1 608 701,11</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1 521 852,85</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1 521 852,85</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1 521 852,85</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1 521 852,85</w:t>
            </w:r>
          </w:p>
        </w:tc>
      </w:tr>
      <w:tr w:rsidR="00DD337B" w:rsidRPr="00DD337B" w:rsidTr="00901502">
        <w:trPr>
          <w:trHeight w:val="936"/>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35</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объем потребления электрической энергии в многоквартирных домах, расположенных на территории муниципального образования</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кВтч</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493 032 932,69</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236 488 665,62</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235 569 528,20</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214 463 758,05</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227 215 708,51</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218 927 859,96</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218 927 859,96</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218 927 859,96</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218 927 859,96</w:t>
            </w:r>
          </w:p>
        </w:tc>
      </w:tr>
      <w:tr w:rsidR="00DD337B" w:rsidRPr="00DD337B" w:rsidTr="00901502">
        <w:trPr>
          <w:trHeight w:val="936"/>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36</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объем потребления холодной воды в многоквартирных домах, расположенных на территории муниципального образования</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м3</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16 767 406,87</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7 182 365,54</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9 553 703,68</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8 865 100,39</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8 061 164,39</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8 091 199,30</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8 091 199,30</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8 091 199,30</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8 091 199,30</w:t>
            </w:r>
          </w:p>
        </w:tc>
      </w:tr>
      <w:tr w:rsidR="00DD337B" w:rsidRPr="00DD337B" w:rsidTr="00901502">
        <w:trPr>
          <w:trHeight w:val="936"/>
        </w:trPr>
        <w:tc>
          <w:tcPr>
            <w:tcW w:w="5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37</w:t>
            </w:r>
          </w:p>
        </w:tc>
        <w:tc>
          <w:tcPr>
            <w:tcW w:w="5620" w:type="dxa"/>
            <w:tcBorders>
              <w:top w:val="single" w:sz="4" w:space="0" w:color="auto"/>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объем потребления горячей воды в многоквартирных домах, расположенных на территории муниципального образования</w:t>
            </w:r>
          </w:p>
        </w:tc>
        <w:tc>
          <w:tcPr>
            <w:tcW w:w="1099"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м3</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11 820 799,83</w:t>
            </w:r>
          </w:p>
        </w:tc>
        <w:tc>
          <w:tcPr>
            <w:tcW w:w="845"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4 936 339,90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4 853 656,03</w:t>
            </w:r>
          </w:p>
        </w:tc>
        <w:tc>
          <w:tcPr>
            <w:tcW w:w="845"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4 617 308,60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4 636 909,42</w:t>
            </w:r>
          </w:p>
        </w:tc>
        <w:tc>
          <w:tcPr>
            <w:tcW w:w="986"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4 618 219,33</w:t>
            </w:r>
          </w:p>
        </w:tc>
        <w:tc>
          <w:tcPr>
            <w:tcW w:w="986"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4 618 219,33</w: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4 618 219,33</w:t>
            </w:r>
          </w:p>
        </w:tc>
        <w:tc>
          <w:tcPr>
            <w:tcW w:w="1126"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4 618 219,33</w:t>
            </w:r>
          </w:p>
        </w:tc>
      </w:tr>
      <w:tr w:rsidR="00DD337B" w:rsidRPr="00DD337B" w:rsidTr="00901502">
        <w:trPr>
          <w:trHeight w:val="936"/>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38</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общая площадь многоквартирных домов, расположенных на территории муниципального образования</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кв.м</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4 642 214,94</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4 624 157,10</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4 619 846,11</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4 613 681,18</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4 611 235,74</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4 593 412,13</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4 593 412,13</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4 593 412,13</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4 593 412,13</w:t>
            </w:r>
          </w:p>
        </w:tc>
      </w:tr>
      <w:tr w:rsidR="00DD337B" w:rsidRPr="00DD337B" w:rsidTr="00901502">
        <w:trPr>
          <w:trHeight w:val="936"/>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39</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 xml:space="preserve"> количество жителей, проживающих в многоквартирных домах, расположенных на территории муниципального образования</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чел</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178 380,00</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179 446,41</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180 947,00</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182 076,00</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182 898,00</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183 350,00</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183 450,00</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183 550,00</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183 550,00</w:t>
            </w:r>
          </w:p>
        </w:tc>
      </w:tr>
      <w:tr w:rsidR="00DD337B" w:rsidRPr="00DD337B" w:rsidTr="00901502">
        <w:trPr>
          <w:trHeight w:val="2184"/>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40</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 xml:space="preserve"> объем потребления энергетических ресурсов в сфере промышленного производства для производства i-го вида продукции, работ (услуг), составляющих основную долю потребления энергетических ресурсов на территории субъекта Российской Федерации (муниципального образования),</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т.у.т.</w:t>
            </w:r>
          </w:p>
        </w:tc>
        <w:tc>
          <w:tcPr>
            <w:tcW w:w="1266" w:type="dxa"/>
            <w:tcBorders>
              <w:top w:val="nil"/>
              <w:left w:val="nil"/>
              <w:bottom w:val="single" w:sz="4" w:space="0" w:color="auto"/>
              <w:right w:val="single" w:sz="4" w:space="0" w:color="auto"/>
            </w:tcBorders>
            <w:shd w:val="clear" w:color="auto" w:fill="auto"/>
            <w:noWrap/>
            <w:vAlign w:val="center"/>
            <w:hideMark/>
          </w:tcPr>
          <w:p w:rsidR="00B0695B" w:rsidRPr="00DD337B" w:rsidRDefault="00B0695B" w:rsidP="008B0487">
            <w:pPr>
              <w:jc w:val="center"/>
              <w:rPr>
                <w:rFonts w:ascii="Arial" w:hAnsi="Arial" w:cs="Arial"/>
                <w:sz w:val="20"/>
                <w:szCs w:val="20"/>
              </w:rPr>
            </w:pPr>
            <w:r w:rsidRPr="00DD337B">
              <w:rPr>
                <w:rFonts w:ascii="Arial" w:hAnsi="Arial" w:cs="Arial"/>
                <w:sz w:val="20"/>
                <w:szCs w:val="20"/>
              </w:rPr>
              <w:t>-</w:t>
            </w:r>
          </w:p>
        </w:tc>
        <w:tc>
          <w:tcPr>
            <w:tcW w:w="845" w:type="dxa"/>
            <w:tcBorders>
              <w:top w:val="nil"/>
              <w:left w:val="nil"/>
              <w:bottom w:val="single" w:sz="4" w:space="0" w:color="auto"/>
              <w:right w:val="single" w:sz="4" w:space="0" w:color="auto"/>
            </w:tcBorders>
            <w:shd w:val="clear" w:color="auto" w:fill="auto"/>
            <w:noWrap/>
            <w:vAlign w:val="center"/>
            <w:hideMark/>
          </w:tcPr>
          <w:p w:rsidR="00B0695B" w:rsidRPr="00DD337B" w:rsidRDefault="00B0695B" w:rsidP="008B0487">
            <w:pPr>
              <w:jc w:val="center"/>
              <w:rPr>
                <w:rFonts w:ascii="Arial" w:hAnsi="Arial" w:cs="Arial"/>
                <w:sz w:val="20"/>
                <w:szCs w:val="20"/>
              </w:rPr>
            </w:pPr>
            <w:r w:rsidRPr="00DD337B">
              <w:rPr>
                <w:rFonts w:ascii="Arial" w:hAnsi="Arial" w:cs="Arial"/>
                <w:sz w:val="20"/>
                <w:szCs w:val="20"/>
              </w:rPr>
              <w:t>-</w:t>
            </w:r>
          </w:p>
        </w:tc>
        <w:tc>
          <w:tcPr>
            <w:tcW w:w="846" w:type="dxa"/>
            <w:tcBorders>
              <w:top w:val="nil"/>
              <w:left w:val="nil"/>
              <w:bottom w:val="single" w:sz="4" w:space="0" w:color="auto"/>
              <w:right w:val="single" w:sz="4" w:space="0" w:color="auto"/>
            </w:tcBorders>
            <w:shd w:val="clear" w:color="auto" w:fill="auto"/>
            <w:noWrap/>
            <w:vAlign w:val="center"/>
            <w:hideMark/>
          </w:tcPr>
          <w:p w:rsidR="00B0695B" w:rsidRPr="00DD337B" w:rsidRDefault="00B0695B" w:rsidP="008B0487">
            <w:pPr>
              <w:jc w:val="center"/>
              <w:rPr>
                <w:rFonts w:ascii="Arial" w:hAnsi="Arial" w:cs="Arial"/>
                <w:sz w:val="20"/>
                <w:szCs w:val="20"/>
              </w:rPr>
            </w:pPr>
            <w:r w:rsidRPr="00DD337B">
              <w:rPr>
                <w:rFonts w:ascii="Arial" w:hAnsi="Arial" w:cs="Arial"/>
                <w:sz w:val="20"/>
                <w:szCs w:val="20"/>
              </w:rPr>
              <w:t>-</w:t>
            </w:r>
          </w:p>
        </w:tc>
        <w:tc>
          <w:tcPr>
            <w:tcW w:w="845" w:type="dxa"/>
            <w:tcBorders>
              <w:top w:val="nil"/>
              <w:left w:val="nil"/>
              <w:bottom w:val="single" w:sz="4" w:space="0" w:color="auto"/>
              <w:right w:val="single" w:sz="4" w:space="0" w:color="auto"/>
            </w:tcBorders>
            <w:shd w:val="clear" w:color="auto" w:fill="auto"/>
            <w:noWrap/>
            <w:vAlign w:val="center"/>
            <w:hideMark/>
          </w:tcPr>
          <w:p w:rsidR="00B0695B" w:rsidRPr="00DD337B" w:rsidRDefault="00B0695B" w:rsidP="008B0487">
            <w:pPr>
              <w:jc w:val="center"/>
              <w:rPr>
                <w:rFonts w:ascii="Arial" w:hAnsi="Arial" w:cs="Arial"/>
                <w:sz w:val="20"/>
                <w:szCs w:val="20"/>
              </w:rPr>
            </w:pPr>
            <w:r w:rsidRPr="00DD337B">
              <w:rPr>
                <w:rFonts w:ascii="Arial" w:hAnsi="Arial" w:cs="Arial"/>
                <w:sz w:val="20"/>
                <w:szCs w:val="20"/>
              </w:rPr>
              <w:t>-</w:t>
            </w:r>
          </w:p>
        </w:tc>
        <w:tc>
          <w:tcPr>
            <w:tcW w:w="846" w:type="dxa"/>
            <w:tcBorders>
              <w:top w:val="nil"/>
              <w:left w:val="nil"/>
              <w:bottom w:val="single" w:sz="4" w:space="0" w:color="auto"/>
              <w:right w:val="single" w:sz="4" w:space="0" w:color="auto"/>
            </w:tcBorders>
            <w:shd w:val="clear" w:color="auto" w:fill="auto"/>
            <w:noWrap/>
            <w:vAlign w:val="center"/>
            <w:hideMark/>
          </w:tcPr>
          <w:p w:rsidR="00B0695B" w:rsidRPr="00DD337B" w:rsidRDefault="00B0695B" w:rsidP="008B0487">
            <w:pPr>
              <w:jc w:val="center"/>
              <w:rPr>
                <w:rFonts w:ascii="Arial" w:hAnsi="Arial" w:cs="Arial"/>
                <w:sz w:val="20"/>
                <w:szCs w:val="20"/>
              </w:rPr>
            </w:pPr>
            <w:r w:rsidRPr="00DD337B">
              <w:rPr>
                <w:rFonts w:ascii="Arial" w:hAnsi="Arial" w:cs="Arial"/>
                <w:sz w:val="20"/>
                <w:szCs w:val="20"/>
              </w:rPr>
              <w:t>-</w:t>
            </w:r>
          </w:p>
        </w:tc>
        <w:tc>
          <w:tcPr>
            <w:tcW w:w="986" w:type="dxa"/>
            <w:tcBorders>
              <w:top w:val="nil"/>
              <w:left w:val="nil"/>
              <w:bottom w:val="single" w:sz="4" w:space="0" w:color="auto"/>
              <w:right w:val="single" w:sz="4" w:space="0" w:color="auto"/>
            </w:tcBorders>
            <w:shd w:val="clear" w:color="auto" w:fill="auto"/>
            <w:noWrap/>
            <w:vAlign w:val="center"/>
            <w:hideMark/>
          </w:tcPr>
          <w:p w:rsidR="00B0695B" w:rsidRPr="00DD337B" w:rsidRDefault="00B0695B" w:rsidP="008B0487">
            <w:pPr>
              <w:jc w:val="center"/>
              <w:rPr>
                <w:rFonts w:ascii="Arial" w:hAnsi="Arial" w:cs="Arial"/>
                <w:sz w:val="20"/>
                <w:szCs w:val="20"/>
              </w:rPr>
            </w:pPr>
            <w:r w:rsidRPr="00DD337B">
              <w:rPr>
                <w:rFonts w:ascii="Arial" w:hAnsi="Arial" w:cs="Arial"/>
                <w:sz w:val="20"/>
                <w:szCs w:val="20"/>
              </w:rPr>
              <w:t>-</w:t>
            </w:r>
          </w:p>
        </w:tc>
        <w:tc>
          <w:tcPr>
            <w:tcW w:w="986" w:type="dxa"/>
            <w:tcBorders>
              <w:top w:val="nil"/>
              <w:left w:val="nil"/>
              <w:bottom w:val="single" w:sz="4" w:space="0" w:color="auto"/>
              <w:right w:val="single" w:sz="4" w:space="0" w:color="auto"/>
            </w:tcBorders>
            <w:shd w:val="clear" w:color="auto" w:fill="auto"/>
            <w:noWrap/>
            <w:vAlign w:val="center"/>
            <w:hideMark/>
          </w:tcPr>
          <w:p w:rsidR="00B0695B" w:rsidRPr="00DD337B" w:rsidRDefault="00B0695B" w:rsidP="008B0487">
            <w:pPr>
              <w:jc w:val="center"/>
              <w:rPr>
                <w:rFonts w:ascii="Arial" w:hAnsi="Arial" w:cs="Arial"/>
                <w:sz w:val="20"/>
                <w:szCs w:val="20"/>
              </w:rPr>
            </w:pPr>
            <w:r w:rsidRPr="00DD337B">
              <w:rPr>
                <w:rFonts w:ascii="Arial" w:hAnsi="Arial" w:cs="Arial"/>
                <w:sz w:val="20"/>
                <w:szCs w:val="20"/>
              </w:rPr>
              <w:t>-</w:t>
            </w:r>
          </w:p>
        </w:tc>
        <w:tc>
          <w:tcPr>
            <w:tcW w:w="987" w:type="dxa"/>
            <w:tcBorders>
              <w:top w:val="nil"/>
              <w:left w:val="nil"/>
              <w:bottom w:val="single" w:sz="4" w:space="0" w:color="auto"/>
              <w:right w:val="single" w:sz="4" w:space="0" w:color="auto"/>
            </w:tcBorders>
            <w:shd w:val="clear" w:color="auto" w:fill="auto"/>
            <w:noWrap/>
            <w:vAlign w:val="center"/>
            <w:hideMark/>
          </w:tcPr>
          <w:p w:rsidR="00B0695B" w:rsidRPr="00DD337B" w:rsidRDefault="00B0695B" w:rsidP="008B0487">
            <w:pPr>
              <w:jc w:val="center"/>
              <w:rPr>
                <w:rFonts w:ascii="Arial" w:hAnsi="Arial" w:cs="Arial"/>
                <w:sz w:val="20"/>
                <w:szCs w:val="20"/>
              </w:rPr>
            </w:pPr>
            <w:r w:rsidRPr="00DD337B">
              <w:rPr>
                <w:rFonts w:ascii="Arial" w:hAnsi="Arial" w:cs="Arial"/>
                <w:sz w:val="20"/>
                <w:szCs w:val="20"/>
              </w:rPr>
              <w:t>-</w:t>
            </w:r>
          </w:p>
        </w:tc>
        <w:tc>
          <w:tcPr>
            <w:tcW w:w="1126" w:type="dxa"/>
            <w:tcBorders>
              <w:top w:val="nil"/>
              <w:left w:val="nil"/>
              <w:bottom w:val="single" w:sz="4" w:space="0" w:color="auto"/>
              <w:right w:val="single" w:sz="4" w:space="0" w:color="auto"/>
            </w:tcBorders>
            <w:shd w:val="clear" w:color="auto" w:fill="auto"/>
            <w:noWrap/>
            <w:vAlign w:val="center"/>
            <w:hideMark/>
          </w:tcPr>
          <w:p w:rsidR="00B0695B" w:rsidRPr="00DD337B" w:rsidRDefault="00B0695B" w:rsidP="008B0487">
            <w:pPr>
              <w:jc w:val="center"/>
              <w:rPr>
                <w:rFonts w:ascii="Arial" w:hAnsi="Arial" w:cs="Arial"/>
                <w:sz w:val="20"/>
                <w:szCs w:val="20"/>
              </w:rPr>
            </w:pPr>
            <w:r w:rsidRPr="00DD337B">
              <w:rPr>
                <w:rFonts w:ascii="Arial" w:hAnsi="Arial" w:cs="Arial"/>
                <w:sz w:val="20"/>
                <w:szCs w:val="20"/>
              </w:rPr>
              <w:t>-</w:t>
            </w:r>
          </w:p>
        </w:tc>
      </w:tr>
      <w:tr w:rsidR="00DD337B" w:rsidRPr="00DD337B" w:rsidTr="00901502">
        <w:trPr>
          <w:trHeight w:val="1872"/>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41</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объем производства i-го вида продукции, работ (услуг), составляющих основную долю потребления энергетических ресурсов на территории субъекта Российской Федерации (муниципального образования) в сфере промышленного производства</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т.у.т.</w:t>
            </w:r>
          </w:p>
        </w:tc>
        <w:tc>
          <w:tcPr>
            <w:tcW w:w="1266" w:type="dxa"/>
            <w:tcBorders>
              <w:top w:val="nil"/>
              <w:left w:val="nil"/>
              <w:bottom w:val="single" w:sz="4" w:space="0" w:color="auto"/>
              <w:right w:val="single" w:sz="4" w:space="0" w:color="auto"/>
            </w:tcBorders>
            <w:shd w:val="clear" w:color="auto" w:fill="auto"/>
            <w:noWrap/>
            <w:vAlign w:val="center"/>
            <w:hideMark/>
          </w:tcPr>
          <w:p w:rsidR="00B0695B" w:rsidRPr="00DD337B" w:rsidRDefault="00B0695B" w:rsidP="008B0487">
            <w:pPr>
              <w:jc w:val="center"/>
              <w:rPr>
                <w:rFonts w:ascii="Arial" w:hAnsi="Arial" w:cs="Arial"/>
                <w:sz w:val="20"/>
                <w:szCs w:val="20"/>
              </w:rPr>
            </w:pPr>
            <w:r w:rsidRPr="00DD337B">
              <w:rPr>
                <w:rFonts w:ascii="Arial" w:hAnsi="Arial" w:cs="Arial"/>
                <w:sz w:val="20"/>
                <w:szCs w:val="20"/>
              </w:rPr>
              <w:t>-</w:t>
            </w:r>
          </w:p>
        </w:tc>
        <w:tc>
          <w:tcPr>
            <w:tcW w:w="845" w:type="dxa"/>
            <w:tcBorders>
              <w:top w:val="nil"/>
              <w:left w:val="nil"/>
              <w:bottom w:val="single" w:sz="4" w:space="0" w:color="auto"/>
              <w:right w:val="single" w:sz="4" w:space="0" w:color="auto"/>
            </w:tcBorders>
            <w:shd w:val="clear" w:color="auto" w:fill="auto"/>
            <w:noWrap/>
            <w:vAlign w:val="center"/>
            <w:hideMark/>
          </w:tcPr>
          <w:p w:rsidR="00B0695B" w:rsidRPr="00DD337B" w:rsidRDefault="00B0695B" w:rsidP="008B0487">
            <w:pPr>
              <w:jc w:val="center"/>
              <w:rPr>
                <w:rFonts w:ascii="Arial" w:hAnsi="Arial" w:cs="Arial"/>
                <w:sz w:val="20"/>
                <w:szCs w:val="20"/>
              </w:rPr>
            </w:pPr>
            <w:r w:rsidRPr="00DD337B">
              <w:rPr>
                <w:rFonts w:ascii="Arial" w:hAnsi="Arial" w:cs="Arial"/>
                <w:sz w:val="20"/>
                <w:szCs w:val="20"/>
              </w:rPr>
              <w:t>-</w:t>
            </w:r>
          </w:p>
        </w:tc>
        <w:tc>
          <w:tcPr>
            <w:tcW w:w="846" w:type="dxa"/>
            <w:tcBorders>
              <w:top w:val="nil"/>
              <w:left w:val="nil"/>
              <w:bottom w:val="single" w:sz="4" w:space="0" w:color="auto"/>
              <w:right w:val="single" w:sz="4" w:space="0" w:color="auto"/>
            </w:tcBorders>
            <w:shd w:val="clear" w:color="auto" w:fill="auto"/>
            <w:noWrap/>
            <w:vAlign w:val="center"/>
            <w:hideMark/>
          </w:tcPr>
          <w:p w:rsidR="00B0695B" w:rsidRPr="00DD337B" w:rsidRDefault="00B0695B" w:rsidP="008B0487">
            <w:pPr>
              <w:jc w:val="center"/>
              <w:rPr>
                <w:rFonts w:ascii="Arial" w:hAnsi="Arial" w:cs="Arial"/>
                <w:sz w:val="20"/>
                <w:szCs w:val="20"/>
              </w:rPr>
            </w:pPr>
            <w:r w:rsidRPr="00DD337B">
              <w:rPr>
                <w:rFonts w:ascii="Arial" w:hAnsi="Arial" w:cs="Arial"/>
                <w:sz w:val="20"/>
                <w:szCs w:val="20"/>
              </w:rPr>
              <w:t>-</w:t>
            </w:r>
          </w:p>
        </w:tc>
        <w:tc>
          <w:tcPr>
            <w:tcW w:w="845" w:type="dxa"/>
            <w:tcBorders>
              <w:top w:val="nil"/>
              <w:left w:val="nil"/>
              <w:bottom w:val="single" w:sz="4" w:space="0" w:color="auto"/>
              <w:right w:val="single" w:sz="4" w:space="0" w:color="auto"/>
            </w:tcBorders>
            <w:shd w:val="clear" w:color="auto" w:fill="auto"/>
            <w:noWrap/>
            <w:vAlign w:val="center"/>
            <w:hideMark/>
          </w:tcPr>
          <w:p w:rsidR="00B0695B" w:rsidRPr="00DD337B" w:rsidRDefault="00B0695B" w:rsidP="008B0487">
            <w:pPr>
              <w:jc w:val="center"/>
              <w:rPr>
                <w:rFonts w:ascii="Arial" w:hAnsi="Arial" w:cs="Arial"/>
                <w:sz w:val="20"/>
                <w:szCs w:val="20"/>
              </w:rPr>
            </w:pPr>
            <w:r w:rsidRPr="00DD337B">
              <w:rPr>
                <w:rFonts w:ascii="Arial" w:hAnsi="Arial" w:cs="Arial"/>
                <w:sz w:val="20"/>
                <w:szCs w:val="20"/>
              </w:rPr>
              <w:t>-</w:t>
            </w:r>
          </w:p>
        </w:tc>
        <w:tc>
          <w:tcPr>
            <w:tcW w:w="846" w:type="dxa"/>
            <w:tcBorders>
              <w:top w:val="nil"/>
              <w:left w:val="nil"/>
              <w:bottom w:val="single" w:sz="4" w:space="0" w:color="auto"/>
              <w:right w:val="single" w:sz="4" w:space="0" w:color="auto"/>
            </w:tcBorders>
            <w:shd w:val="clear" w:color="auto" w:fill="auto"/>
            <w:noWrap/>
            <w:vAlign w:val="center"/>
            <w:hideMark/>
          </w:tcPr>
          <w:p w:rsidR="00B0695B" w:rsidRPr="00DD337B" w:rsidRDefault="00B0695B" w:rsidP="008B0487">
            <w:pPr>
              <w:jc w:val="center"/>
              <w:rPr>
                <w:rFonts w:ascii="Arial" w:hAnsi="Arial" w:cs="Arial"/>
                <w:sz w:val="20"/>
                <w:szCs w:val="20"/>
              </w:rPr>
            </w:pPr>
            <w:r w:rsidRPr="00DD337B">
              <w:rPr>
                <w:rFonts w:ascii="Arial" w:hAnsi="Arial" w:cs="Arial"/>
                <w:sz w:val="20"/>
                <w:szCs w:val="20"/>
              </w:rPr>
              <w:t>-</w:t>
            </w:r>
          </w:p>
        </w:tc>
        <w:tc>
          <w:tcPr>
            <w:tcW w:w="986" w:type="dxa"/>
            <w:tcBorders>
              <w:top w:val="nil"/>
              <w:left w:val="nil"/>
              <w:bottom w:val="single" w:sz="4" w:space="0" w:color="auto"/>
              <w:right w:val="single" w:sz="4" w:space="0" w:color="auto"/>
            </w:tcBorders>
            <w:shd w:val="clear" w:color="auto" w:fill="auto"/>
            <w:noWrap/>
            <w:vAlign w:val="center"/>
            <w:hideMark/>
          </w:tcPr>
          <w:p w:rsidR="00B0695B" w:rsidRPr="00DD337B" w:rsidRDefault="00B0695B" w:rsidP="008B0487">
            <w:pPr>
              <w:jc w:val="center"/>
              <w:rPr>
                <w:rFonts w:ascii="Arial" w:hAnsi="Arial" w:cs="Arial"/>
                <w:sz w:val="20"/>
                <w:szCs w:val="20"/>
              </w:rPr>
            </w:pPr>
            <w:r w:rsidRPr="00DD337B">
              <w:rPr>
                <w:rFonts w:ascii="Arial" w:hAnsi="Arial" w:cs="Arial"/>
                <w:sz w:val="20"/>
                <w:szCs w:val="20"/>
              </w:rPr>
              <w:t>-</w:t>
            </w:r>
          </w:p>
        </w:tc>
        <w:tc>
          <w:tcPr>
            <w:tcW w:w="986" w:type="dxa"/>
            <w:tcBorders>
              <w:top w:val="nil"/>
              <w:left w:val="nil"/>
              <w:bottom w:val="single" w:sz="4" w:space="0" w:color="auto"/>
              <w:right w:val="single" w:sz="4" w:space="0" w:color="auto"/>
            </w:tcBorders>
            <w:shd w:val="clear" w:color="auto" w:fill="auto"/>
            <w:noWrap/>
            <w:vAlign w:val="center"/>
            <w:hideMark/>
          </w:tcPr>
          <w:p w:rsidR="00B0695B" w:rsidRPr="00DD337B" w:rsidRDefault="00B0695B" w:rsidP="008B0487">
            <w:pPr>
              <w:jc w:val="center"/>
              <w:rPr>
                <w:rFonts w:ascii="Arial" w:hAnsi="Arial" w:cs="Arial"/>
                <w:sz w:val="20"/>
                <w:szCs w:val="20"/>
              </w:rPr>
            </w:pPr>
            <w:r w:rsidRPr="00DD337B">
              <w:rPr>
                <w:rFonts w:ascii="Arial" w:hAnsi="Arial" w:cs="Arial"/>
                <w:sz w:val="20"/>
                <w:szCs w:val="20"/>
              </w:rPr>
              <w:t>-</w:t>
            </w:r>
          </w:p>
        </w:tc>
        <w:tc>
          <w:tcPr>
            <w:tcW w:w="987" w:type="dxa"/>
            <w:tcBorders>
              <w:top w:val="nil"/>
              <w:left w:val="nil"/>
              <w:bottom w:val="single" w:sz="4" w:space="0" w:color="auto"/>
              <w:right w:val="single" w:sz="4" w:space="0" w:color="auto"/>
            </w:tcBorders>
            <w:shd w:val="clear" w:color="auto" w:fill="auto"/>
            <w:noWrap/>
            <w:vAlign w:val="center"/>
            <w:hideMark/>
          </w:tcPr>
          <w:p w:rsidR="00B0695B" w:rsidRPr="00DD337B" w:rsidRDefault="00B0695B" w:rsidP="008B0487">
            <w:pPr>
              <w:jc w:val="center"/>
              <w:rPr>
                <w:rFonts w:ascii="Arial" w:hAnsi="Arial" w:cs="Arial"/>
                <w:sz w:val="20"/>
                <w:szCs w:val="20"/>
              </w:rPr>
            </w:pPr>
            <w:r w:rsidRPr="00DD337B">
              <w:rPr>
                <w:rFonts w:ascii="Arial" w:hAnsi="Arial" w:cs="Arial"/>
                <w:sz w:val="20"/>
                <w:szCs w:val="20"/>
              </w:rPr>
              <w:t>-</w:t>
            </w:r>
          </w:p>
        </w:tc>
        <w:tc>
          <w:tcPr>
            <w:tcW w:w="1126" w:type="dxa"/>
            <w:tcBorders>
              <w:top w:val="nil"/>
              <w:left w:val="nil"/>
              <w:bottom w:val="single" w:sz="4" w:space="0" w:color="auto"/>
              <w:right w:val="single" w:sz="4" w:space="0" w:color="auto"/>
            </w:tcBorders>
            <w:shd w:val="clear" w:color="auto" w:fill="auto"/>
            <w:noWrap/>
            <w:vAlign w:val="center"/>
            <w:hideMark/>
          </w:tcPr>
          <w:p w:rsidR="00B0695B" w:rsidRPr="00DD337B" w:rsidRDefault="00B0695B" w:rsidP="008B0487">
            <w:pPr>
              <w:jc w:val="center"/>
              <w:rPr>
                <w:rFonts w:ascii="Arial" w:hAnsi="Arial" w:cs="Arial"/>
                <w:sz w:val="20"/>
                <w:szCs w:val="20"/>
              </w:rPr>
            </w:pPr>
            <w:r w:rsidRPr="00DD337B">
              <w:rPr>
                <w:rFonts w:ascii="Arial" w:hAnsi="Arial" w:cs="Arial"/>
                <w:sz w:val="20"/>
                <w:szCs w:val="20"/>
              </w:rPr>
              <w:t>-</w:t>
            </w:r>
          </w:p>
        </w:tc>
      </w:tr>
      <w:tr w:rsidR="00DD337B" w:rsidRPr="00DD337B" w:rsidTr="00901502">
        <w:trPr>
          <w:trHeight w:val="1248"/>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42</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 xml:space="preserve"> объем потребления топлива на отпущенную электрическую энергию тепловыми электростанциями на территории муниципального образования</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т.у.т.</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1 390 023,00</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1 016 616,00</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806 983,00</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769 527,00</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773 372,00</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773 372,00</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773 372,00</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773 372,00</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773 372,00</w:t>
            </w:r>
          </w:p>
        </w:tc>
      </w:tr>
      <w:tr w:rsidR="00DD337B" w:rsidRPr="00DD337B" w:rsidTr="00901502">
        <w:trPr>
          <w:trHeight w:val="936"/>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43</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 xml:space="preserve"> объем отпущенной электрической энергии тепловыми электростанциями на территории муниципального образования</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млн.кВтч</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5 200,21</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4 359,76</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3 771,70</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3 552,79</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3 421,08</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3 421,08</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3 421,08</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3 421,08</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3 421,08</w:t>
            </w:r>
          </w:p>
        </w:tc>
      </w:tr>
      <w:tr w:rsidR="00DD337B" w:rsidRPr="00DD337B" w:rsidTr="00901502">
        <w:trPr>
          <w:trHeight w:val="1248"/>
        </w:trPr>
        <w:tc>
          <w:tcPr>
            <w:tcW w:w="5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44</w:t>
            </w:r>
          </w:p>
        </w:tc>
        <w:tc>
          <w:tcPr>
            <w:tcW w:w="5620" w:type="dxa"/>
            <w:tcBorders>
              <w:top w:val="single" w:sz="4" w:space="0" w:color="auto"/>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объем потребления топлива на отпущенную тепловую энергию с коллекторов тепловых электростанций на территории муниципального образования</w:t>
            </w:r>
          </w:p>
        </w:tc>
        <w:tc>
          <w:tcPr>
            <w:tcW w:w="1099"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т.у.т.</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1 788 935,00</w:t>
            </w:r>
          </w:p>
        </w:tc>
        <w:tc>
          <w:tcPr>
            <w:tcW w:w="845"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1 704 872,00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1 802 823,00</w:t>
            </w:r>
          </w:p>
        </w:tc>
        <w:tc>
          <w:tcPr>
            <w:tcW w:w="845"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1 720 444,00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1 630 742,00</w:t>
            </w:r>
          </w:p>
        </w:tc>
        <w:tc>
          <w:tcPr>
            <w:tcW w:w="986"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1 630 742,00</w:t>
            </w:r>
          </w:p>
        </w:tc>
        <w:tc>
          <w:tcPr>
            <w:tcW w:w="986"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1 630 742,00</w: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1 630 742,00</w:t>
            </w:r>
          </w:p>
        </w:tc>
        <w:tc>
          <w:tcPr>
            <w:tcW w:w="1126" w:type="dxa"/>
            <w:tcBorders>
              <w:top w:val="single" w:sz="4" w:space="0" w:color="auto"/>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1 630 742,00</w:t>
            </w:r>
          </w:p>
        </w:tc>
      </w:tr>
      <w:tr w:rsidR="00DD337B" w:rsidRPr="00DD337B" w:rsidTr="00901502">
        <w:trPr>
          <w:trHeight w:val="936"/>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45</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 xml:space="preserve"> объем отпущенной тепловой энергии с коллекторов тепловых электростанций на территории муниципального образования</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тыс.Гкал</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10 844,55</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10 438,15</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11 002,30</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10 385,77</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9 929,64</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9 929,64</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9 929,64</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9 929,64</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9 929,64</w:t>
            </w:r>
          </w:p>
        </w:tc>
      </w:tr>
      <w:tr w:rsidR="00DD337B" w:rsidRPr="00DD337B" w:rsidTr="00901502">
        <w:trPr>
          <w:trHeight w:val="1248"/>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46</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 xml:space="preserve"> объем потребления топлива на отпущенную с коллекторов котельных в тепловую сеть тепловую энергию на территории муниципального образования</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т.у.т.</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22 884,88</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22 689,24</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22 230,20</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21 079,12</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19 573,89</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19 573,89</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19 573,89</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19 573,89</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19 573,89</w:t>
            </w:r>
          </w:p>
        </w:tc>
      </w:tr>
      <w:tr w:rsidR="00DD337B" w:rsidRPr="00DD337B" w:rsidTr="00901502">
        <w:trPr>
          <w:trHeight w:val="936"/>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47</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объем отпущенной с коллекторов котельных в тепловую сеть тепловой энергии на территории муниципального образования</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тыс.Гкал</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63,84</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63,84</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61,43</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59,33</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55,10</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55,10</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55,10</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55,10</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55,10</w:t>
            </w:r>
          </w:p>
        </w:tc>
      </w:tr>
      <w:tr w:rsidR="00DD337B" w:rsidRPr="00DD337B" w:rsidTr="00901502">
        <w:trPr>
          <w:trHeight w:val="936"/>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48</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 xml:space="preserve"> объем потерь электрической энергии при ее передаче по распределительным сетям на территории муниципального образования</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млн.кВтч</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481,67</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487,12</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516,56</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432,89</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418,86</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418,86</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418,86</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418,86</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418,86</w:t>
            </w:r>
          </w:p>
        </w:tc>
      </w:tr>
      <w:tr w:rsidR="00DD337B" w:rsidRPr="00DD337B" w:rsidTr="00901502">
        <w:trPr>
          <w:trHeight w:val="936"/>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49</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общий объем переданной электрической энергии по распределительным сетям на территории муниципального образования</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млн.кВтч</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6 048,95</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4 698,00</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5 014,30</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4 268,96</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4 245,88</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4 245,88</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4 245,88</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4 245,88</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4 245,88</w:t>
            </w:r>
          </w:p>
        </w:tc>
      </w:tr>
      <w:tr w:rsidR="00DD337B" w:rsidRPr="00DD337B" w:rsidTr="00901502">
        <w:trPr>
          <w:trHeight w:val="624"/>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50</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 xml:space="preserve"> объем потерь тепловой энергии при ее передаче на территории муниципального образования</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тыс.Гкал</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1 013,13</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1 517,96</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2 055,31</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1 724,19</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2 017,90</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2 017,90</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2 017,90</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2 017,90</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2 017,90</w:t>
            </w:r>
          </w:p>
        </w:tc>
      </w:tr>
      <w:tr w:rsidR="00DD337B" w:rsidRPr="00DD337B" w:rsidTr="00901502">
        <w:trPr>
          <w:trHeight w:val="624"/>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51</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 xml:space="preserve"> общий объем переданной тепловой энергии на территории муниципального образования</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тыс.Гкал</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10 668,19</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10 512,80</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11 085,73</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10 466,65</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10 003,62</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10 003,62</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10 003,62</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10 003,62</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10 003,62</w:t>
            </w:r>
          </w:p>
        </w:tc>
      </w:tr>
      <w:tr w:rsidR="00DD337B" w:rsidRPr="00DD337B" w:rsidTr="00901502">
        <w:trPr>
          <w:trHeight w:val="936"/>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52</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количество энергоэффективных источников света в системах уличного освещения на территории муниципального образования</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ед.</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863</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1 744</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1 744</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1 744</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1 880</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3 670</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5 336</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5 737</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5 735</w:t>
            </w:r>
          </w:p>
        </w:tc>
      </w:tr>
      <w:tr w:rsidR="00DD337B" w:rsidRPr="00DD337B" w:rsidTr="00901502">
        <w:trPr>
          <w:trHeight w:val="936"/>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53</w:t>
            </w:r>
          </w:p>
        </w:tc>
        <w:tc>
          <w:tcPr>
            <w:tcW w:w="5620" w:type="dxa"/>
            <w:tcBorders>
              <w:top w:val="nil"/>
              <w:left w:val="nil"/>
              <w:bottom w:val="single" w:sz="4" w:space="0" w:color="auto"/>
              <w:right w:val="single" w:sz="4" w:space="0" w:color="auto"/>
            </w:tcBorders>
            <w:shd w:val="clear" w:color="auto" w:fill="auto"/>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 xml:space="preserve"> общее количество источников света в системах уличного освещения на территории муниципального образования</w:t>
            </w:r>
          </w:p>
        </w:tc>
        <w:tc>
          <w:tcPr>
            <w:tcW w:w="1099"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rPr>
                <w:rFonts w:ascii="Arial" w:hAnsi="Arial" w:cs="Arial"/>
                <w:sz w:val="20"/>
                <w:szCs w:val="20"/>
              </w:rPr>
            </w:pPr>
            <w:r w:rsidRPr="00DD337B">
              <w:rPr>
                <w:rFonts w:ascii="Arial" w:hAnsi="Arial" w:cs="Arial"/>
                <w:sz w:val="20"/>
                <w:szCs w:val="20"/>
              </w:rPr>
              <w:t>ед.</w:t>
            </w:r>
          </w:p>
        </w:tc>
        <w:tc>
          <w:tcPr>
            <w:tcW w:w="126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4 455</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5 336</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5 336</w:t>
            </w:r>
          </w:p>
        </w:tc>
        <w:tc>
          <w:tcPr>
            <w:tcW w:w="845"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5 336</w:t>
            </w:r>
          </w:p>
        </w:tc>
        <w:tc>
          <w:tcPr>
            <w:tcW w:w="84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5 336</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5 336</w:t>
            </w:r>
          </w:p>
        </w:tc>
        <w:tc>
          <w:tcPr>
            <w:tcW w:w="98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5 336</w:t>
            </w:r>
          </w:p>
        </w:tc>
        <w:tc>
          <w:tcPr>
            <w:tcW w:w="987"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5 737</w:t>
            </w:r>
          </w:p>
        </w:tc>
        <w:tc>
          <w:tcPr>
            <w:tcW w:w="1126" w:type="dxa"/>
            <w:tcBorders>
              <w:top w:val="nil"/>
              <w:left w:val="nil"/>
              <w:bottom w:val="single" w:sz="4" w:space="0" w:color="auto"/>
              <w:right w:val="single" w:sz="4" w:space="0" w:color="auto"/>
            </w:tcBorders>
            <w:shd w:val="clear" w:color="auto" w:fill="auto"/>
            <w:noWrap/>
            <w:vAlign w:val="bottom"/>
            <w:hideMark/>
          </w:tcPr>
          <w:p w:rsidR="00B0695B" w:rsidRPr="00DD337B" w:rsidRDefault="00B0695B" w:rsidP="008B0487">
            <w:pPr>
              <w:jc w:val="right"/>
              <w:rPr>
                <w:rFonts w:ascii="Arial" w:hAnsi="Arial" w:cs="Arial"/>
                <w:sz w:val="20"/>
                <w:szCs w:val="20"/>
              </w:rPr>
            </w:pPr>
            <w:r w:rsidRPr="00DD337B">
              <w:rPr>
                <w:rFonts w:ascii="Arial" w:hAnsi="Arial" w:cs="Arial"/>
                <w:sz w:val="20"/>
                <w:szCs w:val="20"/>
              </w:rPr>
              <w:t>5 737</w:t>
            </w:r>
          </w:p>
        </w:tc>
      </w:tr>
    </w:tbl>
    <w:p w:rsidR="00901502" w:rsidRPr="00DD337B" w:rsidRDefault="00901502" w:rsidP="008B0487">
      <w:pPr>
        <w:pStyle w:val="ConsPlusNormal"/>
        <w:ind w:firstLine="8364"/>
        <w:rPr>
          <w:sz w:val="26"/>
          <w:szCs w:val="26"/>
        </w:rPr>
      </w:pPr>
      <w:r w:rsidRPr="00DD337B">
        <w:rPr>
          <w:sz w:val="26"/>
          <w:szCs w:val="26"/>
        </w:rPr>
        <w:br w:type="page"/>
      </w:r>
    </w:p>
    <w:p w:rsidR="00B0695B" w:rsidRPr="00DD337B" w:rsidRDefault="00B0695B" w:rsidP="008B0487">
      <w:pPr>
        <w:pStyle w:val="ConsPlusNormal"/>
        <w:jc w:val="center"/>
        <w:rPr>
          <w:sz w:val="24"/>
          <w:szCs w:val="24"/>
        </w:rPr>
      </w:pPr>
      <w:r w:rsidRPr="00DD337B">
        <w:rPr>
          <w:sz w:val="24"/>
          <w:szCs w:val="24"/>
        </w:rPr>
        <w:t>ЦЕЛЕВЫЕ ПОКАЗАТЕЛИ ПОДПРОГРАММЫ 3</w:t>
      </w:r>
    </w:p>
    <w:p w:rsidR="00B0695B" w:rsidRPr="00DD337B" w:rsidRDefault="00B0695B" w:rsidP="008B0487">
      <w:pPr>
        <w:pStyle w:val="ConsPlusNormal"/>
        <w:jc w:val="center"/>
        <w:rPr>
          <w:sz w:val="24"/>
          <w:szCs w:val="24"/>
        </w:rPr>
      </w:pPr>
      <w:r w:rsidRPr="00DD337B">
        <w:rPr>
          <w:sz w:val="24"/>
          <w:szCs w:val="24"/>
        </w:rPr>
        <w:t>«ЭНЕРГОЭФФЕКТИВНОСТЬ И РАЗВИТИЕ ЭНЕРГЕТИКИ» МУНИЦИПАЛЬНОЙ</w:t>
      </w:r>
    </w:p>
    <w:p w:rsidR="00B0695B" w:rsidRPr="00DD337B" w:rsidRDefault="00B0695B" w:rsidP="008B0487">
      <w:pPr>
        <w:pStyle w:val="ConsPlusNormal"/>
        <w:jc w:val="center"/>
        <w:rPr>
          <w:sz w:val="24"/>
          <w:szCs w:val="24"/>
        </w:rPr>
      </w:pPr>
      <w:r w:rsidRPr="00DD337B">
        <w:rPr>
          <w:sz w:val="24"/>
          <w:szCs w:val="24"/>
        </w:rPr>
        <w:t>ПРОГРАММЫ «РЕФОРМИРОВАНИЕ И МОДЕРНИЗАЦИЯ</w:t>
      </w:r>
    </w:p>
    <w:p w:rsidR="00B0695B" w:rsidRPr="00DD337B" w:rsidRDefault="00B0695B" w:rsidP="008B0487">
      <w:pPr>
        <w:pStyle w:val="ConsPlusNormal"/>
        <w:jc w:val="center"/>
        <w:rPr>
          <w:sz w:val="24"/>
          <w:szCs w:val="24"/>
        </w:rPr>
      </w:pPr>
      <w:r w:rsidRPr="00DD337B">
        <w:rPr>
          <w:sz w:val="24"/>
          <w:szCs w:val="24"/>
        </w:rPr>
        <w:t>ЖИЛИЩНО-КОММУНАЛЬНОГО ХОЗЯЙСТВА И ПОВЫШЕНИЕ</w:t>
      </w:r>
    </w:p>
    <w:p w:rsidR="00B0695B" w:rsidRPr="00DD337B" w:rsidRDefault="00B0695B" w:rsidP="008B0487">
      <w:pPr>
        <w:pStyle w:val="ConsPlusNormal"/>
        <w:jc w:val="center"/>
        <w:rPr>
          <w:sz w:val="24"/>
          <w:szCs w:val="24"/>
        </w:rPr>
      </w:pPr>
      <w:r w:rsidRPr="00DD337B">
        <w:rPr>
          <w:sz w:val="24"/>
          <w:szCs w:val="24"/>
        </w:rPr>
        <w:t>ЭНЕРГЕТИЧЕСКОЙ ЭФФЕКТИВНОСТИ»</w:t>
      </w:r>
    </w:p>
    <w:p w:rsidR="00B0695B" w:rsidRPr="00DD337B" w:rsidRDefault="00B0695B" w:rsidP="008B0487">
      <w:pPr>
        <w:pStyle w:val="ConsPlusNormal"/>
        <w:jc w:val="center"/>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
        <w:gridCol w:w="5157"/>
        <w:gridCol w:w="1851"/>
        <w:gridCol w:w="1134"/>
        <w:gridCol w:w="1404"/>
        <w:gridCol w:w="830"/>
        <w:gridCol w:w="868"/>
        <w:gridCol w:w="868"/>
        <w:gridCol w:w="830"/>
        <w:gridCol w:w="868"/>
        <w:gridCol w:w="868"/>
        <w:gridCol w:w="830"/>
      </w:tblGrid>
      <w:tr w:rsidR="00DD337B" w:rsidRPr="00DD337B" w:rsidTr="0057318D">
        <w:trPr>
          <w:trHeight w:val="576"/>
        </w:trPr>
        <w:tc>
          <w:tcPr>
            <w:tcW w:w="500" w:type="dxa"/>
            <w:noWrap/>
            <w:hideMark/>
          </w:tcPr>
          <w:p w:rsidR="00B0695B" w:rsidRPr="00DD337B" w:rsidRDefault="00B0695B" w:rsidP="008B0487">
            <w:pPr>
              <w:pStyle w:val="21"/>
              <w:rPr>
                <w:rFonts w:ascii="Arial" w:hAnsi="Arial" w:cs="Arial"/>
                <w:bCs/>
                <w:sz w:val="20"/>
                <w:lang w:val="ru-RU"/>
              </w:rPr>
            </w:pPr>
            <w:r w:rsidRPr="00DD337B">
              <w:rPr>
                <w:rFonts w:ascii="Arial" w:hAnsi="Arial" w:cs="Arial"/>
                <w:bCs/>
                <w:sz w:val="20"/>
              </w:rPr>
              <w:t> </w:t>
            </w:r>
          </w:p>
        </w:tc>
        <w:tc>
          <w:tcPr>
            <w:tcW w:w="5157" w:type="dxa"/>
            <w:noWrap/>
            <w:hideMark/>
          </w:tcPr>
          <w:p w:rsidR="00B0695B" w:rsidRPr="00DD337B" w:rsidRDefault="00B0695B" w:rsidP="008B0487">
            <w:pPr>
              <w:pStyle w:val="21"/>
              <w:rPr>
                <w:rFonts w:ascii="Arial" w:hAnsi="Arial" w:cs="Arial"/>
                <w:bCs/>
                <w:sz w:val="20"/>
              </w:rPr>
            </w:pPr>
            <w:r w:rsidRPr="00DD337B">
              <w:rPr>
                <w:rFonts w:ascii="Arial" w:hAnsi="Arial" w:cs="Arial"/>
                <w:bCs/>
                <w:sz w:val="20"/>
              </w:rPr>
              <w:t>Наименование показателя</w:t>
            </w:r>
          </w:p>
        </w:tc>
        <w:tc>
          <w:tcPr>
            <w:tcW w:w="1851" w:type="dxa"/>
            <w:hideMark/>
          </w:tcPr>
          <w:p w:rsidR="00B0695B" w:rsidRPr="00DD337B" w:rsidRDefault="00B0695B" w:rsidP="008B0487">
            <w:pPr>
              <w:pStyle w:val="21"/>
              <w:rPr>
                <w:rFonts w:ascii="Arial" w:hAnsi="Arial" w:cs="Arial"/>
                <w:bCs/>
                <w:sz w:val="20"/>
              </w:rPr>
            </w:pPr>
            <w:r w:rsidRPr="00DD337B">
              <w:rPr>
                <w:rFonts w:ascii="Arial" w:hAnsi="Arial" w:cs="Arial"/>
                <w:bCs/>
                <w:sz w:val="20"/>
              </w:rPr>
              <w:t>Формула расчета</w:t>
            </w:r>
          </w:p>
        </w:tc>
        <w:tc>
          <w:tcPr>
            <w:tcW w:w="1134" w:type="dxa"/>
            <w:hideMark/>
          </w:tcPr>
          <w:p w:rsidR="00B0695B" w:rsidRPr="00DD337B" w:rsidRDefault="00B0695B" w:rsidP="008B0487">
            <w:pPr>
              <w:pStyle w:val="21"/>
              <w:rPr>
                <w:rFonts w:ascii="Arial" w:hAnsi="Arial" w:cs="Arial"/>
                <w:bCs/>
                <w:sz w:val="20"/>
              </w:rPr>
            </w:pPr>
            <w:r w:rsidRPr="00DD337B">
              <w:rPr>
                <w:rFonts w:ascii="Arial" w:hAnsi="Arial" w:cs="Arial"/>
                <w:bCs/>
                <w:sz w:val="20"/>
              </w:rPr>
              <w:t>2016 базовый</w:t>
            </w:r>
          </w:p>
        </w:tc>
        <w:tc>
          <w:tcPr>
            <w:tcW w:w="1404" w:type="dxa"/>
            <w:hideMark/>
          </w:tcPr>
          <w:p w:rsidR="00B0695B" w:rsidRPr="00DD337B" w:rsidRDefault="00B0695B" w:rsidP="008B0487">
            <w:pPr>
              <w:pStyle w:val="21"/>
              <w:rPr>
                <w:rFonts w:ascii="Arial" w:hAnsi="Arial" w:cs="Arial"/>
                <w:bCs/>
                <w:sz w:val="20"/>
              </w:rPr>
            </w:pPr>
            <w:r w:rsidRPr="00DD337B">
              <w:rPr>
                <w:rFonts w:ascii="Arial" w:hAnsi="Arial" w:cs="Arial"/>
                <w:bCs/>
                <w:sz w:val="20"/>
              </w:rPr>
              <w:t>2017</w:t>
            </w:r>
          </w:p>
        </w:tc>
        <w:tc>
          <w:tcPr>
            <w:tcW w:w="830" w:type="dxa"/>
            <w:hideMark/>
          </w:tcPr>
          <w:p w:rsidR="00B0695B" w:rsidRPr="00DD337B" w:rsidRDefault="00B0695B" w:rsidP="008B0487">
            <w:pPr>
              <w:pStyle w:val="21"/>
              <w:rPr>
                <w:rFonts w:ascii="Arial" w:hAnsi="Arial" w:cs="Arial"/>
                <w:bCs/>
                <w:sz w:val="20"/>
              </w:rPr>
            </w:pPr>
            <w:r w:rsidRPr="00DD337B">
              <w:rPr>
                <w:rFonts w:ascii="Arial" w:hAnsi="Arial" w:cs="Arial"/>
                <w:bCs/>
                <w:sz w:val="20"/>
              </w:rPr>
              <w:t>2018</w:t>
            </w:r>
          </w:p>
        </w:tc>
        <w:tc>
          <w:tcPr>
            <w:tcW w:w="868" w:type="dxa"/>
            <w:hideMark/>
          </w:tcPr>
          <w:p w:rsidR="00B0695B" w:rsidRPr="00DD337B" w:rsidRDefault="00B0695B" w:rsidP="008B0487">
            <w:pPr>
              <w:pStyle w:val="21"/>
              <w:rPr>
                <w:rFonts w:ascii="Arial" w:hAnsi="Arial" w:cs="Arial"/>
                <w:bCs/>
                <w:sz w:val="20"/>
              </w:rPr>
            </w:pPr>
            <w:r w:rsidRPr="00DD337B">
              <w:rPr>
                <w:rFonts w:ascii="Arial" w:hAnsi="Arial" w:cs="Arial"/>
                <w:bCs/>
                <w:sz w:val="20"/>
              </w:rPr>
              <w:t>2019</w:t>
            </w:r>
          </w:p>
        </w:tc>
        <w:tc>
          <w:tcPr>
            <w:tcW w:w="868" w:type="dxa"/>
            <w:hideMark/>
          </w:tcPr>
          <w:p w:rsidR="00B0695B" w:rsidRPr="00DD337B" w:rsidRDefault="00B0695B" w:rsidP="008B0487">
            <w:pPr>
              <w:pStyle w:val="21"/>
              <w:rPr>
                <w:rFonts w:ascii="Arial" w:hAnsi="Arial" w:cs="Arial"/>
                <w:bCs/>
                <w:sz w:val="20"/>
              </w:rPr>
            </w:pPr>
            <w:r w:rsidRPr="00DD337B">
              <w:rPr>
                <w:rFonts w:ascii="Arial" w:hAnsi="Arial" w:cs="Arial"/>
                <w:bCs/>
                <w:sz w:val="20"/>
              </w:rPr>
              <w:t>2020</w:t>
            </w:r>
          </w:p>
        </w:tc>
        <w:tc>
          <w:tcPr>
            <w:tcW w:w="830" w:type="dxa"/>
            <w:hideMark/>
          </w:tcPr>
          <w:p w:rsidR="00B0695B" w:rsidRPr="00DD337B" w:rsidRDefault="00B0695B" w:rsidP="008B0487">
            <w:pPr>
              <w:pStyle w:val="21"/>
              <w:rPr>
                <w:rFonts w:ascii="Arial" w:hAnsi="Arial" w:cs="Arial"/>
                <w:bCs/>
                <w:sz w:val="20"/>
              </w:rPr>
            </w:pPr>
            <w:r w:rsidRPr="00DD337B">
              <w:rPr>
                <w:rFonts w:ascii="Arial" w:hAnsi="Arial" w:cs="Arial"/>
                <w:bCs/>
                <w:sz w:val="20"/>
              </w:rPr>
              <w:t>2021</w:t>
            </w:r>
          </w:p>
        </w:tc>
        <w:tc>
          <w:tcPr>
            <w:tcW w:w="868" w:type="dxa"/>
            <w:hideMark/>
          </w:tcPr>
          <w:p w:rsidR="00B0695B" w:rsidRPr="00DD337B" w:rsidRDefault="00B0695B" w:rsidP="008B0487">
            <w:pPr>
              <w:pStyle w:val="21"/>
              <w:rPr>
                <w:rFonts w:ascii="Arial" w:hAnsi="Arial" w:cs="Arial"/>
                <w:bCs/>
                <w:sz w:val="20"/>
              </w:rPr>
            </w:pPr>
            <w:r w:rsidRPr="00DD337B">
              <w:rPr>
                <w:rFonts w:ascii="Arial" w:hAnsi="Arial" w:cs="Arial"/>
                <w:bCs/>
                <w:sz w:val="20"/>
              </w:rPr>
              <w:t>2022</w:t>
            </w:r>
          </w:p>
        </w:tc>
        <w:tc>
          <w:tcPr>
            <w:tcW w:w="868" w:type="dxa"/>
            <w:hideMark/>
          </w:tcPr>
          <w:p w:rsidR="00B0695B" w:rsidRPr="00DD337B" w:rsidRDefault="00B0695B" w:rsidP="008B0487">
            <w:pPr>
              <w:pStyle w:val="21"/>
              <w:rPr>
                <w:rFonts w:ascii="Arial" w:hAnsi="Arial" w:cs="Arial"/>
                <w:bCs/>
                <w:sz w:val="20"/>
              </w:rPr>
            </w:pPr>
            <w:r w:rsidRPr="00DD337B">
              <w:rPr>
                <w:rFonts w:ascii="Arial" w:hAnsi="Arial" w:cs="Arial"/>
                <w:bCs/>
                <w:sz w:val="20"/>
              </w:rPr>
              <w:t>2023</w:t>
            </w:r>
          </w:p>
        </w:tc>
        <w:tc>
          <w:tcPr>
            <w:tcW w:w="830" w:type="dxa"/>
            <w:hideMark/>
          </w:tcPr>
          <w:p w:rsidR="00B0695B" w:rsidRPr="00DD337B" w:rsidRDefault="00B0695B" w:rsidP="008B0487">
            <w:pPr>
              <w:pStyle w:val="21"/>
              <w:rPr>
                <w:rFonts w:ascii="Arial" w:hAnsi="Arial" w:cs="Arial"/>
                <w:bCs/>
                <w:sz w:val="20"/>
              </w:rPr>
            </w:pPr>
            <w:r w:rsidRPr="00DD337B">
              <w:rPr>
                <w:rFonts w:ascii="Arial" w:hAnsi="Arial" w:cs="Arial"/>
                <w:bCs/>
                <w:sz w:val="20"/>
              </w:rPr>
              <w:t>2024</w:t>
            </w:r>
          </w:p>
        </w:tc>
      </w:tr>
      <w:tr w:rsidR="00DD337B" w:rsidRPr="00DD337B" w:rsidTr="0057318D">
        <w:trPr>
          <w:trHeight w:val="288"/>
        </w:trPr>
        <w:tc>
          <w:tcPr>
            <w:tcW w:w="16008" w:type="dxa"/>
            <w:gridSpan w:val="12"/>
            <w:noWrap/>
            <w:hideMark/>
          </w:tcPr>
          <w:p w:rsidR="00B0695B" w:rsidRPr="00DD337B" w:rsidRDefault="00B0695B" w:rsidP="008B0487">
            <w:pPr>
              <w:pStyle w:val="21"/>
              <w:rPr>
                <w:rFonts w:ascii="Arial" w:hAnsi="Arial" w:cs="Arial"/>
                <w:i/>
                <w:sz w:val="20"/>
                <w:lang w:val="ru-RU"/>
              </w:rPr>
            </w:pPr>
            <w:r w:rsidRPr="00DD337B">
              <w:rPr>
                <w:rFonts w:ascii="Arial" w:hAnsi="Arial" w:cs="Arial"/>
                <w:i/>
                <w:sz w:val="20"/>
                <w:lang w:val="ru-RU"/>
              </w:rPr>
              <w:t>Целевые показатели, характеризующие оснащенность приборами учета используемых энергетических ресурсов.</w:t>
            </w:r>
          </w:p>
        </w:tc>
      </w:tr>
      <w:tr w:rsidR="00DD337B" w:rsidRPr="00DD337B" w:rsidTr="0057318D">
        <w:trPr>
          <w:trHeight w:val="1152"/>
        </w:trPr>
        <w:tc>
          <w:tcPr>
            <w:tcW w:w="500" w:type="dxa"/>
            <w:noWrap/>
            <w:hideMark/>
          </w:tcPr>
          <w:p w:rsidR="00B0695B" w:rsidRPr="00DD337B" w:rsidRDefault="00B0695B" w:rsidP="008B0487">
            <w:pPr>
              <w:pStyle w:val="21"/>
              <w:rPr>
                <w:rFonts w:ascii="Arial" w:hAnsi="Arial" w:cs="Arial"/>
                <w:sz w:val="20"/>
              </w:rPr>
            </w:pPr>
            <w:r w:rsidRPr="00DD337B">
              <w:rPr>
                <w:rFonts w:ascii="Arial" w:hAnsi="Arial" w:cs="Arial"/>
                <w:sz w:val="20"/>
              </w:rPr>
              <w:t>1</w:t>
            </w:r>
          </w:p>
        </w:tc>
        <w:tc>
          <w:tcPr>
            <w:tcW w:w="5157" w:type="dxa"/>
            <w:hideMark/>
          </w:tcPr>
          <w:p w:rsidR="00B0695B" w:rsidRPr="00DD337B" w:rsidRDefault="00B0695B" w:rsidP="008B0487">
            <w:pPr>
              <w:pStyle w:val="21"/>
              <w:rPr>
                <w:rFonts w:ascii="Arial" w:hAnsi="Arial" w:cs="Arial"/>
                <w:sz w:val="20"/>
                <w:lang w:val="ru-RU"/>
              </w:rPr>
            </w:pPr>
            <w:r w:rsidRPr="00DD337B">
              <w:rPr>
                <w:rFonts w:ascii="Arial" w:hAnsi="Arial" w:cs="Arial"/>
                <w:sz w:val="20"/>
                <w:lang w:val="ru-RU"/>
              </w:rPr>
              <w:t>Доля многоквартирных домов, оснащенных коллективными (общедомовыми) приборами учета тепловой энергии, в общем числе многоквартирных домов, расположенных на территории муниципального образования</w:t>
            </w:r>
          </w:p>
        </w:tc>
        <w:tc>
          <w:tcPr>
            <w:tcW w:w="1851" w:type="dxa"/>
            <w:hideMark/>
          </w:tcPr>
          <w:p w:rsidR="00B0695B" w:rsidRPr="00DD337B" w:rsidRDefault="00B0695B" w:rsidP="008B0487">
            <w:pPr>
              <w:pStyle w:val="21"/>
              <w:rPr>
                <w:rFonts w:ascii="Arial" w:hAnsi="Arial" w:cs="Arial"/>
                <w:sz w:val="20"/>
              </w:rPr>
            </w:pPr>
            <w:r w:rsidRPr="00DD337B">
              <w:rPr>
                <w:rFonts w:ascii="Arial" w:hAnsi="Arial" w:cs="Arial"/>
                <w:sz w:val="20"/>
              </w:rPr>
              <w:t>П1инд./(П5инд+П1инд.)*100%</w:t>
            </w:r>
          </w:p>
        </w:tc>
        <w:tc>
          <w:tcPr>
            <w:tcW w:w="1134" w:type="dxa"/>
            <w:noWrap/>
            <w:hideMark/>
          </w:tcPr>
          <w:p w:rsidR="00B0695B" w:rsidRPr="00DD337B" w:rsidRDefault="00B0695B" w:rsidP="008B0487">
            <w:pPr>
              <w:pStyle w:val="21"/>
              <w:rPr>
                <w:rFonts w:ascii="Arial" w:hAnsi="Arial" w:cs="Arial"/>
                <w:sz w:val="20"/>
              </w:rPr>
            </w:pPr>
            <w:r w:rsidRPr="00DD337B">
              <w:rPr>
                <w:rFonts w:ascii="Arial" w:hAnsi="Arial" w:cs="Arial"/>
                <w:sz w:val="20"/>
              </w:rPr>
              <w:t>30,60%</w:t>
            </w:r>
          </w:p>
        </w:tc>
        <w:tc>
          <w:tcPr>
            <w:tcW w:w="1404" w:type="dxa"/>
            <w:noWrap/>
            <w:hideMark/>
          </w:tcPr>
          <w:p w:rsidR="00B0695B" w:rsidRPr="00DD337B" w:rsidRDefault="00B0695B" w:rsidP="008B0487">
            <w:pPr>
              <w:pStyle w:val="21"/>
              <w:rPr>
                <w:rFonts w:ascii="Arial" w:hAnsi="Arial" w:cs="Arial"/>
                <w:sz w:val="20"/>
              </w:rPr>
            </w:pPr>
            <w:r w:rsidRPr="00DD337B">
              <w:rPr>
                <w:rFonts w:ascii="Arial" w:hAnsi="Arial" w:cs="Arial"/>
                <w:sz w:val="20"/>
              </w:rPr>
              <w:t>41,79%</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79,98%</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77,52%</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73,89%</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76,98%</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76,98%</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76,98%</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76,98%</w:t>
            </w:r>
          </w:p>
        </w:tc>
      </w:tr>
      <w:tr w:rsidR="00DD337B" w:rsidRPr="00DD337B" w:rsidTr="0057318D">
        <w:trPr>
          <w:trHeight w:val="1152"/>
        </w:trPr>
        <w:tc>
          <w:tcPr>
            <w:tcW w:w="500" w:type="dxa"/>
            <w:noWrap/>
            <w:hideMark/>
          </w:tcPr>
          <w:p w:rsidR="00B0695B" w:rsidRPr="00DD337B" w:rsidRDefault="00B0695B" w:rsidP="008B0487">
            <w:pPr>
              <w:pStyle w:val="21"/>
              <w:rPr>
                <w:rFonts w:ascii="Arial" w:hAnsi="Arial" w:cs="Arial"/>
                <w:sz w:val="20"/>
              </w:rPr>
            </w:pPr>
            <w:r w:rsidRPr="00DD337B">
              <w:rPr>
                <w:rFonts w:ascii="Arial" w:hAnsi="Arial" w:cs="Arial"/>
                <w:sz w:val="20"/>
              </w:rPr>
              <w:t>2</w:t>
            </w:r>
          </w:p>
        </w:tc>
        <w:tc>
          <w:tcPr>
            <w:tcW w:w="5157" w:type="dxa"/>
            <w:hideMark/>
          </w:tcPr>
          <w:p w:rsidR="00B0695B" w:rsidRPr="00DD337B" w:rsidRDefault="00B0695B" w:rsidP="008B0487">
            <w:pPr>
              <w:pStyle w:val="21"/>
              <w:rPr>
                <w:rFonts w:ascii="Arial" w:hAnsi="Arial" w:cs="Arial"/>
                <w:sz w:val="20"/>
                <w:lang w:val="ru-RU"/>
              </w:rPr>
            </w:pPr>
            <w:r w:rsidRPr="00DD337B">
              <w:rPr>
                <w:rFonts w:ascii="Arial" w:hAnsi="Arial" w:cs="Arial"/>
                <w:sz w:val="20"/>
                <w:lang w:val="ru-RU"/>
              </w:rPr>
              <w:t>Доля многоквартирных домов, оснащенных коллективными (общедомовыми) приборами учета горячей воды, в общем числе многоквартирных домов, расположенных на территории муниципального образования</w:t>
            </w:r>
          </w:p>
        </w:tc>
        <w:tc>
          <w:tcPr>
            <w:tcW w:w="1851" w:type="dxa"/>
            <w:hideMark/>
          </w:tcPr>
          <w:p w:rsidR="00B0695B" w:rsidRPr="00DD337B" w:rsidRDefault="00B0695B" w:rsidP="008B0487">
            <w:pPr>
              <w:pStyle w:val="21"/>
              <w:rPr>
                <w:rFonts w:ascii="Arial" w:hAnsi="Arial" w:cs="Arial"/>
                <w:sz w:val="20"/>
              </w:rPr>
            </w:pPr>
            <w:r w:rsidRPr="00DD337B">
              <w:rPr>
                <w:rFonts w:ascii="Arial" w:hAnsi="Arial" w:cs="Arial"/>
                <w:sz w:val="20"/>
              </w:rPr>
              <w:t>П2инд./(П6инд+П2инд.)*100%</w:t>
            </w:r>
          </w:p>
        </w:tc>
        <w:tc>
          <w:tcPr>
            <w:tcW w:w="1134" w:type="dxa"/>
            <w:noWrap/>
            <w:hideMark/>
          </w:tcPr>
          <w:p w:rsidR="00B0695B" w:rsidRPr="00DD337B" w:rsidRDefault="00B0695B" w:rsidP="008B0487">
            <w:pPr>
              <w:pStyle w:val="21"/>
              <w:rPr>
                <w:rFonts w:ascii="Arial" w:hAnsi="Arial" w:cs="Arial"/>
                <w:sz w:val="20"/>
              </w:rPr>
            </w:pPr>
            <w:r w:rsidRPr="00DD337B">
              <w:rPr>
                <w:rFonts w:ascii="Arial" w:hAnsi="Arial" w:cs="Arial"/>
                <w:sz w:val="20"/>
              </w:rPr>
              <w:t>31,06%</w:t>
            </w:r>
          </w:p>
        </w:tc>
        <w:tc>
          <w:tcPr>
            <w:tcW w:w="1404" w:type="dxa"/>
            <w:noWrap/>
            <w:hideMark/>
          </w:tcPr>
          <w:p w:rsidR="00B0695B" w:rsidRPr="00DD337B" w:rsidRDefault="00B0695B" w:rsidP="008B0487">
            <w:pPr>
              <w:pStyle w:val="21"/>
              <w:rPr>
                <w:rFonts w:ascii="Arial" w:hAnsi="Arial" w:cs="Arial"/>
                <w:sz w:val="20"/>
              </w:rPr>
            </w:pPr>
            <w:r w:rsidRPr="00DD337B">
              <w:rPr>
                <w:rFonts w:ascii="Arial" w:hAnsi="Arial" w:cs="Arial"/>
                <w:sz w:val="20"/>
              </w:rPr>
              <w:t>46,10%</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80,09%</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77,99%</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75,06%</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78,14%</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78,14%</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78,14%</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78,14%</w:t>
            </w:r>
          </w:p>
        </w:tc>
      </w:tr>
      <w:tr w:rsidR="00DD337B" w:rsidRPr="00DD337B" w:rsidTr="0057318D">
        <w:trPr>
          <w:trHeight w:val="1152"/>
        </w:trPr>
        <w:tc>
          <w:tcPr>
            <w:tcW w:w="500" w:type="dxa"/>
            <w:noWrap/>
            <w:hideMark/>
          </w:tcPr>
          <w:p w:rsidR="00B0695B" w:rsidRPr="00DD337B" w:rsidRDefault="00B0695B" w:rsidP="008B0487">
            <w:pPr>
              <w:pStyle w:val="21"/>
              <w:rPr>
                <w:rFonts w:ascii="Arial" w:hAnsi="Arial" w:cs="Arial"/>
                <w:sz w:val="20"/>
              </w:rPr>
            </w:pPr>
            <w:r w:rsidRPr="00DD337B">
              <w:rPr>
                <w:rFonts w:ascii="Arial" w:hAnsi="Arial" w:cs="Arial"/>
                <w:sz w:val="20"/>
              </w:rPr>
              <w:t>3</w:t>
            </w:r>
          </w:p>
        </w:tc>
        <w:tc>
          <w:tcPr>
            <w:tcW w:w="5157" w:type="dxa"/>
            <w:hideMark/>
          </w:tcPr>
          <w:p w:rsidR="00B0695B" w:rsidRPr="00DD337B" w:rsidRDefault="00B0695B" w:rsidP="008B0487">
            <w:pPr>
              <w:pStyle w:val="21"/>
              <w:rPr>
                <w:rFonts w:ascii="Arial" w:hAnsi="Arial" w:cs="Arial"/>
                <w:sz w:val="20"/>
                <w:lang w:val="ru-RU"/>
              </w:rPr>
            </w:pPr>
            <w:r w:rsidRPr="00DD337B">
              <w:rPr>
                <w:rFonts w:ascii="Arial" w:hAnsi="Arial" w:cs="Arial"/>
                <w:sz w:val="20"/>
                <w:lang w:val="ru-RU"/>
              </w:rPr>
              <w:t>Доля многоквартирных домов, оснащенных коллективными (общедомовыми) приборами учета холодной воды, в общем числе многоквартирных домов, расположенных на территории муниципального образования</w:t>
            </w:r>
          </w:p>
        </w:tc>
        <w:tc>
          <w:tcPr>
            <w:tcW w:w="1851" w:type="dxa"/>
            <w:hideMark/>
          </w:tcPr>
          <w:p w:rsidR="00B0695B" w:rsidRPr="00DD337B" w:rsidRDefault="00B0695B" w:rsidP="008B0487">
            <w:pPr>
              <w:pStyle w:val="21"/>
              <w:rPr>
                <w:rFonts w:ascii="Arial" w:hAnsi="Arial" w:cs="Arial"/>
                <w:sz w:val="20"/>
              </w:rPr>
            </w:pPr>
            <w:r w:rsidRPr="00DD337B">
              <w:rPr>
                <w:rFonts w:ascii="Arial" w:hAnsi="Arial" w:cs="Arial"/>
                <w:sz w:val="20"/>
              </w:rPr>
              <w:t>П3инд./(П7инд+П3инд.)*100%</w:t>
            </w:r>
          </w:p>
        </w:tc>
        <w:tc>
          <w:tcPr>
            <w:tcW w:w="1134" w:type="dxa"/>
            <w:noWrap/>
            <w:hideMark/>
          </w:tcPr>
          <w:p w:rsidR="00B0695B" w:rsidRPr="00DD337B" w:rsidRDefault="00B0695B" w:rsidP="008B0487">
            <w:pPr>
              <w:pStyle w:val="21"/>
              <w:rPr>
                <w:rFonts w:ascii="Arial" w:hAnsi="Arial" w:cs="Arial"/>
                <w:sz w:val="20"/>
              </w:rPr>
            </w:pPr>
            <w:r w:rsidRPr="00DD337B">
              <w:rPr>
                <w:rFonts w:ascii="Arial" w:hAnsi="Arial" w:cs="Arial"/>
                <w:sz w:val="20"/>
              </w:rPr>
              <w:t>34,30%</w:t>
            </w:r>
          </w:p>
        </w:tc>
        <w:tc>
          <w:tcPr>
            <w:tcW w:w="1404" w:type="dxa"/>
            <w:noWrap/>
            <w:hideMark/>
          </w:tcPr>
          <w:p w:rsidR="00B0695B" w:rsidRPr="00DD337B" w:rsidRDefault="00B0695B" w:rsidP="008B0487">
            <w:pPr>
              <w:pStyle w:val="21"/>
              <w:rPr>
                <w:rFonts w:ascii="Arial" w:hAnsi="Arial" w:cs="Arial"/>
                <w:sz w:val="20"/>
              </w:rPr>
            </w:pPr>
            <w:r w:rsidRPr="00DD337B">
              <w:rPr>
                <w:rFonts w:ascii="Arial" w:hAnsi="Arial" w:cs="Arial"/>
                <w:sz w:val="20"/>
              </w:rPr>
              <w:t>49,83%</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80,21%</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78,69%</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76,00%</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79,42%</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79,42%</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79,42%</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79,42%</w:t>
            </w:r>
          </w:p>
        </w:tc>
      </w:tr>
      <w:tr w:rsidR="00DD337B" w:rsidRPr="00DD337B" w:rsidTr="0057318D">
        <w:trPr>
          <w:trHeight w:val="1152"/>
        </w:trPr>
        <w:tc>
          <w:tcPr>
            <w:tcW w:w="500" w:type="dxa"/>
            <w:noWrap/>
            <w:hideMark/>
          </w:tcPr>
          <w:p w:rsidR="00B0695B" w:rsidRPr="00DD337B" w:rsidRDefault="00B0695B" w:rsidP="008B0487">
            <w:pPr>
              <w:pStyle w:val="21"/>
              <w:rPr>
                <w:rFonts w:ascii="Arial" w:hAnsi="Arial" w:cs="Arial"/>
                <w:sz w:val="20"/>
              </w:rPr>
            </w:pPr>
            <w:r w:rsidRPr="00DD337B">
              <w:rPr>
                <w:rFonts w:ascii="Arial" w:hAnsi="Arial" w:cs="Arial"/>
                <w:sz w:val="20"/>
              </w:rPr>
              <w:t>4</w:t>
            </w:r>
          </w:p>
        </w:tc>
        <w:tc>
          <w:tcPr>
            <w:tcW w:w="5157" w:type="dxa"/>
            <w:hideMark/>
          </w:tcPr>
          <w:p w:rsidR="00B0695B" w:rsidRPr="00DD337B" w:rsidRDefault="00B0695B" w:rsidP="008B0487">
            <w:pPr>
              <w:pStyle w:val="21"/>
              <w:rPr>
                <w:rFonts w:ascii="Arial" w:hAnsi="Arial" w:cs="Arial"/>
                <w:sz w:val="20"/>
                <w:lang w:val="ru-RU"/>
              </w:rPr>
            </w:pPr>
            <w:r w:rsidRPr="00DD337B">
              <w:rPr>
                <w:rFonts w:ascii="Arial" w:hAnsi="Arial" w:cs="Arial"/>
                <w:sz w:val="20"/>
                <w:lang w:val="ru-RU"/>
              </w:rPr>
              <w:t>Доля многоквартирных домов, оснащенных коллективными (общедомовыми) приборами учета электроэнергии, в общем числе многоквартирных домов, расположенных на территории муниципального образования</w:t>
            </w:r>
          </w:p>
        </w:tc>
        <w:tc>
          <w:tcPr>
            <w:tcW w:w="1851" w:type="dxa"/>
            <w:hideMark/>
          </w:tcPr>
          <w:p w:rsidR="00B0695B" w:rsidRPr="00DD337B" w:rsidRDefault="00B0695B" w:rsidP="008B0487">
            <w:pPr>
              <w:pStyle w:val="21"/>
              <w:rPr>
                <w:rFonts w:ascii="Arial" w:hAnsi="Arial" w:cs="Arial"/>
                <w:sz w:val="20"/>
              </w:rPr>
            </w:pPr>
            <w:r w:rsidRPr="00DD337B">
              <w:rPr>
                <w:rFonts w:ascii="Arial" w:hAnsi="Arial" w:cs="Arial"/>
                <w:sz w:val="20"/>
              </w:rPr>
              <w:t>П4инд./(П8инд+П4инд.)*100%</w:t>
            </w:r>
          </w:p>
        </w:tc>
        <w:tc>
          <w:tcPr>
            <w:tcW w:w="1134" w:type="dxa"/>
            <w:noWrap/>
            <w:hideMark/>
          </w:tcPr>
          <w:p w:rsidR="00B0695B" w:rsidRPr="00DD337B" w:rsidRDefault="00B0695B" w:rsidP="008B0487">
            <w:pPr>
              <w:pStyle w:val="21"/>
              <w:rPr>
                <w:rFonts w:ascii="Arial" w:hAnsi="Arial" w:cs="Arial"/>
                <w:sz w:val="20"/>
              </w:rPr>
            </w:pPr>
            <w:r w:rsidRPr="00DD337B">
              <w:rPr>
                <w:rFonts w:ascii="Arial" w:hAnsi="Arial" w:cs="Arial"/>
                <w:sz w:val="20"/>
              </w:rPr>
              <w:t>99,31%</w:t>
            </w:r>
          </w:p>
        </w:tc>
        <w:tc>
          <w:tcPr>
            <w:tcW w:w="1404" w:type="dxa"/>
            <w:noWrap/>
            <w:hideMark/>
          </w:tcPr>
          <w:p w:rsidR="00B0695B" w:rsidRPr="00DD337B" w:rsidRDefault="00B0695B" w:rsidP="008B0487">
            <w:pPr>
              <w:pStyle w:val="21"/>
              <w:rPr>
                <w:rFonts w:ascii="Arial" w:hAnsi="Arial" w:cs="Arial"/>
                <w:sz w:val="20"/>
              </w:rPr>
            </w:pPr>
            <w:r w:rsidRPr="00DD337B">
              <w:rPr>
                <w:rFonts w:ascii="Arial" w:hAnsi="Arial" w:cs="Arial"/>
                <w:sz w:val="20"/>
              </w:rPr>
              <w:t>99,65%</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99,65%</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100,00%</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100,00%</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99,30%</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99,30%</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99,30%</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99,30%</w:t>
            </w:r>
          </w:p>
        </w:tc>
      </w:tr>
      <w:tr w:rsidR="00DD337B" w:rsidRPr="00DD337B" w:rsidTr="0057318D">
        <w:trPr>
          <w:trHeight w:val="1440"/>
        </w:trPr>
        <w:tc>
          <w:tcPr>
            <w:tcW w:w="500" w:type="dxa"/>
            <w:noWrap/>
            <w:hideMark/>
          </w:tcPr>
          <w:p w:rsidR="00B0695B" w:rsidRPr="00DD337B" w:rsidRDefault="00B0695B" w:rsidP="008B0487">
            <w:pPr>
              <w:pStyle w:val="21"/>
              <w:rPr>
                <w:rFonts w:ascii="Arial" w:hAnsi="Arial" w:cs="Arial"/>
                <w:sz w:val="20"/>
              </w:rPr>
            </w:pPr>
            <w:r w:rsidRPr="00DD337B">
              <w:rPr>
                <w:rFonts w:ascii="Arial" w:hAnsi="Arial" w:cs="Arial"/>
                <w:sz w:val="20"/>
              </w:rPr>
              <w:t>5</w:t>
            </w:r>
          </w:p>
        </w:tc>
        <w:tc>
          <w:tcPr>
            <w:tcW w:w="5157" w:type="dxa"/>
            <w:hideMark/>
          </w:tcPr>
          <w:p w:rsidR="00B0695B" w:rsidRPr="00DD337B" w:rsidRDefault="00B0695B" w:rsidP="008B0487">
            <w:pPr>
              <w:pStyle w:val="21"/>
              <w:rPr>
                <w:rFonts w:ascii="Arial" w:hAnsi="Arial" w:cs="Arial"/>
                <w:sz w:val="20"/>
                <w:lang w:val="ru-RU"/>
              </w:rPr>
            </w:pPr>
            <w:r w:rsidRPr="00DD337B">
              <w:rPr>
                <w:rFonts w:ascii="Arial" w:hAnsi="Arial" w:cs="Arial"/>
                <w:sz w:val="20"/>
                <w:lang w:val="ru-RU"/>
              </w:rPr>
              <w:t>Доля жилых, нежилых помещений в многоквартирных домах, оснащенных индивидуальными приборами учета горячей воды в общем числе жилых, нежилых помещений в многоквартирных домах, расположенных на территории муниципального образования</w:t>
            </w:r>
          </w:p>
        </w:tc>
        <w:tc>
          <w:tcPr>
            <w:tcW w:w="1851" w:type="dxa"/>
            <w:hideMark/>
          </w:tcPr>
          <w:p w:rsidR="00B0695B" w:rsidRPr="00DD337B" w:rsidRDefault="00B0695B" w:rsidP="008B0487">
            <w:pPr>
              <w:pStyle w:val="21"/>
              <w:rPr>
                <w:rFonts w:ascii="Arial" w:hAnsi="Arial" w:cs="Arial"/>
                <w:sz w:val="20"/>
              </w:rPr>
            </w:pPr>
            <w:r w:rsidRPr="00DD337B">
              <w:rPr>
                <w:rFonts w:ascii="Arial" w:hAnsi="Arial" w:cs="Arial"/>
                <w:sz w:val="20"/>
              </w:rPr>
              <w:t>П9инд/(П9инд+П12инд)*100</w:t>
            </w:r>
          </w:p>
        </w:tc>
        <w:tc>
          <w:tcPr>
            <w:tcW w:w="1134" w:type="dxa"/>
            <w:noWrap/>
            <w:hideMark/>
          </w:tcPr>
          <w:p w:rsidR="00B0695B" w:rsidRPr="00DD337B" w:rsidRDefault="00B0695B" w:rsidP="008B0487">
            <w:pPr>
              <w:pStyle w:val="21"/>
              <w:rPr>
                <w:rFonts w:ascii="Arial" w:hAnsi="Arial" w:cs="Arial"/>
                <w:sz w:val="20"/>
              </w:rPr>
            </w:pPr>
            <w:r w:rsidRPr="00DD337B">
              <w:rPr>
                <w:rFonts w:ascii="Arial" w:hAnsi="Arial" w:cs="Arial"/>
                <w:sz w:val="20"/>
              </w:rPr>
              <w:t>50,94%</w:t>
            </w:r>
          </w:p>
        </w:tc>
        <w:tc>
          <w:tcPr>
            <w:tcW w:w="1404" w:type="dxa"/>
            <w:noWrap/>
            <w:hideMark/>
          </w:tcPr>
          <w:p w:rsidR="00B0695B" w:rsidRPr="00DD337B" w:rsidRDefault="00B0695B" w:rsidP="008B0487">
            <w:pPr>
              <w:pStyle w:val="21"/>
              <w:rPr>
                <w:rFonts w:ascii="Arial" w:hAnsi="Arial" w:cs="Arial"/>
                <w:sz w:val="20"/>
              </w:rPr>
            </w:pPr>
            <w:r w:rsidRPr="00DD337B">
              <w:rPr>
                <w:rFonts w:ascii="Arial" w:hAnsi="Arial" w:cs="Arial"/>
                <w:sz w:val="20"/>
              </w:rPr>
              <w:t>57,64%</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61,63%</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74,50%</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72,46%</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71,81%</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71,81%</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71,81%</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71,81%</w:t>
            </w:r>
          </w:p>
        </w:tc>
      </w:tr>
      <w:tr w:rsidR="00DD337B" w:rsidRPr="00DD337B" w:rsidTr="0057318D">
        <w:trPr>
          <w:trHeight w:val="1440"/>
        </w:trPr>
        <w:tc>
          <w:tcPr>
            <w:tcW w:w="500" w:type="dxa"/>
            <w:noWrap/>
            <w:hideMark/>
          </w:tcPr>
          <w:p w:rsidR="00B0695B" w:rsidRPr="00DD337B" w:rsidRDefault="00B0695B" w:rsidP="008B0487">
            <w:pPr>
              <w:pStyle w:val="21"/>
              <w:rPr>
                <w:rFonts w:ascii="Arial" w:hAnsi="Arial" w:cs="Arial"/>
                <w:sz w:val="20"/>
              </w:rPr>
            </w:pPr>
            <w:r w:rsidRPr="00DD337B">
              <w:rPr>
                <w:rFonts w:ascii="Arial" w:hAnsi="Arial" w:cs="Arial"/>
                <w:sz w:val="20"/>
              </w:rPr>
              <w:t>6</w:t>
            </w:r>
          </w:p>
        </w:tc>
        <w:tc>
          <w:tcPr>
            <w:tcW w:w="5157" w:type="dxa"/>
            <w:hideMark/>
          </w:tcPr>
          <w:p w:rsidR="00B0695B" w:rsidRPr="00DD337B" w:rsidRDefault="00B0695B" w:rsidP="008B0487">
            <w:pPr>
              <w:pStyle w:val="21"/>
              <w:rPr>
                <w:rFonts w:ascii="Arial" w:hAnsi="Arial" w:cs="Arial"/>
                <w:sz w:val="20"/>
                <w:lang w:val="ru-RU"/>
              </w:rPr>
            </w:pPr>
            <w:r w:rsidRPr="00DD337B">
              <w:rPr>
                <w:rFonts w:ascii="Arial" w:hAnsi="Arial" w:cs="Arial"/>
                <w:sz w:val="20"/>
                <w:lang w:val="ru-RU"/>
              </w:rPr>
              <w:t>Доля жилых, нежилых помещений в многоквартирных домах, оснащенных индивидуальными приборами учета холодной воды в общем числе жилых, нежилых помещений в многоквартирных домах, расположенных на территории муниципального образования</w:t>
            </w:r>
          </w:p>
        </w:tc>
        <w:tc>
          <w:tcPr>
            <w:tcW w:w="1851" w:type="dxa"/>
            <w:hideMark/>
          </w:tcPr>
          <w:p w:rsidR="00B0695B" w:rsidRPr="00DD337B" w:rsidRDefault="00B0695B" w:rsidP="008B0487">
            <w:pPr>
              <w:pStyle w:val="21"/>
              <w:rPr>
                <w:rFonts w:ascii="Arial" w:hAnsi="Arial" w:cs="Arial"/>
                <w:sz w:val="20"/>
              </w:rPr>
            </w:pPr>
            <w:r w:rsidRPr="00DD337B">
              <w:rPr>
                <w:rFonts w:ascii="Arial" w:hAnsi="Arial" w:cs="Arial"/>
                <w:sz w:val="20"/>
              </w:rPr>
              <w:t>П10инд/(П10инд+П13инд)*100</w:t>
            </w:r>
          </w:p>
        </w:tc>
        <w:tc>
          <w:tcPr>
            <w:tcW w:w="1134" w:type="dxa"/>
            <w:noWrap/>
            <w:hideMark/>
          </w:tcPr>
          <w:p w:rsidR="00B0695B" w:rsidRPr="00DD337B" w:rsidRDefault="00B0695B" w:rsidP="008B0487">
            <w:pPr>
              <w:pStyle w:val="21"/>
              <w:rPr>
                <w:rFonts w:ascii="Arial" w:hAnsi="Arial" w:cs="Arial"/>
                <w:sz w:val="20"/>
              </w:rPr>
            </w:pPr>
            <w:r w:rsidRPr="00DD337B">
              <w:rPr>
                <w:rFonts w:ascii="Arial" w:hAnsi="Arial" w:cs="Arial"/>
                <w:sz w:val="20"/>
              </w:rPr>
              <w:t>52,09%</w:t>
            </w:r>
          </w:p>
        </w:tc>
        <w:tc>
          <w:tcPr>
            <w:tcW w:w="1404" w:type="dxa"/>
            <w:noWrap/>
            <w:hideMark/>
          </w:tcPr>
          <w:p w:rsidR="00B0695B" w:rsidRPr="00DD337B" w:rsidRDefault="00B0695B" w:rsidP="008B0487">
            <w:pPr>
              <w:pStyle w:val="21"/>
              <w:rPr>
                <w:rFonts w:ascii="Arial" w:hAnsi="Arial" w:cs="Arial"/>
                <w:sz w:val="20"/>
              </w:rPr>
            </w:pPr>
            <w:r w:rsidRPr="00DD337B">
              <w:rPr>
                <w:rFonts w:ascii="Arial" w:hAnsi="Arial" w:cs="Arial"/>
                <w:sz w:val="20"/>
              </w:rPr>
              <w:t>59,40%</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61,86%</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74,59%</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72,57%</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72,05%</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72,05%</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72,05%</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72,05%</w:t>
            </w:r>
          </w:p>
        </w:tc>
      </w:tr>
      <w:tr w:rsidR="00DD337B" w:rsidRPr="00DD337B" w:rsidTr="0057318D">
        <w:trPr>
          <w:trHeight w:val="1440"/>
        </w:trPr>
        <w:tc>
          <w:tcPr>
            <w:tcW w:w="500" w:type="dxa"/>
            <w:noWrap/>
            <w:hideMark/>
          </w:tcPr>
          <w:p w:rsidR="00B0695B" w:rsidRPr="00DD337B" w:rsidRDefault="00B0695B" w:rsidP="008B0487">
            <w:pPr>
              <w:pStyle w:val="21"/>
              <w:rPr>
                <w:rFonts w:ascii="Arial" w:hAnsi="Arial" w:cs="Arial"/>
                <w:sz w:val="20"/>
              </w:rPr>
            </w:pPr>
            <w:r w:rsidRPr="00DD337B">
              <w:rPr>
                <w:rFonts w:ascii="Arial" w:hAnsi="Arial" w:cs="Arial"/>
                <w:sz w:val="20"/>
              </w:rPr>
              <w:t>7</w:t>
            </w:r>
          </w:p>
        </w:tc>
        <w:tc>
          <w:tcPr>
            <w:tcW w:w="5157" w:type="dxa"/>
            <w:hideMark/>
          </w:tcPr>
          <w:p w:rsidR="00B0695B" w:rsidRPr="00DD337B" w:rsidRDefault="00B0695B" w:rsidP="008B0487">
            <w:pPr>
              <w:pStyle w:val="21"/>
              <w:rPr>
                <w:rFonts w:ascii="Arial" w:hAnsi="Arial" w:cs="Arial"/>
                <w:sz w:val="20"/>
                <w:lang w:val="ru-RU"/>
              </w:rPr>
            </w:pPr>
            <w:r w:rsidRPr="00DD337B">
              <w:rPr>
                <w:rFonts w:ascii="Arial" w:hAnsi="Arial" w:cs="Arial"/>
                <w:sz w:val="20"/>
                <w:lang w:val="ru-RU"/>
              </w:rPr>
              <w:t>Доля жилых, нежилых помещений в многоквартирных домах, оснащенных индивидуальными приборами учета электроэнергии в общем числе жилых, нежилых помещений в многоквартирных домах, расположенных на территории муниципального образования</w:t>
            </w:r>
          </w:p>
        </w:tc>
        <w:tc>
          <w:tcPr>
            <w:tcW w:w="1851" w:type="dxa"/>
            <w:hideMark/>
          </w:tcPr>
          <w:p w:rsidR="00B0695B" w:rsidRPr="00DD337B" w:rsidRDefault="00B0695B" w:rsidP="008B0487">
            <w:pPr>
              <w:pStyle w:val="21"/>
              <w:rPr>
                <w:rFonts w:ascii="Arial" w:hAnsi="Arial" w:cs="Arial"/>
                <w:sz w:val="20"/>
              </w:rPr>
            </w:pPr>
            <w:r w:rsidRPr="00DD337B">
              <w:rPr>
                <w:rFonts w:ascii="Arial" w:hAnsi="Arial" w:cs="Arial"/>
                <w:sz w:val="20"/>
              </w:rPr>
              <w:t>П11инд/(П11инд+П14инд)*100</w:t>
            </w:r>
          </w:p>
        </w:tc>
        <w:tc>
          <w:tcPr>
            <w:tcW w:w="1134" w:type="dxa"/>
            <w:noWrap/>
            <w:hideMark/>
          </w:tcPr>
          <w:p w:rsidR="00B0695B" w:rsidRPr="00DD337B" w:rsidRDefault="00B0695B" w:rsidP="008B0487">
            <w:pPr>
              <w:pStyle w:val="21"/>
              <w:rPr>
                <w:rFonts w:ascii="Arial" w:hAnsi="Arial" w:cs="Arial"/>
                <w:sz w:val="20"/>
              </w:rPr>
            </w:pPr>
            <w:r w:rsidRPr="00DD337B">
              <w:rPr>
                <w:rFonts w:ascii="Arial" w:hAnsi="Arial" w:cs="Arial"/>
                <w:sz w:val="20"/>
              </w:rPr>
              <w:t>74,75%</w:t>
            </w:r>
          </w:p>
        </w:tc>
        <w:tc>
          <w:tcPr>
            <w:tcW w:w="1404" w:type="dxa"/>
            <w:noWrap/>
            <w:hideMark/>
          </w:tcPr>
          <w:p w:rsidR="00B0695B" w:rsidRPr="00DD337B" w:rsidRDefault="00B0695B" w:rsidP="008B0487">
            <w:pPr>
              <w:pStyle w:val="21"/>
              <w:rPr>
                <w:rFonts w:ascii="Arial" w:hAnsi="Arial" w:cs="Arial"/>
                <w:sz w:val="20"/>
              </w:rPr>
            </w:pPr>
            <w:r w:rsidRPr="00DD337B">
              <w:rPr>
                <w:rFonts w:ascii="Arial" w:hAnsi="Arial" w:cs="Arial"/>
                <w:sz w:val="20"/>
              </w:rPr>
              <w:t>72,43%</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74,61%</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85,26%</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85,37%</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85,05%</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85,05%</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85,05%</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85,05%</w:t>
            </w:r>
          </w:p>
        </w:tc>
      </w:tr>
      <w:tr w:rsidR="00DD337B" w:rsidRPr="00DD337B" w:rsidTr="0057318D">
        <w:trPr>
          <w:trHeight w:val="288"/>
        </w:trPr>
        <w:tc>
          <w:tcPr>
            <w:tcW w:w="16008" w:type="dxa"/>
            <w:gridSpan w:val="12"/>
            <w:noWrap/>
            <w:hideMark/>
          </w:tcPr>
          <w:p w:rsidR="00B0695B" w:rsidRPr="00DD337B" w:rsidRDefault="00B0695B" w:rsidP="008B0487">
            <w:pPr>
              <w:pStyle w:val="21"/>
              <w:rPr>
                <w:rFonts w:ascii="Arial" w:hAnsi="Arial" w:cs="Arial"/>
                <w:i/>
                <w:sz w:val="20"/>
                <w:lang w:val="ru-RU"/>
              </w:rPr>
            </w:pPr>
            <w:r w:rsidRPr="00DD337B">
              <w:rPr>
                <w:rFonts w:ascii="Arial" w:hAnsi="Arial" w:cs="Arial"/>
                <w:i/>
                <w:sz w:val="20"/>
                <w:lang w:val="ru-RU"/>
              </w:rPr>
              <w:t>Целевые показатели в области энергосбережения и повышения энергетической эффективности в муниципальном секторе.</w:t>
            </w:r>
          </w:p>
        </w:tc>
      </w:tr>
      <w:tr w:rsidR="00DD337B" w:rsidRPr="00DD337B" w:rsidTr="0057318D">
        <w:trPr>
          <w:trHeight w:val="1152"/>
        </w:trPr>
        <w:tc>
          <w:tcPr>
            <w:tcW w:w="500" w:type="dxa"/>
            <w:noWrap/>
            <w:hideMark/>
          </w:tcPr>
          <w:p w:rsidR="00B0695B" w:rsidRPr="00DD337B" w:rsidRDefault="00B0695B" w:rsidP="008B0487">
            <w:pPr>
              <w:pStyle w:val="21"/>
              <w:rPr>
                <w:rFonts w:ascii="Arial" w:hAnsi="Arial" w:cs="Arial"/>
                <w:sz w:val="20"/>
              </w:rPr>
            </w:pPr>
            <w:r w:rsidRPr="00DD337B">
              <w:rPr>
                <w:rFonts w:ascii="Arial" w:hAnsi="Arial" w:cs="Arial"/>
                <w:sz w:val="20"/>
              </w:rPr>
              <w:t>8</w:t>
            </w:r>
          </w:p>
        </w:tc>
        <w:tc>
          <w:tcPr>
            <w:tcW w:w="5157" w:type="dxa"/>
            <w:hideMark/>
          </w:tcPr>
          <w:p w:rsidR="00B0695B" w:rsidRPr="00DD337B" w:rsidRDefault="00B0695B" w:rsidP="008B0487">
            <w:pPr>
              <w:pStyle w:val="21"/>
              <w:rPr>
                <w:rFonts w:ascii="Arial" w:hAnsi="Arial" w:cs="Arial"/>
                <w:sz w:val="20"/>
                <w:lang w:val="ru-RU"/>
              </w:rPr>
            </w:pPr>
            <w:r w:rsidRPr="00DD337B">
              <w:rPr>
                <w:rFonts w:ascii="Arial" w:hAnsi="Arial" w:cs="Arial"/>
                <w:sz w:val="20"/>
                <w:lang w:val="ru-RU"/>
              </w:rPr>
              <w:t>Доля потребляемого муниципальными учреждениями природного газа, приобретаемого по приборам учета, в общем объеме потребляемого природного газа муниципальными учреждениями на территории муниципального образования</w:t>
            </w:r>
          </w:p>
        </w:tc>
        <w:tc>
          <w:tcPr>
            <w:tcW w:w="1851" w:type="dxa"/>
            <w:hideMark/>
          </w:tcPr>
          <w:p w:rsidR="00B0695B" w:rsidRPr="00DD337B" w:rsidRDefault="00B0695B" w:rsidP="008B0487">
            <w:pPr>
              <w:pStyle w:val="21"/>
              <w:rPr>
                <w:rFonts w:ascii="Arial" w:hAnsi="Arial" w:cs="Arial"/>
                <w:sz w:val="20"/>
              </w:rPr>
            </w:pPr>
            <w:r w:rsidRPr="00DD337B">
              <w:rPr>
                <w:rFonts w:ascii="Arial" w:hAnsi="Arial" w:cs="Arial"/>
                <w:sz w:val="20"/>
              </w:rPr>
              <w:t>П15инд/П20инд*100%</w:t>
            </w:r>
          </w:p>
        </w:tc>
        <w:tc>
          <w:tcPr>
            <w:tcW w:w="1134" w:type="dxa"/>
            <w:noWrap/>
            <w:hideMark/>
          </w:tcPr>
          <w:p w:rsidR="00B0695B" w:rsidRPr="00DD337B" w:rsidRDefault="00B0695B" w:rsidP="008B0487">
            <w:pPr>
              <w:pStyle w:val="21"/>
              <w:rPr>
                <w:rFonts w:ascii="Arial" w:hAnsi="Arial" w:cs="Arial"/>
                <w:sz w:val="20"/>
              </w:rPr>
            </w:pPr>
            <w:r w:rsidRPr="00DD337B">
              <w:rPr>
                <w:rFonts w:ascii="Arial" w:hAnsi="Arial" w:cs="Arial"/>
                <w:sz w:val="20"/>
              </w:rPr>
              <w:t>0,00%</w:t>
            </w:r>
          </w:p>
        </w:tc>
        <w:tc>
          <w:tcPr>
            <w:tcW w:w="1404" w:type="dxa"/>
            <w:noWrap/>
            <w:hideMark/>
          </w:tcPr>
          <w:p w:rsidR="00B0695B" w:rsidRPr="00DD337B" w:rsidRDefault="00B0695B" w:rsidP="008B0487">
            <w:pPr>
              <w:pStyle w:val="21"/>
              <w:rPr>
                <w:rFonts w:ascii="Arial" w:hAnsi="Arial" w:cs="Arial"/>
                <w:sz w:val="20"/>
              </w:rPr>
            </w:pPr>
            <w:r w:rsidRPr="00DD337B">
              <w:rPr>
                <w:rFonts w:ascii="Arial" w:hAnsi="Arial" w:cs="Arial"/>
                <w:sz w:val="20"/>
              </w:rPr>
              <w:t>0,00%</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0,00%</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0,00%</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0,00%</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0,00%</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0,00%</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0,00%</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0,00%</w:t>
            </w:r>
          </w:p>
        </w:tc>
      </w:tr>
      <w:tr w:rsidR="00DD337B" w:rsidRPr="00DD337B" w:rsidTr="0057318D">
        <w:trPr>
          <w:trHeight w:val="1152"/>
        </w:trPr>
        <w:tc>
          <w:tcPr>
            <w:tcW w:w="500" w:type="dxa"/>
            <w:noWrap/>
            <w:hideMark/>
          </w:tcPr>
          <w:p w:rsidR="00B0695B" w:rsidRPr="00DD337B" w:rsidRDefault="00B0695B" w:rsidP="008B0487">
            <w:pPr>
              <w:pStyle w:val="21"/>
              <w:rPr>
                <w:rFonts w:ascii="Arial" w:hAnsi="Arial" w:cs="Arial"/>
                <w:sz w:val="20"/>
              </w:rPr>
            </w:pPr>
            <w:r w:rsidRPr="00DD337B">
              <w:rPr>
                <w:rFonts w:ascii="Arial" w:hAnsi="Arial" w:cs="Arial"/>
                <w:sz w:val="20"/>
              </w:rPr>
              <w:t>9</w:t>
            </w:r>
          </w:p>
        </w:tc>
        <w:tc>
          <w:tcPr>
            <w:tcW w:w="5157" w:type="dxa"/>
            <w:hideMark/>
          </w:tcPr>
          <w:p w:rsidR="00B0695B" w:rsidRPr="00DD337B" w:rsidRDefault="00B0695B" w:rsidP="008B0487">
            <w:pPr>
              <w:pStyle w:val="21"/>
              <w:rPr>
                <w:rFonts w:ascii="Arial" w:hAnsi="Arial" w:cs="Arial"/>
                <w:sz w:val="20"/>
                <w:lang w:val="ru-RU"/>
              </w:rPr>
            </w:pPr>
            <w:r w:rsidRPr="00DD337B">
              <w:rPr>
                <w:rFonts w:ascii="Arial" w:hAnsi="Arial" w:cs="Arial"/>
                <w:sz w:val="20"/>
                <w:lang w:val="ru-RU"/>
              </w:rPr>
              <w:t>Доля потребляемой муниципальными учреждениями тепловой энергии приобретаемой по приборам учета, в общем объеме потребляемой тепловой энергии муниципальными учреждениями на территории муниципального образования</w:t>
            </w:r>
          </w:p>
        </w:tc>
        <w:tc>
          <w:tcPr>
            <w:tcW w:w="1851" w:type="dxa"/>
            <w:hideMark/>
          </w:tcPr>
          <w:p w:rsidR="00B0695B" w:rsidRPr="00DD337B" w:rsidRDefault="00B0695B" w:rsidP="008B0487">
            <w:pPr>
              <w:pStyle w:val="21"/>
              <w:rPr>
                <w:rFonts w:ascii="Arial" w:hAnsi="Arial" w:cs="Arial"/>
                <w:sz w:val="20"/>
              </w:rPr>
            </w:pPr>
            <w:r w:rsidRPr="00DD337B">
              <w:rPr>
                <w:rFonts w:ascii="Arial" w:hAnsi="Arial" w:cs="Arial"/>
                <w:sz w:val="20"/>
              </w:rPr>
              <w:t>П16инд/П21инд*100%</w:t>
            </w:r>
          </w:p>
        </w:tc>
        <w:tc>
          <w:tcPr>
            <w:tcW w:w="1134" w:type="dxa"/>
            <w:noWrap/>
            <w:hideMark/>
          </w:tcPr>
          <w:p w:rsidR="00B0695B" w:rsidRPr="00DD337B" w:rsidRDefault="00B0695B" w:rsidP="008B0487">
            <w:pPr>
              <w:pStyle w:val="21"/>
              <w:rPr>
                <w:rFonts w:ascii="Arial" w:hAnsi="Arial" w:cs="Arial"/>
                <w:sz w:val="20"/>
              </w:rPr>
            </w:pPr>
            <w:r w:rsidRPr="00DD337B">
              <w:rPr>
                <w:rFonts w:ascii="Arial" w:hAnsi="Arial" w:cs="Arial"/>
                <w:sz w:val="20"/>
              </w:rPr>
              <w:t>86,13%</w:t>
            </w:r>
          </w:p>
        </w:tc>
        <w:tc>
          <w:tcPr>
            <w:tcW w:w="1404" w:type="dxa"/>
            <w:noWrap/>
            <w:hideMark/>
          </w:tcPr>
          <w:p w:rsidR="00B0695B" w:rsidRPr="00DD337B" w:rsidRDefault="00B0695B" w:rsidP="008B0487">
            <w:pPr>
              <w:pStyle w:val="21"/>
              <w:rPr>
                <w:rFonts w:ascii="Arial" w:hAnsi="Arial" w:cs="Arial"/>
                <w:sz w:val="20"/>
              </w:rPr>
            </w:pPr>
            <w:r w:rsidRPr="00DD337B">
              <w:rPr>
                <w:rFonts w:ascii="Arial" w:hAnsi="Arial" w:cs="Arial"/>
                <w:sz w:val="20"/>
              </w:rPr>
              <w:t>86,81%</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85,56%</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83,88%</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74,68%</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74,65%</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74,65%</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74,65%</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74,65%</w:t>
            </w:r>
          </w:p>
        </w:tc>
      </w:tr>
      <w:tr w:rsidR="00DD337B" w:rsidRPr="00DD337B" w:rsidTr="0057318D">
        <w:trPr>
          <w:trHeight w:val="1440"/>
        </w:trPr>
        <w:tc>
          <w:tcPr>
            <w:tcW w:w="500" w:type="dxa"/>
            <w:noWrap/>
            <w:hideMark/>
          </w:tcPr>
          <w:p w:rsidR="00B0695B" w:rsidRPr="00DD337B" w:rsidRDefault="00B0695B" w:rsidP="008B0487">
            <w:pPr>
              <w:pStyle w:val="21"/>
              <w:rPr>
                <w:rFonts w:ascii="Arial" w:hAnsi="Arial" w:cs="Arial"/>
                <w:sz w:val="20"/>
              </w:rPr>
            </w:pPr>
            <w:r w:rsidRPr="00DD337B">
              <w:rPr>
                <w:rFonts w:ascii="Arial" w:hAnsi="Arial" w:cs="Arial"/>
                <w:sz w:val="20"/>
              </w:rPr>
              <w:t>10</w:t>
            </w:r>
          </w:p>
        </w:tc>
        <w:tc>
          <w:tcPr>
            <w:tcW w:w="5157" w:type="dxa"/>
            <w:hideMark/>
          </w:tcPr>
          <w:p w:rsidR="00B0695B" w:rsidRPr="00DD337B" w:rsidRDefault="00B0695B" w:rsidP="008B0487">
            <w:pPr>
              <w:pStyle w:val="21"/>
              <w:rPr>
                <w:rFonts w:ascii="Arial" w:hAnsi="Arial" w:cs="Arial"/>
                <w:sz w:val="20"/>
                <w:lang w:val="ru-RU"/>
              </w:rPr>
            </w:pPr>
            <w:r w:rsidRPr="00DD337B">
              <w:rPr>
                <w:rFonts w:ascii="Arial" w:hAnsi="Arial" w:cs="Arial"/>
                <w:sz w:val="20"/>
                <w:lang w:val="ru-RU"/>
              </w:rPr>
              <w:t>Доля потребляемой муниципальными учреждениями электрической энергии приобретаемой по приборам учета, в общем объеме потребляемой электрической энергии муниципальными учреждениями на территории муниципального образования</w:t>
            </w:r>
          </w:p>
        </w:tc>
        <w:tc>
          <w:tcPr>
            <w:tcW w:w="1851" w:type="dxa"/>
            <w:hideMark/>
          </w:tcPr>
          <w:p w:rsidR="00B0695B" w:rsidRPr="00DD337B" w:rsidRDefault="00B0695B" w:rsidP="008B0487">
            <w:pPr>
              <w:pStyle w:val="21"/>
              <w:rPr>
                <w:rFonts w:ascii="Arial" w:hAnsi="Arial" w:cs="Arial"/>
                <w:sz w:val="20"/>
              </w:rPr>
            </w:pPr>
            <w:r w:rsidRPr="00DD337B">
              <w:rPr>
                <w:rFonts w:ascii="Arial" w:hAnsi="Arial" w:cs="Arial"/>
                <w:sz w:val="20"/>
              </w:rPr>
              <w:t>П17инд/П22инд*100%</w:t>
            </w:r>
          </w:p>
        </w:tc>
        <w:tc>
          <w:tcPr>
            <w:tcW w:w="1134" w:type="dxa"/>
            <w:noWrap/>
            <w:hideMark/>
          </w:tcPr>
          <w:p w:rsidR="00B0695B" w:rsidRPr="00DD337B" w:rsidRDefault="00B0695B" w:rsidP="008B0487">
            <w:pPr>
              <w:pStyle w:val="21"/>
              <w:rPr>
                <w:rFonts w:ascii="Arial" w:hAnsi="Arial" w:cs="Arial"/>
                <w:sz w:val="20"/>
              </w:rPr>
            </w:pPr>
            <w:r w:rsidRPr="00DD337B">
              <w:rPr>
                <w:rFonts w:ascii="Arial" w:hAnsi="Arial" w:cs="Arial"/>
                <w:sz w:val="20"/>
              </w:rPr>
              <w:t>99,56%</w:t>
            </w:r>
          </w:p>
        </w:tc>
        <w:tc>
          <w:tcPr>
            <w:tcW w:w="1404" w:type="dxa"/>
            <w:noWrap/>
            <w:hideMark/>
          </w:tcPr>
          <w:p w:rsidR="00B0695B" w:rsidRPr="00DD337B" w:rsidRDefault="00B0695B" w:rsidP="008B0487">
            <w:pPr>
              <w:pStyle w:val="21"/>
              <w:rPr>
                <w:rFonts w:ascii="Arial" w:hAnsi="Arial" w:cs="Arial"/>
                <w:sz w:val="20"/>
              </w:rPr>
            </w:pPr>
            <w:r w:rsidRPr="00DD337B">
              <w:rPr>
                <w:rFonts w:ascii="Arial" w:hAnsi="Arial" w:cs="Arial"/>
                <w:sz w:val="20"/>
              </w:rPr>
              <w:t>99,55%</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96,42%</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99,67%</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98,80%</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98,87%</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98,87%</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98,87%</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98,87%</w:t>
            </w:r>
          </w:p>
        </w:tc>
      </w:tr>
      <w:tr w:rsidR="00DD337B" w:rsidRPr="00DD337B" w:rsidTr="0057318D">
        <w:trPr>
          <w:trHeight w:val="1152"/>
        </w:trPr>
        <w:tc>
          <w:tcPr>
            <w:tcW w:w="500" w:type="dxa"/>
            <w:noWrap/>
            <w:hideMark/>
          </w:tcPr>
          <w:p w:rsidR="00B0695B" w:rsidRPr="00DD337B" w:rsidRDefault="00B0695B" w:rsidP="008B0487">
            <w:pPr>
              <w:pStyle w:val="21"/>
              <w:rPr>
                <w:rFonts w:ascii="Arial" w:hAnsi="Arial" w:cs="Arial"/>
                <w:sz w:val="20"/>
              </w:rPr>
            </w:pPr>
            <w:r w:rsidRPr="00DD337B">
              <w:rPr>
                <w:rFonts w:ascii="Arial" w:hAnsi="Arial" w:cs="Arial"/>
                <w:sz w:val="20"/>
              </w:rPr>
              <w:t>11</w:t>
            </w:r>
          </w:p>
        </w:tc>
        <w:tc>
          <w:tcPr>
            <w:tcW w:w="5157" w:type="dxa"/>
            <w:hideMark/>
          </w:tcPr>
          <w:p w:rsidR="00B0695B" w:rsidRPr="00DD337B" w:rsidRDefault="00B0695B" w:rsidP="008B0487">
            <w:pPr>
              <w:pStyle w:val="21"/>
              <w:rPr>
                <w:rFonts w:ascii="Arial" w:hAnsi="Arial" w:cs="Arial"/>
                <w:sz w:val="20"/>
                <w:lang w:val="ru-RU"/>
              </w:rPr>
            </w:pPr>
            <w:r w:rsidRPr="00DD337B">
              <w:rPr>
                <w:rFonts w:ascii="Arial" w:hAnsi="Arial" w:cs="Arial"/>
                <w:sz w:val="20"/>
                <w:lang w:val="ru-RU"/>
              </w:rPr>
              <w:t>Доля потребляемой муниципальными учреждениями горячей воды, приобретаемой по приборам учета, в общем объеме потребляемой горячей воды муниципальными учреждениями на территории муниципального образования</w:t>
            </w:r>
          </w:p>
        </w:tc>
        <w:tc>
          <w:tcPr>
            <w:tcW w:w="1851" w:type="dxa"/>
            <w:hideMark/>
          </w:tcPr>
          <w:p w:rsidR="00B0695B" w:rsidRPr="00DD337B" w:rsidRDefault="00B0695B" w:rsidP="008B0487">
            <w:pPr>
              <w:pStyle w:val="21"/>
              <w:rPr>
                <w:rFonts w:ascii="Arial" w:hAnsi="Arial" w:cs="Arial"/>
                <w:sz w:val="20"/>
              </w:rPr>
            </w:pPr>
            <w:r w:rsidRPr="00DD337B">
              <w:rPr>
                <w:rFonts w:ascii="Arial" w:hAnsi="Arial" w:cs="Arial"/>
                <w:sz w:val="20"/>
              </w:rPr>
              <w:t>П18инд/П23инд*100%</w:t>
            </w:r>
          </w:p>
        </w:tc>
        <w:tc>
          <w:tcPr>
            <w:tcW w:w="1134" w:type="dxa"/>
            <w:noWrap/>
            <w:hideMark/>
          </w:tcPr>
          <w:p w:rsidR="00B0695B" w:rsidRPr="00DD337B" w:rsidRDefault="00B0695B" w:rsidP="008B0487">
            <w:pPr>
              <w:pStyle w:val="21"/>
              <w:rPr>
                <w:rFonts w:ascii="Arial" w:hAnsi="Arial" w:cs="Arial"/>
                <w:sz w:val="20"/>
              </w:rPr>
            </w:pPr>
            <w:r w:rsidRPr="00DD337B">
              <w:rPr>
                <w:rFonts w:ascii="Arial" w:hAnsi="Arial" w:cs="Arial"/>
                <w:sz w:val="20"/>
              </w:rPr>
              <w:t>79,88%</w:t>
            </w:r>
          </w:p>
        </w:tc>
        <w:tc>
          <w:tcPr>
            <w:tcW w:w="1404" w:type="dxa"/>
            <w:noWrap/>
            <w:hideMark/>
          </w:tcPr>
          <w:p w:rsidR="00B0695B" w:rsidRPr="00DD337B" w:rsidRDefault="00B0695B" w:rsidP="008B0487">
            <w:pPr>
              <w:pStyle w:val="21"/>
              <w:rPr>
                <w:rFonts w:ascii="Arial" w:hAnsi="Arial" w:cs="Arial"/>
                <w:sz w:val="20"/>
              </w:rPr>
            </w:pPr>
            <w:r w:rsidRPr="00DD337B">
              <w:rPr>
                <w:rFonts w:ascii="Arial" w:hAnsi="Arial" w:cs="Arial"/>
                <w:sz w:val="20"/>
              </w:rPr>
              <w:t>79,82%</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80,49%</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84,86%</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42,44%</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42,43%</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42,43%</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42,43%</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42,43%</w:t>
            </w:r>
          </w:p>
        </w:tc>
      </w:tr>
      <w:tr w:rsidR="00DD337B" w:rsidRPr="00DD337B" w:rsidTr="0057318D">
        <w:trPr>
          <w:trHeight w:val="1152"/>
        </w:trPr>
        <w:tc>
          <w:tcPr>
            <w:tcW w:w="500" w:type="dxa"/>
            <w:noWrap/>
            <w:hideMark/>
          </w:tcPr>
          <w:p w:rsidR="00B0695B" w:rsidRPr="00DD337B" w:rsidRDefault="00B0695B" w:rsidP="008B0487">
            <w:pPr>
              <w:pStyle w:val="21"/>
              <w:rPr>
                <w:rFonts w:ascii="Arial" w:hAnsi="Arial" w:cs="Arial"/>
                <w:sz w:val="20"/>
              </w:rPr>
            </w:pPr>
            <w:r w:rsidRPr="00DD337B">
              <w:rPr>
                <w:rFonts w:ascii="Arial" w:hAnsi="Arial" w:cs="Arial"/>
                <w:sz w:val="20"/>
              </w:rPr>
              <w:t>12</w:t>
            </w:r>
          </w:p>
        </w:tc>
        <w:tc>
          <w:tcPr>
            <w:tcW w:w="5157" w:type="dxa"/>
            <w:hideMark/>
          </w:tcPr>
          <w:p w:rsidR="00B0695B" w:rsidRPr="00DD337B" w:rsidRDefault="00B0695B" w:rsidP="008B0487">
            <w:pPr>
              <w:pStyle w:val="21"/>
              <w:rPr>
                <w:rFonts w:ascii="Arial" w:hAnsi="Arial" w:cs="Arial"/>
                <w:sz w:val="20"/>
                <w:lang w:val="ru-RU"/>
              </w:rPr>
            </w:pPr>
            <w:r w:rsidRPr="00DD337B">
              <w:rPr>
                <w:rFonts w:ascii="Arial" w:hAnsi="Arial" w:cs="Arial"/>
                <w:sz w:val="20"/>
                <w:lang w:val="ru-RU"/>
              </w:rPr>
              <w:t>Доля потребляемой муниципальными учреждениями холодной воды, приобретаемой по приборам учета, в общем объеме потребляемой холодной воды муниципальными учреждениями на территории муниципального образования</w:t>
            </w:r>
          </w:p>
        </w:tc>
        <w:tc>
          <w:tcPr>
            <w:tcW w:w="1851" w:type="dxa"/>
            <w:hideMark/>
          </w:tcPr>
          <w:p w:rsidR="00B0695B" w:rsidRPr="00DD337B" w:rsidRDefault="00B0695B" w:rsidP="008B0487">
            <w:pPr>
              <w:pStyle w:val="21"/>
              <w:rPr>
                <w:rFonts w:ascii="Arial" w:hAnsi="Arial" w:cs="Arial"/>
                <w:sz w:val="20"/>
              </w:rPr>
            </w:pPr>
            <w:r w:rsidRPr="00DD337B">
              <w:rPr>
                <w:rFonts w:ascii="Arial" w:hAnsi="Arial" w:cs="Arial"/>
                <w:sz w:val="20"/>
              </w:rPr>
              <w:t>П19инд/П24инд*100%</w:t>
            </w:r>
          </w:p>
        </w:tc>
        <w:tc>
          <w:tcPr>
            <w:tcW w:w="1134" w:type="dxa"/>
            <w:noWrap/>
            <w:hideMark/>
          </w:tcPr>
          <w:p w:rsidR="00B0695B" w:rsidRPr="00DD337B" w:rsidRDefault="00B0695B" w:rsidP="008B0487">
            <w:pPr>
              <w:pStyle w:val="21"/>
              <w:rPr>
                <w:rFonts w:ascii="Arial" w:hAnsi="Arial" w:cs="Arial"/>
                <w:sz w:val="20"/>
              </w:rPr>
            </w:pPr>
            <w:r w:rsidRPr="00DD337B">
              <w:rPr>
                <w:rFonts w:ascii="Arial" w:hAnsi="Arial" w:cs="Arial"/>
                <w:sz w:val="20"/>
              </w:rPr>
              <w:t>95,20%</w:t>
            </w:r>
          </w:p>
        </w:tc>
        <w:tc>
          <w:tcPr>
            <w:tcW w:w="1404" w:type="dxa"/>
            <w:noWrap/>
            <w:hideMark/>
          </w:tcPr>
          <w:p w:rsidR="00B0695B" w:rsidRPr="00DD337B" w:rsidRDefault="00B0695B" w:rsidP="008B0487">
            <w:pPr>
              <w:pStyle w:val="21"/>
              <w:rPr>
                <w:rFonts w:ascii="Arial" w:hAnsi="Arial" w:cs="Arial"/>
                <w:sz w:val="20"/>
              </w:rPr>
            </w:pPr>
            <w:r w:rsidRPr="00DD337B">
              <w:rPr>
                <w:rFonts w:ascii="Arial" w:hAnsi="Arial" w:cs="Arial"/>
                <w:sz w:val="20"/>
              </w:rPr>
              <w:t>94,77%</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95,59%</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84,87%</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92,83%</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92,83%</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92,83%</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92,83%</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92,83%</w:t>
            </w:r>
          </w:p>
        </w:tc>
      </w:tr>
      <w:tr w:rsidR="00DD337B" w:rsidRPr="00DD337B" w:rsidTr="0057318D">
        <w:trPr>
          <w:trHeight w:val="288"/>
        </w:trPr>
        <w:tc>
          <w:tcPr>
            <w:tcW w:w="16008" w:type="dxa"/>
            <w:gridSpan w:val="12"/>
            <w:noWrap/>
            <w:hideMark/>
          </w:tcPr>
          <w:p w:rsidR="00B0695B" w:rsidRPr="00DD337B" w:rsidRDefault="00B0695B" w:rsidP="008B0487">
            <w:pPr>
              <w:pStyle w:val="21"/>
              <w:rPr>
                <w:rFonts w:ascii="Arial" w:hAnsi="Arial" w:cs="Arial"/>
                <w:i/>
                <w:sz w:val="20"/>
                <w:lang w:val="ru-RU"/>
              </w:rPr>
            </w:pPr>
            <w:r w:rsidRPr="00DD337B">
              <w:rPr>
                <w:rFonts w:ascii="Arial" w:hAnsi="Arial" w:cs="Arial"/>
                <w:i/>
                <w:sz w:val="20"/>
                <w:lang w:val="ru-RU"/>
              </w:rPr>
              <w:t>Целевой показатель, характеризующий уровень использования источников тепловой энергии, функционирующих в режиме комбинированной выработки тепловой и электрической энергии, и (или) возобновляемых источников энергии.</w:t>
            </w:r>
          </w:p>
        </w:tc>
      </w:tr>
      <w:tr w:rsidR="00DD337B" w:rsidRPr="00DD337B" w:rsidTr="0057318D">
        <w:trPr>
          <w:trHeight w:val="1728"/>
        </w:trPr>
        <w:tc>
          <w:tcPr>
            <w:tcW w:w="500" w:type="dxa"/>
            <w:noWrap/>
            <w:hideMark/>
          </w:tcPr>
          <w:p w:rsidR="00B0695B" w:rsidRPr="00DD337B" w:rsidRDefault="00B0695B" w:rsidP="008B0487">
            <w:pPr>
              <w:pStyle w:val="21"/>
              <w:rPr>
                <w:rFonts w:ascii="Arial" w:hAnsi="Arial" w:cs="Arial"/>
                <w:sz w:val="20"/>
              </w:rPr>
            </w:pPr>
            <w:r w:rsidRPr="00DD337B">
              <w:rPr>
                <w:rFonts w:ascii="Arial" w:hAnsi="Arial" w:cs="Arial"/>
                <w:sz w:val="20"/>
              </w:rPr>
              <w:t>13</w:t>
            </w:r>
          </w:p>
        </w:tc>
        <w:tc>
          <w:tcPr>
            <w:tcW w:w="5157" w:type="dxa"/>
            <w:hideMark/>
          </w:tcPr>
          <w:p w:rsidR="00B0695B" w:rsidRPr="00DD337B" w:rsidRDefault="00B0695B" w:rsidP="008B0487">
            <w:pPr>
              <w:pStyle w:val="21"/>
              <w:rPr>
                <w:rFonts w:ascii="Arial" w:hAnsi="Arial" w:cs="Arial"/>
                <w:sz w:val="20"/>
                <w:lang w:val="ru-RU"/>
              </w:rPr>
            </w:pPr>
            <w:r w:rsidRPr="00DD337B">
              <w:rPr>
                <w:rFonts w:ascii="Arial" w:hAnsi="Arial" w:cs="Arial"/>
                <w:sz w:val="20"/>
                <w:lang w:val="ru-RU"/>
              </w:rPr>
              <w:t>Доля тепловой энергии, отпущенной в тепловые сети от источников тепловой энергии, функционирующих в режиме комбинированной выработки тепловой и электрической энергии, в общем объеме производства тепловой энергии в системах централизованного теплоснабжения на территории муниципального образования</w:t>
            </w:r>
          </w:p>
        </w:tc>
        <w:tc>
          <w:tcPr>
            <w:tcW w:w="1851" w:type="dxa"/>
            <w:hideMark/>
          </w:tcPr>
          <w:p w:rsidR="00B0695B" w:rsidRPr="00DD337B" w:rsidRDefault="00B0695B" w:rsidP="008B0487">
            <w:pPr>
              <w:pStyle w:val="21"/>
              <w:rPr>
                <w:rFonts w:ascii="Arial" w:hAnsi="Arial" w:cs="Arial"/>
                <w:sz w:val="20"/>
              </w:rPr>
            </w:pPr>
            <w:r w:rsidRPr="00DD337B">
              <w:rPr>
                <w:rFonts w:ascii="Arial" w:hAnsi="Arial" w:cs="Arial"/>
                <w:sz w:val="20"/>
              </w:rPr>
              <w:t>П25инд/П26инд*100%</w:t>
            </w:r>
          </w:p>
        </w:tc>
        <w:tc>
          <w:tcPr>
            <w:tcW w:w="1134" w:type="dxa"/>
            <w:noWrap/>
            <w:hideMark/>
          </w:tcPr>
          <w:p w:rsidR="00B0695B" w:rsidRPr="00DD337B" w:rsidRDefault="00B0695B" w:rsidP="008B0487">
            <w:pPr>
              <w:pStyle w:val="21"/>
              <w:rPr>
                <w:rFonts w:ascii="Arial" w:hAnsi="Arial" w:cs="Arial"/>
                <w:sz w:val="20"/>
              </w:rPr>
            </w:pPr>
            <w:r w:rsidRPr="00DD337B">
              <w:rPr>
                <w:rFonts w:ascii="Arial" w:hAnsi="Arial" w:cs="Arial"/>
                <w:sz w:val="20"/>
              </w:rPr>
              <w:t>99,31%</w:t>
            </w:r>
          </w:p>
        </w:tc>
        <w:tc>
          <w:tcPr>
            <w:tcW w:w="1404" w:type="dxa"/>
            <w:noWrap/>
            <w:hideMark/>
          </w:tcPr>
          <w:p w:rsidR="00B0695B" w:rsidRPr="00DD337B" w:rsidRDefault="00B0695B" w:rsidP="008B0487">
            <w:pPr>
              <w:pStyle w:val="21"/>
              <w:rPr>
                <w:rFonts w:ascii="Arial" w:hAnsi="Arial" w:cs="Arial"/>
                <w:sz w:val="20"/>
              </w:rPr>
            </w:pPr>
            <w:r w:rsidRPr="00DD337B">
              <w:rPr>
                <w:rFonts w:ascii="Arial" w:hAnsi="Arial" w:cs="Arial"/>
                <w:sz w:val="20"/>
              </w:rPr>
              <w:t>99,25%</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99,47%</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99,29%</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99,27%</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99,29%</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99,29%</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99,29%</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99,29%</w:t>
            </w:r>
          </w:p>
        </w:tc>
      </w:tr>
      <w:tr w:rsidR="00DD337B" w:rsidRPr="00DD337B" w:rsidTr="0057318D">
        <w:trPr>
          <w:trHeight w:val="288"/>
        </w:trPr>
        <w:tc>
          <w:tcPr>
            <w:tcW w:w="16008" w:type="dxa"/>
            <w:gridSpan w:val="12"/>
            <w:noWrap/>
            <w:hideMark/>
          </w:tcPr>
          <w:p w:rsidR="00B0695B" w:rsidRPr="00DD337B" w:rsidRDefault="00B0695B" w:rsidP="008B0487">
            <w:pPr>
              <w:pStyle w:val="21"/>
              <w:rPr>
                <w:rFonts w:ascii="Arial" w:hAnsi="Arial" w:cs="Arial"/>
                <w:i/>
                <w:sz w:val="20"/>
                <w:lang w:val="ru-RU"/>
              </w:rPr>
            </w:pPr>
            <w:r w:rsidRPr="00DD337B">
              <w:rPr>
                <w:rFonts w:ascii="Arial" w:hAnsi="Arial" w:cs="Arial"/>
                <w:i/>
                <w:sz w:val="20"/>
                <w:lang w:val="ru-RU"/>
              </w:rPr>
              <w:t>Целевые показатели, характеризующие потребление энергетических ресурсов в муниципальных организациях, находящихся в ведении органов местного самоуправления.</w:t>
            </w:r>
          </w:p>
        </w:tc>
      </w:tr>
      <w:tr w:rsidR="00DD337B" w:rsidRPr="00DD337B" w:rsidTr="0057318D">
        <w:trPr>
          <w:trHeight w:val="1152"/>
        </w:trPr>
        <w:tc>
          <w:tcPr>
            <w:tcW w:w="500" w:type="dxa"/>
            <w:noWrap/>
            <w:hideMark/>
          </w:tcPr>
          <w:p w:rsidR="00B0695B" w:rsidRPr="00DD337B" w:rsidRDefault="00B0695B" w:rsidP="008B0487">
            <w:pPr>
              <w:pStyle w:val="21"/>
              <w:rPr>
                <w:rFonts w:ascii="Arial" w:hAnsi="Arial" w:cs="Arial"/>
                <w:sz w:val="20"/>
              </w:rPr>
            </w:pPr>
            <w:r w:rsidRPr="00DD337B">
              <w:rPr>
                <w:rFonts w:ascii="Arial" w:hAnsi="Arial" w:cs="Arial"/>
                <w:sz w:val="20"/>
              </w:rPr>
              <w:t>14</w:t>
            </w:r>
          </w:p>
        </w:tc>
        <w:tc>
          <w:tcPr>
            <w:tcW w:w="5157" w:type="dxa"/>
            <w:hideMark/>
          </w:tcPr>
          <w:p w:rsidR="00B0695B" w:rsidRPr="00DD337B" w:rsidRDefault="00B0695B" w:rsidP="008B0487">
            <w:pPr>
              <w:pStyle w:val="21"/>
              <w:rPr>
                <w:rFonts w:ascii="Arial" w:hAnsi="Arial" w:cs="Arial"/>
                <w:sz w:val="20"/>
                <w:lang w:val="ru-RU"/>
              </w:rPr>
            </w:pPr>
            <w:r w:rsidRPr="00DD337B">
              <w:rPr>
                <w:rFonts w:ascii="Arial" w:hAnsi="Arial" w:cs="Arial"/>
                <w:sz w:val="20"/>
                <w:lang w:val="ru-RU"/>
              </w:rPr>
              <w:t xml:space="preserve"> Удельный расход тепловой энергии зданиями и помещениями учебно-воспитательного назначения муниципальных организаций, находящихся в ведении органов местного самоуправления</w:t>
            </w:r>
          </w:p>
        </w:tc>
        <w:tc>
          <w:tcPr>
            <w:tcW w:w="1851" w:type="dxa"/>
            <w:hideMark/>
          </w:tcPr>
          <w:p w:rsidR="00B0695B" w:rsidRPr="00DD337B" w:rsidRDefault="00B0695B" w:rsidP="008B0487">
            <w:pPr>
              <w:pStyle w:val="21"/>
              <w:rPr>
                <w:rFonts w:ascii="Arial" w:hAnsi="Arial" w:cs="Arial"/>
                <w:sz w:val="20"/>
              </w:rPr>
            </w:pPr>
            <w:r w:rsidRPr="00DD337B">
              <w:rPr>
                <w:rFonts w:ascii="Arial" w:hAnsi="Arial" w:cs="Arial"/>
                <w:sz w:val="20"/>
              </w:rPr>
              <w:t>П27инд/П29инд</w:t>
            </w:r>
          </w:p>
        </w:tc>
        <w:tc>
          <w:tcPr>
            <w:tcW w:w="1134" w:type="dxa"/>
            <w:noWrap/>
            <w:hideMark/>
          </w:tcPr>
          <w:p w:rsidR="00B0695B" w:rsidRPr="00DD337B" w:rsidRDefault="00B0695B" w:rsidP="008B0487">
            <w:pPr>
              <w:pStyle w:val="21"/>
              <w:rPr>
                <w:rFonts w:ascii="Arial" w:hAnsi="Arial" w:cs="Arial"/>
                <w:sz w:val="20"/>
              </w:rPr>
            </w:pPr>
            <w:r w:rsidRPr="00DD337B">
              <w:rPr>
                <w:rFonts w:ascii="Arial" w:hAnsi="Arial" w:cs="Arial"/>
                <w:sz w:val="20"/>
              </w:rPr>
              <w:t>0,33</w:t>
            </w:r>
          </w:p>
        </w:tc>
        <w:tc>
          <w:tcPr>
            <w:tcW w:w="1404" w:type="dxa"/>
            <w:noWrap/>
            <w:hideMark/>
          </w:tcPr>
          <w:p w:rsidR="00B0695B" w:rsidRPr="00DD337B" w:rsidRDefault="00B0695B" w:rsidP="008B0487">
            <w:pPr>
              <w:pStyle w:val="21"/>
              <w:rPr>
                <w:rFonts w:ascii="Arial" w:hAnsi="Arial" w:cs="Arial"/>
                <w:sz w:val="20"/>
              </w:rPr>
            </w:pPr>
            <w:r w:rsidRPr="00DD337B">
              <w:rPr>
                <w:rFonts w:ascii="Arial" w:hAnsi="Arial" w:cs="Arial"/>
                <w:sz w:val="20"/>
              </w:rPr>
              <w:t>0,32</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0,32</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0,29</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0,24</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0,34</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0,27</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0,27</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0,27</w:t>
            </w:r>
          </w:p>
        </w:tc>
      </w:tr>
      <w:tr w:rsidR="00DD337B" w:rsidRPr="00DD337B" w:rsidTr="0057318D">
        <w:trPr>
          <w:trHeight w:val="1152"/>
        </w:trPr>
        <w:tc>
          <w:tcPr>
            <w:tcW w:w="500" w:type="dxa"/>
            <w:noWrap/>
            <w:hideMark/>
          </w:tcPr>
          <w:p w:rsidR="00B0695B" w:rsidRPr="00DD337B" w:rsidRDefault="00B0695B" w:rsidP="008B0487">
            <w:pPr>
              <w:pStyle w:val="21"/>
              <w:rPr>
                <w:rFonts w:ascii="Arial" w:hAnsi="Arial" w:cs="Arial"/>
                <w:sz w:val="20"/>
              </w:rPr>
            </w:pPr>
            <w:r w:rsidRPr="00DD337B">
              <w:rPr>
                <w:rFonts w:ascii="Arial" w:hAnsi="Arial" w:cs="Arial"/>
                <w:sz w:val="20"/>
              </w:rPr>
              <w:t>15</w:t>
            </w:r>
          </w:p>
        </w:tc>
        <w:tc>
          <w:tcPr>
            <w:tcW w:w="5157" w:type="dxa"/>
            <w:hideMark/>
          </w:tcPr>
          <w:p w:rsidR="00B0695B" w:rsidRPr="00DD337B" w:rsidRDefault="00B0695B" w:rsidP="008B0487">
            <w:pPr>
              <w:pStyle w:val="21"/>
              <w:rPr>
                <w:rFonts w:ascii="Arial" w:hAnsi="Arial" w:cs="Arial"/>
                <w:sz w:val="20"/>
                <w:lang w:val="ru-RU"/>
              </w:rPr>
            </w:pPr>
            <w:r w:rsidRPr="00DD337B">
              <w:rPr>
                <w:rFonts w:ascii="Arial" w:hAnsi="Arial" w:cs="Arial"/>
                <w:sz w:val="20"/>
                <w:lang w:val="ru-RU"/>
              </w:rPr>
              <w:t xml:space="preserve"> Удельный расход электрической энергии зданиями и помещениями учебно-воспитательного назначения муниципальных организаций, находящихся в ведении органов местного самоуправления</w:t>
            </w:r>
          </w:p>
        </w:tc>
        <w:tc>
          <w:tcPr>
            <w:tcW w:w="1851" w:type="dxa"/>
            <w:hideMark/>
          </w:tcPr>
          <w:p w:rsidR="00B0695B" w:rsidRPr="00DD337B" w:rsidRDefault="00B0695B" w:rsidP="008B0487">
            <w:pPr>
              <w:pStyle w:val="21"/>
              <w:rPr>
                <w:rFonts w:ascii="Arial" w:hAnsi="Arial" w:cs="Arial"/>
                <w:sz w:val="20"/>
              </w:rPr>
            </w:pPr>
            <w:r w:rsidRPr="00DD337B">
              <w:rPr>
                <w:rFonts w:ascii="Arial" w:hAnsi="Arial" w:cs="Arial"/>
                <w:sz w:val="20"/>
              </w:rPr>
              <w:t>П28инд/П29инд</w:t>
            </w:r>
          </w:p>
        </w:tc>
        <w:tc>
          <w:tcPr>
            <w:tcW w:w="1134" w:type="dxa"/>
            <w:noWrap/>
            <w:hideMark/>
          </w:tcPr>
          <w:p w:rsidR="00B0695B" w:rsidRPr="00DD337B" w:rsidRDefault="00B0695B" w:rsidP="008B0487">
            <w:pPr>
              <w:pStyle w:val="21"/>
              <w:rPr>
                <w:rFonts w:ascii="Arial" w:hAnsi="Arial" w:cs="Arial"/>
                <w:sz w:val="20"/>
              </w:rPr>
            </w:pPr>
            <w:r w:rsidRPr="00DD337B">
              <w:rPr>
                <w:rFonts w:ascii="Arial" w:hAnsi="Arial" w:cs="Arial"/>
                <w:sz w:val="20"/>
              </w:rPr>
              <w:t>45,53</w:t>
            </w:r>
          </w:p>
        </w:tc>
        <w:tc>
          <w:tcPr>
            <w:tcW w:w="1404" w:type="dxa"/>
            <w:noWrap/>
            <w:hideMark/>
          </w:tcPr>
          <w:p w:rsidR="00B0695B" w:rsidRPr="00DD337B" w:rsidRDefault="00B0695B" w:rsidP="008B0487">
            <w:pPr>
              <w:pStyle w:val="21"/>
              <w:rPr>
                <w:rFonts w:ascii="Arial" w:hAnsi="Arial" w:cs="Arial"/>
                <w:sz w:val="20"/>
              </w:rPr>
            </w:pPr>
            <w:r w:rsidRPr="00DD337B">
              <w:rPr>
                <w:rFonts w:ascii="Arial" w:hAnsi="Arial" w:cs="Arial"/>
                <w:sz w:val="20"/>
              </w:rPr>
              <w:t>41,55</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40,76</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39,40</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32,41</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42,48</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41,27</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41,27</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41,27</w:t>
            </w:r>
          </w:p>
        </w:tc>
      </w:tr>
      <w:tr w:rsidR="00DD337B" w:rsidRPr="00DD337B" w:rsidTr="0057318D">
        <w:trPr>
          <w:trHeight w:val="1152"/>
        </w:trPr>
        <w:tc>
          <w:tcPr>
            <w:tcW w:w="500" w:type="dxa"/>
            <w:noWrap/>
            <w:hideMark/>
          </w:tcPr>
          <w:p w:rsidR="00B0695B" w:rsidRPr="00DD337B" w:rsidRDefault="00B0695B" w:rsidP="008B0487">
            <w:pPr>
              <w:pStyle w:val="21"/>
              <w:rPr>
                <w:rFonts w:ascii="Arial" w:hAnsi="Arial" w:cs="Arial"/>
                <w:sz w:val="20"/>
              </w:rPr>
            </w:pPr>
            <w:r w:rsidRPr="00DD337B">
              <w:rPr>
                <w:rFonts w:ascii="Arial" w:hAnsi="Arial" w:cs="Arial"/>
                <w:sz w:val="20"/>
              </w:rPr>
              <w:t>16</w:t>
            </w:r>
          </w:p>
        </w:tc>
        <w:tc>
          <w:tcPr>
            <w:tcW w:w="5157" w:type="dxa"/>
            <w:hideMark/>
          </w:tcPr>
          <w:p w:rsidR="00B0695B" w:rsidRPr="00DD337B" w:rsidRDefault="00B0695B" w:rsidP="008B0487">
            <w:pPr>
              <w:pStyle w:val="21"/>
              <w:rPr>
                <w:rFonts w:ascii="Arial" w:hAnsi="Arial" w:cs="Arial"/>
                <w:sz w:val="20"/>
                <w:lang w:val="ru-RU"/>
              </w:rPr>
            </w:pPr>
            <w:r w:rsidRPr="00DD337B">
              <w:rPr>
                <w:rFonts w:ascii="Arial" w:hAnsi="Arial" w:cs="Arial"/>
                <w:sz w:val="20"/>
                <w:lang w:val="ru-RU"/>
              </w:rPr>
              <w:t>Удельный расход тепловой энергии зданиями и помещениями здравоохранения и социального обслуживания населения муниципальных организаций, находящихся в ведении органов местного самоуправления</w:t>
            </w:r>
          </w:p>
        </w:tc>
        <w:tc>
          <w:tcPr>
            <w:tcW w:w="1851" w:type="dxa"/>
            <w:hideMark/>
          </w:tcPr>
          <w:p w:rsidR="00B0695B" w:rsidRPr="00DD337B" w:rsidRDefault="00B0695B" w:rsidP="008B0487">
            <w:pPr>
              <w:pStyle w:val="21"/>
              <w:rPr>
                <w:rFonts w:ascii="Arial" w:hAnsi="Arial" w:cs="Arial"/>
                <w:sz w:val="20"/>
              </w:rPr>
            </w:pPr>
            <w:r w:rsidRPr="00DD337B">
              <w:rPr>
                <w:rFonts w:ascii="Arial" w:hAnsi="Arial" w:cs="Arial"/>
                <w:sz w:val="20"/>
              </w:rPr>
              <w:t>П30инд/П32инд</w:t>
            </w:r>
          </w:p>
        </w:tc>
        <w:tc>
          <w:tcPr>
            <w:tcW w:w="1134" w:type="dxa"/>
            <w:noWrap/>
            <w:hideMark/>
          </w:tcPr>
          <w:p w:rsidR="00B0695B" w:rsidRPr="00DD337B" w:rsidRDefault="00B0695B" w:rsidP="008B0487">
            <w:pPr>
              <w:pStyle w:val="21"/>
              <w:rPr>
                <w:rFonts w:ascii="Arial" w:hAnsi="Arial" w:cs="Arial"/>
                <w:sz w:val="20"/>
              </w:rPr>
            </w:pPr>
            <w:r w:rsidRPr="00DD337B">
              <w:rPr>
                <w:rFonts w:ascii="Arial" w:hAnsi="Arial" w:cs="Arial"/>
                <w:sz w:val="20"/>
              </w:rPr>
              <w:t>0,32</w:t>
            </w:r>
          </w:p>
        </w:tc>
        <w:tc>
          <w:tcPr>
            <w:tcW w:w="1404" w:type="dxa"/>
            <w:noWrap/>
            <w:hideMark/>
          </w:tcPr>
          <w:p w:rsidR="00B0695B" w:rsidRPr="00DD337B" w:rsidRDefault="00B0695B" w:rsidP="008B0487">
            <w:pPr>
              <w:pStyle w:val="21"/>
              <w:rPr>
                <w:rFonts w:ascii="Arial" w:hAnsi="Arial" w:cs="Arial"/>
                <w:sz w:val="20"/>
              </w:rPr>
            </w:pPr>
            <w:r w:rsidRPr="00DD337B">
              <w:rPr>
                <w:rFonts w:ascii="Arial" w:hAnsi="Arial" w:cs="Arial"/>
                <w:sz w:val="20"/>
              </w:rPr>
              <w:t>0,33</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0,32</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0,34</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0,23</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0,31</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0,25</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0,25</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0,25</w:t>
            </w:r>
          </w:p>
        </w:tc>
      </w:tr>
      <w:tr w:rsidR="00DD337B" w:rsidRPr="00DD337B" w:rsidTr="0057318D">
        <w:trPr>
          <w:trHeight w:val="1152"/>
        </w:trPr>
        <w:tc>
          <w:tcPr>
            <w:tcW w:w="500" w:type="dxa"/>
            <w:noWrap/>
            <w:hideMark/>
          </w:tcPr>
          <w:p w:rsidR="00B0695B" w:rsidRPr="00DD337B" w:rsidRDefault="00B0695B" w:rsidP="008B0487">
            <w:pPr>
              <w:pStyle w:val="21"/>
              <w:rPr>
                <w:rFonts w:ascii="Arial" w:hAnsi="Arial" w:cs="Arial"/>
                <w:sz w:val="20"/>
              </w:rPr>
            </w:pPr>
            <w:r w:rsidRPr="00DD337B">
              <w:rPr>
                <w:rFonts w:ascii="Arial" w:hAnsi="Arial" w:cs="Arial"/>
                <w:sz w:val="20"/>
              </w:rPr>
              <w:t>17</w:t>
            </w:r>
          </w:p>
        </w:tc>
        <w:tc>
          <w:tcPr>
            <w:tcW w:w="5157" w:type="dxa"/>
            <w:hideMark/>
          </w:tcPr>
          <w:p w:rsidR="00B0695B" w:rsidRPr="00DD337B" w:rsidRDefault="00B0695B" w:rsidP="008B0487">
            <w:pPr>
              <w:pStyle w:val="21"/>
              <w:rPr>
                <w:rFonts w:ascii="Arial" w:hAnsi="Arial" w:cs="Arial"/>
                <w:sz w:val="20"/>
                <w:lang w:val="ru-RU"/>
              </w:rPr>
            </w:pPr>
            <w:r w:rsidRPr="00DD337B">
              <w:rPr>
                <w:rFonts w:ascii="Arial" w:hAnsi="Arial" w:cs="Arial"/>
                <w:sz w:val="20"/>
                <w:lang w:val="ru-RU"/>
              </w:rPr>
              <w:t>Удельный расход электрической энергии зданиями и помещениями здравоохранения и социального обслуживания населения муниципальных организаций, находящихся в ведении органов местного самоуправления</w:t>
            </w:r>
          </w:p>
        </w:tc>
        <w:tc>
          <w:tcPr>
            <w:tcW w:w="1851" w:type="dxa"/>
            <w:hideMark/>
          </w:tcPr>
          <w:p w:rsidR="00B0695B" w:rsidRPr="00DD337B" w:rsidRDefault="00B0695B" w:rsidP="008B0487">
            <w:pPr>
              <w:pStyle w:val="21"/>
              <w:rPr>
                <w:rFonts w:ascii="Arial" w:hAnsi="Arial" w:cs="Arial"/>
                <w:sz w:val="20"/>
              </w:rPr>
            </w:pPr>
            <w:r w:rsidRPr="00DD337B">
              <w:rPr>
                <w:rFonts w:ascii="Arial" w:hAnsi="Arial" w:cs="Arial"/>
                <w:sz w:val="20"/>
              </w:rPr>
              <w:t>П31инд/П32инд</w:t>
            </w:r>
          </w:p>
        </w:tc>
        <w:tc>
          <w:tcPr>
            <w:tcW w:w="1134" w:type="dxa"/>
            <w:noWrap/>
            <w:hideMark/>
          </w:tcPr>
          <w:p w:rsidR="00B0695B" w:rsidRPr="00DD337B" w:rsidRDefault="00B0695B" w:rsidP="008B0487">
            <w:pPr>
              <w:pStyle w:val="21"/>
              <w:rPr>
                <w:rFonts w:ascii="Arial" w:hAnsi="Arial" w:cs="Arial"/>
                <w:sz w:val="20"/>
              </w:rPr>
            </w:pPr>
            <w:r w:rsidRPr="00DD337B">
              <w:rPr>
                <w:rFonts w:ascii="Arial" w:hAnsi="Arial" w:cs="Arial"/>
                <w:sz w:val="20"/>
              </w:rPr>
              <w:t>64,95</w:t>
            </w:r>
          </w:p>
        </w:tc>
        <w:tc>
          <w:tcPr>
            <w:tcW w:w="1404" w:type="dxa"/>
            <w:noWrap/>
            <w:hideMark/>
          </w:tcPr>
          <w:p w:rsidR="00B0695B" w:rsidRPr="00DD337B" w:rsidRDefault="00B0695B" w:rsidP="008B0487">
            <w:pPr>
              <w:pStyle w:val="21"/>
              <w:rPr>
                <w:rFonts w:ascii="Arial" w:hAnsi="Arial" w:cs="Arial"/>
                <w:sz w:val="20"/>
              </w:rPr>
            </w:pPr>
            <w:r w:rsidRPr="00DD337B">
              <w:rPr>
                <w:rFonts w:ascii="Arial" w:hAnsi="Arial" w:cs="Arial"/>
                <w:sz w:val="20"/>
              </w:rPr>
              <w:t>59,39</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66,80</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67,16</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21,91</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54,93</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42,53</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42,53</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42,53</w:t>
            </w:r>
          </w:p>
        </w:tc>
      </w:tr>
      <w:tr w:rsidR="00DD337B" w:rsidRPr="00DD337B" w:rsidTr="0057318D">
        <w:trPr>
          <w:trHeight w:val="288"/>
        </w:trPr>
        <w:tc>
          <w:tcPr>
            <w:tcW w:w="16008" w:type="dxa"/>
            <w:gridSpan w:val="12"/>
            <w:noWrap/>
            <w:hideMark/>
          </w:tcPr>
          <w:p w:rsidR="00B0695B" w:rsidRPr="00DD337B" w:rsidRDefault="00B0695B" w:rsidP="008B0487">
            <w:pPr>
              <w:pStyle w:val="21"/>
              <w:rPr>
                <w:rFonts w:ascii="Arial" w:hAnsi="Arial" w:cs="Arial"/>
                <w:i/>
                <w:sz w:val="20"/>
                <w:lang w:val="ru-RU"/>
              </w:rPr>
            </w:pPr>
            <w:r w:rsidRPr="00DD337B">
              <w:rPr>
                <w:rFonts w:ascii="Arial" w:hAnsi="Arial" w:cs="Arial"/>
                <w:sz w:val="20"/>
                <w:lang w:val="ru-RU"/>
              </w:rPr>
              <w:t xml:space="preserve"> </w:t>
            </w:r>
            <w:r w:rsidRPr="00DD337B">
              <w:rPr>
                <w:rFonts w:ascii="Arial" w:hAnsi="Arial" w:cs="Arial"/>
                <w:i/>
                <w:sz w:val="20"/>
                <w:lang w:val="ru-RU"/>
              </w:rPr>
              <w:t>Целевые показатели, характеризующие использование энергетических ресурсов в жилищно-коммунальном хозяйстве</w:t>
            </w:r>
          </w:p>
        </w:tc>
      </w:tr>
      <w:tr w:rsidR="00DD337B" w:rsidRPr="00DD337B" w:rsidTr="0057318D">
        <w:trPr>
          <w:trHeight w:val="1152"/>
        </w:trPr>
        <w:tc>
          <w:tcPr>
            <w:tcW w:w="500" w:type="dxa"/>
            <w:noWrap/>
            <w:hideMark/>
          </w:tcPr>
          <w:p w:rsidR="00B0695B" w:rsidRPr="00DD337B" w:rsidRDefault="00B0695B" w:rsidP="008B0487">
            <w:pPr>
              <w:pStyle w:val="21"/>
              <w:rPr>
                <w:rFonts w:ascii="Arial" w:hAnsi="Arial" w:cs="Arial"/>
                <w:sz w:val="20"/>
              </w:rPr>
            </w:pPr>
            <w:r w:rsidRPr="00DD337B">
              <w:rPr>
                <w:rFonts w:ascii="Arial" w:hAnsi="Arial" w:cs="Arial"/>
                <w:sz w:val="20"/>
              </w:rPr>
              <w:t>18</w:t>
            </w:r>
          </w:p>
        </w:tc>
        <w:tc>
          <w:tcPr>
            <w:tcW w:w="5157" w:type="dxa"/>
            <w:hideMark/>
          </w:tcPr>
          <w:p w:rsidR="00B0695B" w:rsidRPr="00DD337B" w:rsidRDefault="00B0695B" w:rsidP="008B0487">
            <w:pPr>
              <w:pStyle w:val="21"/>
              <w:rPr>
                <w:rFonts w:ascii="Arial" w:hAnsi="Arial" w:cs="Arial"/>
                <w:sz w:val="20"/>
                <w:lang w:val="ru-RU"/>
              </w:rPr>
            </w:pPr>
            <w:r w:rsidRPr="00DD337B">
              <w:rPr>
                <w:rFonts w:ascii="Arial" w:hAnsi="Arial" w:cs="Arial"/>
                <w:sz w:val="20"/>
                <w:lang w:val="ru-RU"/>
              </w:rPr>
              <w:t xml:space="preserve">Доля многоквартирных домов, расположенных на территории субъекта Российской Федерации (муниципального образования), имеющих класс энергетической эффективности "В" и выше </w:t>
            </w:r>
          </w:p>
        </w:tc>
        <w:tc>
          <w:tcPr>
            <w:tcW w:w="1851" w:type="dxa"/>
            <w:hideMark/>
          </w:tcPr>
          <w:p w:rsidR="00B0695B" w:rsidRPr="00DD337B" w:rsidRDefault="00B0695B" w:rsidP="008B0487">
            <w:pPr>
              <w:pStyle w:val="21"/>
              <w:rPr>
                <w:rFonts w:ascii="Arial" w:hAnsi="Arial" w:cs="Arial"/>
                <w:sz w:val="20"/>
              </w:rPr>
            </w:pPr>
            <w:r w:rsidRPr="00DD337B">
              <w:rPr>
                <w:rFonts w:ascii="Arial" w:hAnsi="Arial" w:cs="Arial"/>
                <w:sz w:val="20"/>
              </w:rPr>
              <w:t>П33инд/П38инд*100%</w:t>
            </w:r>
          </w:p>
        </w:tc>
        <w:tc>
          <w:tcPr>
            <w:tcW w:w="1134" w:type="dxa"/>
            <w:noWrap/>
            <w:hideMark/>
          </w:tcPr>
          <w:p w:rsidR="00B0695B" w:rsidRPr="00DD337B" w:rsidRDefault="00B0695B" w:rsidP="008B0487">
            <w:pPr>
              <w:pStyle w:val="21"/>
              <w:rPr>
                <w:rFonts w:ascii="Arial" w:hAnsi="Arial" w:cs="Arial"/>
                <w:sz w:val="20"/>
              </w:rPr>
            </w:pPr>
            <w:r w:rsidRPr="00DD337B">
              <w:rPr>
                <w:rFonts w:ascii="Arial" w:hAnsi="Arial" w:cs="Arial"/>
                <w:sz w:val="20"/>
              </w:rPr>
              <w:t>0,00%</w:t>
            </w:r>
          </w:p>
        </w:tc>
        <w:tc>
          <w:tcPr>
            <w:tcW w:w="1404" w:type="dxa"/>
            <w:noWrap/>
            <w:hideMark/>
          </w:tcPr>
          <w:p w:rsidR="00B0695B" w:rsidRPr="00DD337B" w:rsidRDefault="00B0695B" w:rsidP="008B0487">
            <w:pPr>
              <w:pStyle w:val="21"/>
              <w:rPr>
                <w:rFonts w:ascii="Arial" w:hAnsi="Arial" w:cs="Arial"/>
                <w:sz w:val="20"/>
              </w:rPr>
            </w:pPr>
            <w:r w:rsidRPr="00DD337B">
              <w:rPr>
                <w:rFonts w:ascii="Arial" w:hAnsi="Arial" w:cs="Arial"/>
                <w:sz w:val="20"/>
              </w:rPr>
              <w:t>0,00%</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0,00%</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0,00%</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0,00%</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0,00%</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0,00%</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0,00%</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0,00%</w:t>
            </w:r>
          </w:p>
        </w:tc>
      </w:tr>
      <w:tr w:rsidR="00DD337B" w:rsidRPr="00DD337B" w:rsidTr="0057318D">
        <w:trPr>
          <w:trHeight w:val="576"/>
        </w:trPr>
        <w:tc>
          <w:tcPr>
            <w:tcW w:w="500" w:type="dxa"/>
            <w:noWrap/>
            <w:hideMark/>
          </w:tcPr>
          <w:p w:rsidR="00B0695B" w:rsidRPr="00DD337B" w:rsidRDefault="00B0695B" w:rsidP="008B0487">
            <w:pPr>
              <w:pStyle w:val="21"/>
              <w:rPr>
                <w:rFonts w:ascii="Arial" w:hAnsi="Arial" w:cs="Arial"/>
                <w:sz w:val="20"/>
              </w:rPr>
            </w:pPr>
            <w:r w:rsidRPr="00DD337B">
              <w:rPr>
                <w:rFonts w:ascii="Arial" w:hAnsi="Arial" w:cs="Arial"/>
                <w:sz w:val="20"/>
              </w:rPr>
              <w:t>19</w:t>
            </w:r>
          </w:p>
        </w:tc>
        <w:tc>
          <w:tcPr>
            <w:tcW w:w="5157" w:type="dxa"/>
            <w:hideMark/>
          </w:tcPr>
          <w:p w:rsidR="00B0695B" w:rsidRPr="00DD337B" w:rsidRDefault="00B0695B" w:rsidP="008B0487">
            <w:pPr>
              <w:pStyle w:val="21"/>
              <w:rPr>
                <w:rFonts w:ascii="Arial" w:hAnsi="Arial" w:cs="Arial"/>
                <w:sz w:val="20"/>
                <w:lang w:val="ru-RU"/>
              </w:rPr>
            </w:pPr>
            <w:r w:rsidRPr="00DD337B">
              <w:rPr>
                <w:rFonts w:ascii="Arial" w:hAnsi="Arial" w:cs="Arial"/>
                <w:sz w:val="20"/>
                <w:lang w:val="ru-RU"/>
              </w:rPr>
              <w:t xml:space="preserve"> Удельный расход тепловой энергии в многоквартирных домах, расположенных на территории муниципального образования</w:t>
            </w:r>
          </w:p>
        </w:tc>
        <w:tc>
          <w:tcPr>
            <w:tcW w:w="1851" w:type="dxa"/>
            <w:hideMark/>
          </w:tcPr>
          <w:p w:rsidR="00B0695B" w:rsidRPr="00DD337B" w:rsidRDefault="00B0695B" w:rsidP="008B0487">
            <w:pPr>
              <w:pStyle w:val="21"/>
              <w:rPr>
                <w:rFonts w:ascii="Arial" w:hAnsi="Arial" w:cs="Arial"/>
                <w:sz w:val="20"/>
              </w:rPr>
            </w:pPr>
            <w:r w:rsidRPr="00DD337B">
              <w:rPr>
                <w:rFonts w:ascii="Arial" w:hAnsi="Arial" w:cs="Arial"/>
                <w:sz w:val="20"/>
              </w:rPr>
              <w:t>П34инд/П38инд</w:t>
            </w:r>
          </w:p>
        </w:tc>
        <w:tc>
          <w:tcPr>
            <w:tcW w:w="1134" w:type="dxa"/>
            <w:noWrap/>
            <w:hideMark/>
          </w:tcPr>
          <w:p w:rsidR="00B0695B" w:rsidRPr="00DD337B" w:rsidRDefault="00B0695B" w:rsidP="008B0487">
            <w:pPr>
              <w:pStyle w:val="21"/>
              <w:rPr>
                <w:rFonts w:ascii="Arial" w:hAnsi="Arial" w:cs="Arial"/>
                <w:sz w:val="20"/>
              </w:rPr>
            </w:pPr>
            <w:r w:rsidRPr="00DD337B">
              <w:rPr>
                <w:rFonts w:ascii="Arial" w:hAnsi="Arial" w:cs="Arial"/>
                <w:sz w:val="20"/>
              </w:rPr>
              <w:t>0,88</w:t>
            </w:r>
          </w:p>
        </w:tc>
        <w:tc>
          <w:tcPr>
            <w:tcW w:w="1404" w:type="dxa"/>
            <w:noWrap/>
            <w:hideMark/>
          </w:tcPr>
          <w:p w:rsidR="00B0695B" w:rsidRPr="00DD337B" w:rsidRDefault="00B0695B" w:rsidP="008B0487">
            <w:pPr>
              <w:pStyle w:val="21"/>
              <w:rPr>
                <w:rFonts w:ascii="Arial" w:hAnsi="Arial" w:cs="Arial"/>
                <w:sz w:val="20"/>
              </w:rPr>
            </w:pPr>
            <w:r w:rsidRPr="00DD337B">
              <w:rPr>
                <w:rFonts w:ascii="Arial" w:hAnsi="Arial" w:cs="Arial"/>
                <w:sz w:val="20"/>
              </w:rPr>
              <w:t>0,38</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0,37</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0,35</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0,35</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0,33</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0,33</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0,33</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0,33</w:t>
            </w:r>
          </w:p>
        </w:tc>
      </w:tr>
      <w:tr w:rsidR="00DD337B" w:rsidRPr="00DD337B" w:rsidTr="0057318D">
        <w:trPr>
          <w:trHeight w:val="864"/>
        </w:trPr>
        <w:tc>
          <w:tcPr>
            <w:tcW w:w="500" w:type="dxa"/>
            <w:noWrap/>
            <w:hideMark/>
          </w:tcPr>
          <w:p w:rsidR="00B0695B" w:rsidRPr="00DD337B" w:rsidRDefault="00B0695B" w:rsidP="008B0487">
            <w:pPr>
              <w:pStyle w:val="21"/>
              <w:rPr>
                <w:rFonts w:ascii="Arial" w:hAnsi="Arial" w:cs="Arial"/>
                <w:sz w:val="20"/>
              </w:rPr>
            </w:pPr>
            <w:r w:rsidRPr="00DD337B">
              <w:rPr>
                <w:rFonts w:ascii="Arial" w:hAnsi="Arial" w:cs="Arial"/>
                <w:sz w:val="20"/>
              </w:rPr>
              <w:t>20</w:t>
            </w:r>
          </w:p>
        </w:tc>
        <w:tc>
          <w:tcPr>
            <w:tcW w:w="5157" w:type="dxa"/>
            <w:hideMark/>
          </w:tcPr>
          <w:p w:rsidR="00B0695B" w:rsidRPr="00DD337B" w:rsidRDefault="00B0695B" w:rsidP="008B0487">
            <w:pPr>
              <w:pStyle w:val="21"/>
              <w:rPr>
                <w:rFonts w:ascii="Arial" w:hAnsi="Arial" w:cs="Arial"/>
                <w:sz w:val="20"/>
                <w:lang w:val="ru-RU"/>
              </w:rPr>
            </w:pPr>
            <w:r w:rsidRPr="00DD337B">
              <w:rPr>
                <w:rFonts w:ascii="Arial" w:hAnsi="Arial" w:cs="Arial"/>
                <w:sz w:val="20"/>
                <w:lang w:val="ru-RU"/>
              </w:rPr>
              <w:t xml:space="preserve"> Удельный расход электрической энергии в многоквартирных домах, расположенных на территории муниципального образования</w:t>
            </w:r>
          </w:p>
        </w:tc>
        <w:tc>
          <w:tcPr>
            <w:tcW w:w="1851" w:type="dxa"/>
            <w:hideMark/>
          </w:tcPr>
          <w:p w:rsidR="00B0695B" w:rsidRPr="00DD337B" w:rsidRDefault="00B0695B" w:rsidP="008B0487">
            <w:pPr>
              <w:pStyle w:val="21"/>
              <w:rPr>
                <w:rFonts w:ascii="Arial" w:hAnsi="Arial" w:cs="Arial"/>
                <w:sz w:val="20"/>
              </w:rPr>
            </w:pPr>
            <w:r w:rsidRPr="00DD337B">
              <w:rPr>
                <w:rFonts w:ascii="Arial" w:hAnsi="Arial" w:cs="Arial"/>
                <w:sz w:val="20"/>
              </w:rPr>
              <w:t>П35инд/П38инд</w:t>
            </w:r>
          </w:p>
        </w:tc>
        <w:tc>
          <w:tcPr>
            <w:tcW w:w="1134" w:type="dxa"/>
            <w:noWrap/>
            <w:hideMark/>
          </w:tcPr>
          <w:p w:rsidR="00B0695B" w:rsidRPr="00DD337B" w:rsidRDefault="00B0695B" w:rsidP="008B0487">
            <w:pPr>
              <w:pStyle w:val="21"/>
              <w:rPr>
                <w:rFonts w:ascii="Arial" w:hAnsi="Arial" w:cs="Arial"/>
                <w:sz w:val="20"/>
              </w:rPr>
            </w:pPr>
            <w:r w:rsidRPr="00DD337B">
              <w:rPr>
                <w:rFonts w:ascii="Arial" w:hAnsi="Arial" w:cs="Arial"/>
                <w:sz w:val="20"/>
              </w:rPr>
              <w:t>106,21</w:t>
            </w:r>
          </w:p>
        </w:tc>
        <w:tc>
          <w:tcPr>
            <w:tcW w:w="1404" w:type="dxa"/>
            <w:noWrap/>
            <w:hideMark/>
          </w:tcPr>
          <w:p w:rsidR="00B0695B" w:rsidRPr="00DD337B" w:rsidRDefault="00B0695B" w:rsidP="008B0487">
            <w:pPr>
              <w:pStyle w:val="21"/>
              <w:rPr>
                <w:rFonts w:ascii="Arial" w:hAnsi="Arial" w:cs="Arial"/>
                <w:sz w:val="20"/>
              </w:rPr>
            </w:pPr>
            <w:r w:rsidRPr="00DD337B">
              <w:rPr>
                <w:rFonts w:ascii="Arial" w:hAnsi="Arial" w:cs="Arial"/>
                <w:sz w:val="20"/>
              </w:rPr>
              <w:t>51,14</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50,99</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46,48</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49,27</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47,66</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47,66</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47,66</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47,66</w:t>
            </w:r>
          </w:p>
        </w:tc>
      </w:tr>
      <w:tr w:rsidR="00DD337B" w:rsidRPr="00DD337B" w:rsidTr="0057318D">
        <w:trPr>
          <w:trHeight w:val="864"/>
        </w:trPr>
        <w:tc>
          <w:tcPr>
            <w:tcW w:w="500" w:type="dxa"/>
            <w:noWrap/>
            <w:hideMark/>
          </w:tcPr>
          <w:p w:rsidR="00B0695B" w:rsidRPr="00DD337B" w:rsidRDefault="00B0695B" w:rsidP="008B0487">
            <w:pPr>
              <w:pStyle w:val="21"/>
              <w:rPr>
                <w:rFonts w:ascii="Arial" w:hAnsi="Arial" w:cs="Arial"/>
                <w:sz w:val="20"/>
              </w:rPr>
            </w:pPr>
            <w:r w:rsidRPr="00DD337B">
              <w:rPr>
                <w:rFonts w:ascii="Arial" w:hAnsi="Arial" w:cs="Arial"/>
                <w:sz w:val="20"/>
              </w:rPr>
              <w:t>21</w:t>
            </w:r>
          </w:p>
        </w:tc>
        <w:tc>
          <w:tcPr>
            <w:tcW w:w="5157" w:type="dxa"/>
            <w:hideMark/>
          </w:tcPr>
          <w:p w:rsidR="00B0695B" w:rsidRPr="00DD337B" w:rsidRDefault="00B0695B" w:rsidP="008B0487">
            <w:pPr>
              <w:pStyle w:val="21"/>
              <w:rPr>
                <w:rFonts w:ascii="Arial" w:hAnsi="Arial" w:cs="Arial"/>
                <w:sz w:val="20"/>
                <w:lang w:val="ru-RU"/>
              </w:rPr>
            </w:pPr>
            <w:r w:rsidRPr="00DD337B">
              <w:rPr>
                <w:rFonts w:ascii="Arial" w:hAnsi="Arial" w:cs="Arial"/>
                <w:sz w:val="20"/>
                <w:lang w:val="ru-RU"/>
              </w:rPr>
              <w:t xml:space="preserve"> Удельный расход холодной воды в многоквартирных домах, расположенных на территории муниципального образования (в расчете на 1 жителя)</w:t>
            </w:r>
          </w:p>
        </w:tc>
        <w:tc>
          <w:tcPr>
            <w:tcW w:w="1851" w:type="dxa"/>
            <w:hideMark/>
          </w:tcPr>
          <w:p w:rsidR="00B0695B" w:rsidRPr="00DD337B" w:rsidRDefault="00B0695B" w:rsidP="008B0487">
            <w:pPr>
              <w:pStyle w:val="21"/>
              <w:rPr>
                <w:rFonts w:ascii="Arial" w:hAnsi="Arial" w:cs="Arial"/>
                <w:sz w:val="20"/>
              </w:rPr>
            </w:pPr>
            <w:r w:rsidRPr="00DD337B">
              <w:rPr>
                <w:rFonts w:ascii="Arial" w:hAnsi="Arial" w:cs="Arial"/>
                <w:sz w:val="20"/>
              </w:rPr>
              <w:t>П36инд/П39инд</w:t>
            </w:r>
          </w:p>
        </w:tc>
        <w:tc>
          <w:tcPr>
            <w:tcW w:w="1134" w:type="dxa"/>
            <w:noWrap/>
            <w:hideMark/>
          </w:tcPr>
          <w:p w:rsidR="00B0695B" w:rsidRPr="00DD337B" w:rsidRDefault="00B0695B" w:rsidP="008B0487">
            <w:pPr>
              <w:pStyle w:val="21"/>
              <w:rPr>
                <w:rFonts w:ascii="Arial" w:hAnsi="Arial" w:cs="Arial"/>
                <w:sz w:val="20"/>
              </w:rPr>
            </w:pPr>
            <w:r w:rsidRPr="00DD337B">
              <w:rPr>
                <w:rFonts w:ascii="Arial" w:hAnsi="Arial" w:cs="Arial"/>
                <w:sz w:val="20"/>
              </w:rPr>
              <w:t>94,00</w:t>
            </w:r>
          </w:p>
        </w:tc>
        <w:tc>
          <w:tcPr>
            <w:tcW w:w="1404" w:type="dxa"/>
            <w:noWrap/>
            <w:hideMark/>
          </w:tcPr>
          <w:p w:rsidR="00B0695B" w:rsidRPr="00DD337B" w:rsidRDefault="00B0695B" w:rsidP="008B0487">
            <w:pPr>
              <w:pStyle w:val="21"/>
              <w:rPr>
                <w:rFonts w:ascii="Arial" w:hAnsi="Arial" w:cs="Arial"/>
                <w:sz w:val="20"/>
              </w:rPr>
            </w:pPr>
            <w:r w:rsidRPr="00DD337B">
              <w:rPr>
                <w:rFonts w:ascii="Arial" w:hAnsi="Arial" w:cs="Arial"/>
                <w:sz w:val="20"/>
              </w:rPr>
              <w:t>40,03</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52,80</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48,69</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44,07</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44,13</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44,11</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44,08</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44,08</w:t>
            </w:r>
          </w:p>
        </w:tc>
      </w:tr>
      <w:tr w:rsidR="00DD337B" w:rsidRPr="00DD337B" w:rsidTr="0057318D">
        <w:trPr>
          <w:trHeight w:val="864"/>
        </w:trPr>
        <w:tc>
          <w:tcPr>
            <w:tcW w:w="500" w:type="dxa"/>
            <w:noWrap/>
            <w:hideMark/>
          </w:tcPr>
          <w:p w:rsidR="00B0695B" w:rsidRPr="00DD337B" w:rsidRDefault="00B0695B" w:rsidP="008B0487">
            <w:pPr>
              <w:pStyle w:val="21"/>
              <w:rPr>
                <w:rFonts w:ascii="Arial" w:hAnsi="Arial" w:cs="Arial"/>
                <w:sz w:val="20"/>
              </w:rPr>
            </w:pPr>
            <w:r w:rsidRPr="00DD337B">
              <w:rPr>
                <w:rFonts w:ascii="Arial" w:hAnsi="Arial" w:cs="Arial"/>
                <w:sz w:val="20"/>
              </w:rPr>
              <w:t>22</w:t>
            </w:r>
          </w:p>
        </w:tc>
        <w:tc>
          <w:tcPr>
            <w:tcW w:w="5157" w:type="dxa"/>
            <w:hideMark/>
          </w:tcPr>
          <w:p w:rsidR="00B0695B" w:rsidRPr="00DD337B" w:rsidRDefault="00B0695B" w:rsidP="008B0487">
            <w:pPr>
              <w:pStyle w:val="21"/>
              <w:rPr>
                <w:rFonts w:ascii="Arial" w:hAnsi="Arial" w:cs="Arial"/>
                <w:sz w:val="20"/>
                <w:lang w:val="ru-RU"/>
              </w:rPr>
            </w:pPr>
            <w:r w:rsidRPr="00DD337B">
              <w:rPr>
                <w:rFonts w:ascii="Arial" w:hAnsi="Arial" w:cs="Arial"/>
                <w:sz w:val="20"/>
                <w:lang w:val="ru-RU"/>
              </w:rPr>
              <w:t xml:space="preserve"> Удельный расход горячей воды в многоквартирных домах, расположенных на территории муниципального образования (в расчете на 1 жителя)</w:t>
            </w:r>
          </w:p>
        </w:tc>
        <w:tc>
          <w:tcPr>
            <w:tcW w:w="1851" w:type="dxa"/>
            <w:hideMark/>
          </w:tcPr>
          <w:p w:rsidR="00B0695B" w:rsidRPr="00DD337B" w:rsidRDefault="00B0695B" w:rsidP="008B0487">
            <w:pPr>
              <w:pStyle w:val="21"/>
              <w:rPr>
                <w:rFonts w:ascii="Arial" w:hAnsi="Arial" w:cs="Arial"/>
                <w:sz w:val="20"/>
              </w:rPr>
            </w:pPr>
            <w:r w:rsidRPr="00DD337B">
              <w:rPr>
                <w:rFonts w:ascii="Arial" w:hAnsi="Arial" w:cs="Arial"/>
                <w:sz w:val="20"/>
              </w:rPr>
              <w:t>П37инд/П39инд</w:t>
            </w:r>
          </w:p>
        </w:tc>
        <w:tc>
          <w:tcPr>
            <w:tcW w:w="1134" w:type="dxa"/>
            <w:noWrap/>
            <w:hideMark/>
          </w:tcPr>
          <w:p w:rsidR="00B0695B" w:rsidRPr="00DD337B" w:rsidRDefault="00B0695B" w:rsidP="008B0487">
            <w:pPr>
              <w:pStyle w:val="21"/>
              <w:rPr>
                <w:rFonts w:ascii="Arial" w:hAnsi="Arial" w:cs="Arial"/>
                <w:sz w:val="20"/>
              </w:rPr>
            </w:pPr>
            <w:r w:rsidRPr="00DD337B">
              <w:rPr>
                <w:rFonts w:ascii="Arial" w:hAnsi="Arial" w:cs="Arial"/>
                <w:sz w:val="20"/>
              </w:rPr>
              <w:t>66,27</w:t>
            </w:r>
          </w:p>
        </w:tc>
        <w:tc>
          <w:tcPr>
            <w:tcW w:w="1404" w:type="dxa"/>
            <w:noWrap/>
            <w:hideMark/>
          </w:tcPr>
          <w:p w:rsidR="00B0695B" w:rsidRPr="00DD337B" w:rsidRDefault="00B0695B" w:rsidP="008B0487">
            <w:pPr>
              <w:pStyle w:val="21"/>
              <w:rPr>
                <w:rFonts w:ascii="Arial" w:hAnsi="Arial" w:cs="Arial"/>
                <w:sz w:val="20"/>
              </w:rPr>
            </w:pPr>
            <w:r w:rsidRPr="00DD337B">
              <w:rPr>
                <w:rFonts w:ascii="Arial" w:hAnsi="Arial" w:cs="Arial"/>
                <w:sz w:val="20"/>
              </w:rPr>
              <w:t>27,51</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26,82</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25,36</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25,35</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25,19</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25,17</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25,16</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25,16</w:t>
            </w:r>
          </w:p>
        </w:tc>
      </w:tr>
      <w:tr w:rsidR="00DD337B" w:rsidRPr="00DD337B" w:rsidTr="0057318D">
        <w:trPr>
          <w:trHeight w:val="288"/>
        </w:trPr>
        <w:tc>
          <w:tcPr>
            <w:tcW w:w="16008" w:type="dxa"/>
            <w:gridSpan w:val="12"/>
            <w:noWrap/>
            <w:hideMark/>
          </w:tcPr>
          <w:p w:rsidR="00B0695B" w:rsidRPr="00DD337B" w:rsidRDefault="00B0695B" w:rsidP="008B0487">
            <w:pPr>
              <w:pStyle w:val="21"/>
              <w:rPr>
                <w:rFonts w:ascii="Arial" w:hAnsi="Arial" w:cs="Arial"/>
                <w:i/>
                <w:sz w:val="20"/>
                <w:lang w:val="ru-RU"/>
              </w:rPr>
            </w:pPr>
            <w:r w:rsidRPr="00DD337B">
              <w:rPr>
                <w:rFonts w:ascii="Arial" w:hAnsi="Arial" w:cs="Arial"/>
                <w:i/>
                <w:sz w:val="20"/>
                <w:lang w:val="ru-RU"/>
              </w:rPr>
              <w:t>Целевые показатели, характеризующие использование энергетических ресурсов в промышленности, энергетике и системах коммунальной инфраструктуры</w:t>
            </w:r>
          </w:p>
        </w:tc>
      </w:tr>
      <w:tr w:rsidR="00DD337B" w:rsidRPr="00DD337B" w:rsidTr="0057318D">
        <w:trPr>
          <w:trHeight w:val="1440"/>
        </w:trPr>
        <w:tc>
          <w:tcPr>
            <w:tcW w:w="500" w:type="dxa"/>
            <w:noWrap/>
            <w:hideMark/>
          </w:tcPr>
          <w:p w:rsidR="00B0695B" w:rsidRPr="00DD337B" w:rsidRDefault="00B0695B" w:rsidP="008B0487">
            <w:pPr>
              <w:pStyle w:val="21"/>
              <w:rPr>
                <w:rFonts w:ascii="Arial" w:hAnsi="Arial" w:cs="Arial"/>
                <w:sz w:val="20"/>
              </w:rPr>
            </w:pPr>
            <w:r w:rsidRPr="00DD337B">
              <w:rPr>
                <w:rFonts w:ascii="Arial" w:hAnsi="Arial" w:cs="Arial"/>
                <w:sz w:val="20"/>
              </w:rPr>
              <w:t>23</w:t>
            </w:r>
          </w:p>
        </w:tc>
        <w:tc>
          <w:tcPr>
            <w:tcW w:w="5157" w:type="dxa"/>
            <w:hideMark/>
          </w:tcPr>
          <w:p w:rsidR="00B0695B" w:rsidRPr="00DD337B" w:rsidRDefault="00B0695B" w:rsidP="008B0487">
            <w:pPr>
              <w:pStyle w:val="21"/>
              <w:rPr>
                <w:rFonts w:ascii="Arial" w:hAnsi="Arial" w:cs="Arial"/>
                <w:sz w:val="20"/>
                <w:lang w:val="ru-RU"/>
              </w:rPr>
            </w:pPr>
            <w:r w:rsidRPr="00DD337B">
              <w:rPr>
                <w:rFonts w:ascii="Arial" w:hAnsi="Arial" w:cs="Arial"/>
                <w:sz w:val="20"/>
                <w:lang w:val="ru-RU"/>
              </w:rPr>
              <w:t xml:space="preserve"> Энергоемкость промышленного производства для производства 3 видов продукции, работ (услуг), составляющих основную долю потребления энергетических ресурсов на территории муниципального образования в сфере промышленного производства</w:t>
            </w:r>
          </w:p>
        </w:tc>
        <w:tc>
          <w:tcPr>
            <w:tcW w:w="1851" w:type="dxa"/>
            <w:hideMark/>
          </w:tcPr>
          <w:p w:rsidR="00B0695B" w:rsidRPr="00DD337B" w:rsidRDefault="00B0695B" w:rsidP="008B0487">
            <w:pPr>
              <w:pStyle w:val="21"/>
              <w:rPr>
                <w:rFonts w:ascii="Arial" w:hAnsi="Arial" w:cs="Arial"/>
                <w:sz w:val="20"/>
              </w:rPr>
            </w:pPr>
            <w:r w:rsidRPr="00DD337B">
              <w:rPr>
                <w:rFonts w:ascii="Arial" w:hAnsi="Arial" w:cs="Arial"/>
                <w:sz w:val="20"/>
              </w:rPr>
              <w:t>П40/П41</w:t>
            </w:r>
          </w:p>
        </w:tc>
        <w:tc>
          <w:tcPr>
            <w:tcW w:w="1134" w:type="dxa"/>
            <w:noWrap/>
            <w:hideMark/>
          </w:tcPr>
          <w:p w:rsidR="00B0695B" w:rsidRPr="00DD337B" w:rsidRDefault="00B0695B" w:rsidP="008B0487">
            <w:pPr>
              <w:pStyle w:val="21"/>
              <w:rPr>
                <w:rFonts w:ascii="Arial" w:hAnsi="Arial" w:cs="Arial"/>
                <w:sz w:val="20"/>
              </w:rPr>
            </w:pPr>
            <w:r w:rsidRPr="00DD337B">
              <w:rPr>
                <w:rFonts w:ascii="Arial" w:hAnsi="Arial" w:cs="Arial"/>
                <w:sz w:val="20"/>
              </w:rPr>
              <w:t> </w:t>
            </w:r>
          </w:p>
        </w:tc>
        <w:tc>
          <w:tcPr>
            <w:tcW w:w="1404" w:type="dxa"/>
            <w:noWrap/>
            <w:hideMark/>
          </w:tcPr>
          <w:p w:rsidR="00B0695B" w:rsidRPr="00DD337B" w:rsidRDefault="00B0695B" w:rsidP="008B0487">
            <w:pPr>
              <w:pStyle w:val="21"/>
              <w:rPr>
                <w:rFonts w:ascii="Arial" w:hAnsi="Arial" w:cs="Arial"/>
                <w:sz w:val="20"/>
              </w:rPr>
            </w:pPr>
            <w:r w:rsidRPr="00DD337B">
              <w:rPr>
                <w:rFonts w:ascii="Arial" w:hAnsi="Arial" w:cs="Arial"/>
                <w:sz w:val="20"/>
              </w:rPr>
              <w:t> </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 </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 </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 </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 </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 </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 </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 </w:t>
            </w:r>
          </w:p>
        </w:tc>
      </w:tr>
      <w:tr w:rsidR="00DD337B" w:rsidRPr="00DD337B" w:rsidTr="0057318D">
        <w:trPr>
          <w:trHeight w:val="864"/>
        </w:trPr>
        <w:tc>
          <w:tcPr>
            <w:tcW w:w="500" w:type="dxa"/>
            <w:noWrap/>
            <w:hideMark/>
          </w:tcPr>
          <w:p w:rsidR="00B0695B" w:rsidRPr="00DD337B" w:rsidRDefault="00B0695B" w:rsidP="008B0487">
            <w:pPr>
              <w:pStyle w:val="21"/>
              <w:rPr>
                <w:rFonts w:ascii="Arial" w:hAnsi="Arial" w:cs="Arial"/>
                <w:sz w:val="20"/>
              </w:rPr>
            </w:pPr>
            <w:r w:rsidRPr="00DD337B">
              <w:rPr>
                <w:rFonts w:ascii="Arial" w:hAnsi="Arial" w:cs="Arial"/>
                <w:sz w:val="20"/>
              </w:rPr>
              <w:t>24</w:t>
            </w:r>
          </w:p>
        </w:tc>
        <w:tc>
          <w:tcPr>
            <w:tcW w:w="5157" w:type="dxa"/>
            <w:hideMark/>
          </w:tcPr>
          <w:p w:rsidR="00B0695B" w:rsidRPr="00DD337B" w:rsidRDefault="00B0695B" w:rsidP="008B0487">
            <w:pPr>
              <w:pStyle w:val="21"/>
              <w:rPr>
                <w:rFonts w:ascii="Arial" w:hAnsi="Arial" w:cs="Arial"/>
                <w:sz w:val="20"/>
                <w:lang w:val="ru-RU"/>
              </w:rPr>
            </w:pPr>
            <w:r w:rsidRPr="00DD337B">
              <w:rPr>
                <w:rFonts w:ascii="Arial" w:hAnsi="Arial" w:cs="Arial"/>
                <w:sz w:val="20"/>
                <w:lang w:val="ru-RU"/>
              </w:rPr>
              <w:t>Удельный расход топлива на отпуск электрической энергии тепловыми электростанциями на территории муниципального образования</w:t>
            </w:r>
          </w:p>
        </w:tc>
        <w:tc>
          <w:tcPr>
            <w:tcW w:w="1851" w:type="dxa"/>
            <w:hideMark/>
          </w:tcPr>
          <w:p w:rsidR="00B0695B" w:rsidRPr="00DD337B" w:rsidRDefault="00B0695B" w:rsidP="008B0487">
            <w:pPr>
              <w:pStyle w:val="21"/>
              <w:rPr>
                <w:rFonts w:ascii="Arial" w:hAnsi="Arial" w:cs="Arial"/>
                <w:sz w:val="20"/>
              </w:rPr>
            </w:pPr>
            <w:r w:rsidRPr="00DD337B">
              <w:rPr>
                <w:rFonts w:ascii="Arial" w:hAnsi="Arial" w:cs="Arial"/>
                <w:sz w:val="20"/>
              </w:rPr>
              <w:t>П42/П43</w:t>
            </w:r>
          </w:p>
        </w:tc>
        <w:tc>
          <w:tcPr>
            <w:tcW w:w="1134" w:type="dxa"/>
            <w:noWrap/>
            <w:hideMark/>
          </w:tcPr>
          <w:p w:rsidR="00B0695B" w:rsidRPr="00DD337B" w:rsidRDefault="00B0695B" w:rsidP="008B0487">
            <w:pPr>
              <w:pStyle w:val="21"/>
              <w:rPr>
                <w:rFonts w:ascii="Arial" w:hAnsi="Arial" w:cs="Arial"/>
                <w:sz w:val="20"/>
              </w:rPr>
            </w:pPr>
            <w:r w:rsidRPr="00DD337B">
              <w:rPr>
                <w:rFonts w:ascii="Arial" w:hAnsi="Arial" w:cs="Arial"/>
                <w:sz w:val="20"/>
              </w:rPr>
              <w:t>267,30</w:t>
            </w:r>
          </w:p>
        </w:tc>
        <w:tc>
          <w:tcPr>
            <w:tcW w:w="1404" w:type="dxa"/>
            <w:noWrap/>
            <w:hideMark/>
          </w:tcPr>
          <w:p w:rsidR="00B0695B" w:rsidRPr="00DD337B" w:rsidRDefault="00B0695B" w:rsidP="008B0487">
            <w:pPr>
              <w:pStyle w:val="21"/>
              <w:rPr>
                <w:rFonts w:ascii="Arial" w:hAnsi="Arial" w:cs="Arial"/>
                <w:sz w:val="20"/>
              </w:rPr>
            </w:pPr>
            <w:r w:rsidRPr="00DD337B">
              <w:rPr>
                <w:rFonts w:ascii="Arial" w:hAnsi="Arial" w:cs="Arial"/>
                <w:sz w:val="20"/>
              </w:rPr>
              <w:t>233,18</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213,96</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216,60</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226,06</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226,06</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226,06</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226,06</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226,06</w:t>
            </w:r>
          </w:p>
        </w:tc>
      </w:tr>
      <w:tr w:rsidR="00DD337B" w:rsidRPr="00DD337B" w:rsidTr="0057318D">
        <w:trPr>
          <w:trHeight w:val="864"/>
        </w:trPr>
        <w:tc>
          <w:tcPr>
            <w:tcW w:w="500" w:type="dxa"/>
            <w:noWrap/>
            <w:hideMark/>
          </w:tcPr>
          <w:p w:rsidR="00B0695B" w:rsidRPr="00DD337B" w:rsidRDefault="00B0695B" w:rsidP="008B0487">
            <w:pPr>
              <w:pStyle w:val="21"/>
              <w:rPr>
                <w:rFonts w:ascii="Arial" w:hAnsi="Arial" w:cs="Arial"/>
                <w:sz w:val="20"/>
              </w:rPr>
            </w:pPr>
            <w:r w:rsidRPr="00DD337B">
              <w:rPr>
                <w:rFonts w:ascii="Arial" w:hAnsi="Arial" w:cs="Arial"/>
                <w:sz w:val="20"/>
              </w:rPr>
              <w:t>25</w:t>
            </w:r>
          </w:p>
        </w:tc>
        <w:tc>
          <w:tcPr>
            <w:tcW w:w="5157" w:type="dxa"/>
            <w:hideMark/>
          </w:tcPr>
          <w:p w:rsidR="00B0695B" w:rsidRPr="00DD337B" w:rsidRDefault="00B0695B" w:rsidP="008B0487">
            <w:pPr>
              <w:pStyle w:val="21"/>
              <w:rPr>
                <w:rFonts w:ascii="Arial" w:hAnsi="Arial" w:cs="Arial"/>
                <w:sz w:val="20"/>
                <w:lang w:val="ru-RU"/>
              </w:rPr>
            </w:pPr>
            <w:r w:rsidRPr="00DD337B">
              <w:rPr>
                <w:rFonts w:ascii="Arial" w:hAnsi="Arial" w:cs="Arial"/>
                <w:sz w:val="20"/>
                <w:lang w:val="ru-RU"/>
              </w:rPr>
              <w:t>Удельный расход топлива на отпущенную тепловую энергию с коллекторов тепловых электростанций на территории муниципального образования</w:t>
            </w:r>
          </w:p>
        </w:tc>
        <w:tc>
          <w:tcPr>
            <w:tcW w:w="1851" w:type="dxa"/>
            <w:hideMark/>
          </w:tcPr>
          <w:p w:rsidR="00B0695B" w:rsidRPr="00DD337B" w:rsidRDefault="00B0695B" w:rsidP="008B0487">
            <w:pPr>
              <w:pStyle w:val="21"/>
              <w:rPr>
                <w:rFonts w:ascii="Arial" w:hAnsi="Arial" w:cs="Arial"/>
                <w:sz w:val="20"/>
              </w:rPr>
            </w:pPr>
            <w:r w:rsidRPr="00DD337B">
              <w:rPr>
                <w:rFonts w:ascii="Arial" w:hAnsi="Arial" w:cs="Arial"/>
                <w:sz w:val="20"/>
              </w:rPr>
              <w:t>П44/П45</w:t>
            </w:r>
          </w:p>
        </w:tc>
        <w:tc>
          <w:tcPr>
            <w:tcW w:w="1134" w:type="dxa"/>
            <w:noWrap/>
            <w:hideMark/>
          </w:tcPr>
          <w:p w:rsidR="00B0695B" w:rsidRPr="00DD337B" w:rsidRDefault="00B0695B" w:rsidP="008B0487">
            <w:pPr>
              <w:pStyle w:val="21"/>
              <w:rPr>
                <w:rFonts w:ascii="Arial" w:hAnsi="Arial" w:cs="Arial"/>
                <w:sz w:val="20"/>
              </w:rPr>
            </w:pPr>
            <w:r w:rsidRPr="00DD337B">
              <w:rPr>
                <w:rFonts w:ascii="Arial" w:hAnsi="Arial" w:cs="Arial"/>
                <w:sz w:val="20"/>
              </w:rPr>
              <w:t>164,96</w:t>
            </w:r>
          </w:p>
        </w:tc>
        <w:tc>
          <w:tcPr>
            <w:tcW w:w="1404" w:type="dxa"/>
            <w:noWrap/>
            <w:hideMark/>
          </w:tcPr>
          <w:p w:rsidR="00B0695B" w:rsidRPr="00DD337B" w:rsidRDefault="00B0695B" w:rsidP="008B0487">
            <w:pPr>
              <w:pStyle w:val="21"/>
              <w:rPr>
                <w:rFonts w:ascii="Arial" w:hAnsi="Arial" w:cs="Arial"/>
                <w:sz w:val="20"/>
              </w:rPr>
            </w:pPr>
            <w:r w:rsidRPr="00DD337B">
              <w:rPr>
                <w:rFonts w:ascii="Arial" w:hAnsi="Arial" w:cs="Arial"/>
                <w:sz w:val="20"/>
              </w:rPr>
              <w:t>163,33</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163,86</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165,65</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164,23</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164,23</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164,23</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164,23</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164,23</w:t>
            </w:r>
          </w:p>
        </w:tc>
      </w:tr>
      <w:tr w:rsidR="00DD337B" w:rsidRPr="00DD337B" w:rsidTr="0057318D">
        <w:trPr>
          <w:trHeight w:val="864"/>
        </w:trPr>
        <w:tc>
          <w:tcPr>
            <w:tcW w:w="500" w:type="dxa"/>
            <w:noWrap/>
            <w:hideMark/>
          </w:tcPr>
          <w:p w:rsidR="00B0695B" w:rsidRPr="00DD337B" w:rsidRDefault="00B0695B" w:rsidP="008B0487">
            <w:pPr>
              <w:pStyle w:val="21"/>
              <w:rPr>
                <w:rFonts w:ascii="Arial" w:hAnsi="Arial" w:cs="Arial"/>
                <w:sz w:val="20"/>
              </w:rPr>
            </w:pPr>
            <w:r w:rsidRPr="00DD337B">
              <w:rPr>
                <w:rFonts w:ascii="Arial" w:hAnsi="Arial" w:cs="Arial"/>
                <w:sz w:val="20"/>
              </w:rPr>
              <w:t>26</w:t>
            </w:r>
          </w:p>
        </w:tc>
        <w:tc>
          <w:tcPr>
            <w:tcW w:w="5157" w:type="dxa"/>
            <w:hideMark/>
          </w:tcPr>
          <w:p w:rsidR="00B0695B" w:rsidRPr="00DD337B" w:rsidRDefault="00B0695B" w:rsidP="008B0487">
            <w:pPr>
              <w:pStyle w:val="21"/>
              <w:rPr>
                <w:rFonts w:ascii="Arial" w:hAnsi="Arial" w:cs="Arial"/>
                <w:sz w:val="20"/>
                <w:lang w:val="ru-RU"/>
              </w:rPr>
            </w:pPr>
            <w:r w:rsidRPr="00DD337B">
              <w:rPr>
                <w:rFonts w:ascii="Arial" w:hAnsi="Arial" w:cs="Arial"/>
                <w:sz w:val="20"/>
                <w:lang w:val="ru-RU"/>
              </w:rPr>
              <w:t>Удельный расход топлива на отпущенную с коллекторов котельных в тепловую сеть тепловую энергию на территории муниципального образования</w:t>
            </w:r>
          </w:p>
        </w:tc>
        <w:tc>
          <w:tcPr>
            <w:tcW w:w="1851" w:type="dxa"/>
            <w:hideMark/>
          </w:tcPr>
          <w:p w:rsidR="00B0695B" w:rsidRPr="00DD337B" w:rsidRDefault="00B0695B" w:rsidP="008B0487">
            <w:pPr>
              <w:pStyle w:val="21"/>
              <w:rPr>
                <w:rFonts w:ascii="Arial" w:hAnsi="Arial" w:cs="Arial"/>
                <w:sz w:val="20"/>
              </w:rPr>
            </w:pPr>
            <w:r w:rsidRPr="00DD337B">
              <w:rPr>
                <w:rFonts w:ascii="Arial" w:hAnsi="Arial" w:cs="Arial"/>
                <w:sz w:val="20"/>
              </w:rPr>
              <w:t>П46/П47</w:t>
            </w:r>
          </w:p>
        </w:tc>
        <w:tc>
          <w:tcPr>
            <w:tcW w:w="1134" w:type="dxa"/>
            <w:noWrap/>
            <w:hideMark/>
          </w:tcPr>
          <w:p w:rsidR="00B0695B" w:rsidRPr="00DD337B" w:rsidRDefault="00B0695B" w:rsidP="008B0487">
            <w:pPr>
              <w:pStyle w:val="21"/>
              <w:rPr>
                <w:rFonts w:ascii="Arial" w:hAnsi="Arial" w:cs="Arial"/>
                <w:sz w:val="20"/>
              </w:rPr>
            </w:pPr>
            <w:r w:rsidRPr="00DD337B">
              <w:rPr>
                <w:rFonts w:ascii="Arial" w:hAnsi="Arial" w:cs="Arial"/>
                <w:sz w:val="20"/>
              </w:rPr>
              <w:t>358,49</w:t>
            </w:r>
          </w:p>
        </w:tc>
        <w:tc>
          <w:tcPr>
            <w:tcW w:w="1404" w:type="dxa"/>
            <w:noWrap/>
            <w:hideMark/>
          </w:tcPr>
          <w:p w:rsidR="00B0695B" w:rsidRPr="00DD337B" w:rsidRDefault="00B0695B" w:rsidP="008B0487">
            <w:pPr>
              <w:pStyle w:val="21"/>
              <w:rPr>
                <w:rFonts w:ascii="Arial" w:hAnsi="Arial" w:cs="Arial"/>
                <w:sz w:val="20"/>
              </w:rPr>
            </w:pPr>
            <w:r w:rsidRPr="00DD337B">
              <w:rPr>
                <w:rFonts w:ascii="Arial" w:hAnsi="Arial" w:cs="Arial"/>
                <w:sz w:val="20"/>
              </w:rPr>
              <w:t>355,39</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361,90</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355,31</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355,27</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355,27</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355,27</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355,27</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355,27</w:t>
            </w:r>
          </w:p>
        </w:tc>
      </w:tr>
      <w:tr w:rsidR="00DD337B" w:rsidRPr="00DD337B" w:rsidTr="0057318D">
        <w:trPr>
          <w:trHeight w:val="1152"/>
        </w:trPr>
        <w:tc>
          <w:tcPr>
            <w:tcW w:w="500" w:type="dxa"/>
            <w:noWrap/>
            <w:hideMark/>
          </w:tcPr>
          <w:p w:rsidR="00B0695B" w:rsidRPr="00DD337B" w:rsidRDefault="00B0695B" w:rsidP="008B0487">
            <w:pPr>
              <w:pStyle w:val="21"/>
              <w:rPr>
                <w:rFonts w:ascii="Arial" w:hAnsi="Arial" w:cs="Arial"/>
                <w:sz w:val="20"/>
              </w:rPr>
            </w:pPr>
            <w:r w:rsidRPr="00DD337B">
              <w:rPr>
                <w:rFonts w:ascii="Arial" w:hAnsi="Arial" w:cs="Arial"/>
                <w:sz w:val="20"/>
              </w:rPr>
              <w:t>27</w:t>
            </w:r>
          </w:p>
        </w:tc>
        <w:tc>
          <w:tcPr>
            <w:tcW w:w="5157" w:type="dxa"/>
            <w:hideMark/>
          </w:tcPr>
          <w:p w:rsidR="00B0695B" w:rsidRPr="00DD337B" w:rsidRDefault="00B0695B" w:rsidP="008B0487">
            <w:pPr>
              <w:pStyle w:val="21"/>
              <w:rPr>
                <w:rFonts w:ascii="Arial" w:hAnsi="Arial" w:cs="Arial"/>
                <w:sz w:val="20"/>
                <w:lang w:val="ru-RU"/>
              </w:rPr>
            </w:pPr>
            <w:r w:rsidRPr="00DD337B">
              <w:rPr>
                <w:rFonts w:ascii="Arial" w:hAnsi="Arial" w:cs="Arial"/>
                <w:sz w:val="20"/>
                <w:lang w:val="ru-RU"/>
              </w:rPr>
              <w:t>Доля потерь электрической энергии при ее передаче по распределительным сетям в общем объеме переданной электрической энергии на территории муниципального образования</w:t>
            </w:r>
          </w:p>
        </w:tc>
        <w:tc>
          <w:tcPr>
            <w:tcW w:w="1851" w:type="dxa"/>
            <w:hideMark/>
          </w:tcPr>
          <w:p w:rsidR="00B0695B" w:rsidRPr="00DD337B" w:rsidRDefault="00B0695B" w:rsidP="008B0487">
            <w:pPr>
              <w:pStyle w:val="21"/>
              <w:rPr>
                <w:rFonts w:ascii="Arial" w:hAnsi="Arial" w:cs="Arial"/>
                <w:sz w:val="20"/>
              </w:rPr>
            </w:pPr>
            <w:r w:rsidRPr="00DD337B">
              <w:rPr>
                <w:rFonts w:ascii="Arial" w:hAnsi="Arial" w:cs="Arial"/>
                <w:sz w:val="20"/>
              </w:rPr>
              <w:t>П48/П49</w:t>
            </w:r>
          </w:p>
        </w:tc>
        <w:tc>
          <w:tcPr>
            <w:tcW w:w="1134" w:type="dxa"/>
            <w:noWrap/>
            <w:hideMark/>
          </w:tcPr>
          <w:p w:rsidR="00B0695B" w:rsidRPr="00DD337B" w:rsidRDefault="00B0695B" w:rsidP="008B0487">
            <w:pPr>
              <w:pStyle w:val="21"/>
              <w:rPr>
                <w:rFonts w:ascii="Arial" w:hAnsi="Arial" w:cs="Arial"/>
                <w:sz w:val="20"/>
              </w:rPr>
            </w:pPr>
            <w:r w:rsidRPr="00DD337B">
              <w:rPr>
                <w:rFonts w:ascii="Arial" w:hAnsi="Arial" w:cs="Arial"/>
                <w:sz w:val="20"/>
              </w:rPr>
              <w:t>0,08</w:t>
            </w:r>
          </w:p>
        </w:tc>
        <w:tc>
          <w:tcPr>
            <w:tcW w:w="1404" w:type="dxa"/>
            <w:noWrap/>
            <w:hideMark/>
          </w:tcPr>
          <w:p w:rsidR="00B0695B" w:rsidRPr="00DD337B" w:rsidRDefault="00B0695B" w:rsidP="008B0487">
            <w:pPr>
              <w:pStyle w:val="21"/>
              <w:rPr>
                <w:rFonts w:ascii="Arial" w:hAnsi="Arial" w:cs="Arial"/>
                <w:sz w:val="20"/>
              </w:rPr>
            </w:pPr>
            <w:r w:rsidRPr="00DD337B">
              <w:rPr>
                <w:rFonts w:ascii="Arial" w:hAnsi="Arial" w:cs="Arial"/>
                <w:sz w:val="20"/>
              </w:rPr>
              <w:t>0,10</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0,10</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0,10</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0,10</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0,10</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0,10</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0,10</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0,10</w:t>
            </w:r>
          </w:p>
        </w:tc>
      </w:tr>
      <w:tr w:rsidR="00DD337B" w:rsidRPr="00DD337B" w:rsidTr="0057318D">
        <w:trPr>
          <w:trHeight w:val="864"/>
        </w:trPr>
        <w:tc>
          <w:tcPr>
            <w:tcW w:w="500" w:type="dxa"/>
            <w:noWrap/>
            <w:hideMark/>
          </w:tcPr>
          <w:p w:rsidR="00B0695B" w:rsidRPr="00DD337B" w:rsidRDefault="00B0695B" w:rsidP="008B0487">
            <w:pPr>
              <w:pStyle w:val="21"/>
              <w:rPr>
                <w:rFonts w:ascii="Arial" w:hAnsi="Arial" w:cs="Arial"/>
                <w:sz w:val="20"/>
              </w:rPr>
            </w:pPr>
            <w:r w:rsidRPr="00DD337B">
              <w:rPr>
                <w:rFonts w:ascii="Arial" w:hAnsi="Arial" w:cs="Arial"/>
                <w:sz w:val="20"/>
              </w:rPr>
              <w:t>28</w:t>
            </w:r>
          </w:p>
        </w:tc>
        <w:tc>
          <w:tcPr>
            <w:tcW w:w="5157" w:type="dxa"/>
            <w:hideMark/>
          </w:tcPr>
          <w:p w:rsidR="00B0695B" w:rsidRPr="00DD337B" w:rsidRDefault="00B0695B" w:rsidP="008B0487">
            <w:pPr>
              <w:pStyle w:val="21"/>
              <w:rPr>
                <w:rFonts w:ascii="Arial" w:hAnsi="Arial" w:cs="Arial"/>
                <w:sz w:val="20"/>
                <w:lang w:val="ru-RU"/>
              </w:rPr>
            </w:pPr>
            <w:r w:rsidRPr="00DD337B">
              <w:rPr>
                <w:rFonts w:ascii="Arial" w:hAnsi="Arial" w:cs="Arial"/>
                <w:sz w:val="20"/>
                <w:lang w:val="ru-RU"/>
              </w:rPr>
              <w:t>Доля потерь тепловой энергии при ее передаче в общем объеме переданной тепловой энергии на территории муниципального образования</w:t>
            </w:r>
          </w:p>
        </w:tc>
        <w:tc>
          <w:tcPr>
            <w:tcW w:w="1851" w:type="dxa"/>
            <w:hideMark/>
          </w:tcPr>
          <w:p w:rsidR="00B0695B" w:rsidRPr="00DD337B" w:rsidRDefault="00B0695B" w:rsidP="008B0487">
            <w:pPr>
              <w:pStyle w:val="21"/>
              <w:rPr>
                <w:rFonts w:ascii="Arial" w:hAnsi="Arial" w:cs="Arial"/>
                <w:sz w:val="20"/>
              </w:rPr>
            </w:pPr>
            <w:r w:rsidRPr="00DD337B">
              <w:rPr>
                <w:rFonts w:ascii="Arial" w:hAnsi="Arial" w:cs="Arial"/>
                <w:sz w:val="20"/>
              </w:rPr>
              <w:t>П49/П50</w:t>
            </w:r>
          </w:p>
        </w:tc>
        <w:tc>
          <w:tcPr>
            <w:tcW w:w="1134" w:type="dxa"/>
            <w:noWrap/>
            <w:hideMark/>
          </w:tcPr>
          <w:p w:rsidR="00B0695B" w:rsidRPr="00DD337B" w:rsidRDefault="00B0695B" w:rsidP="008B0487">
            <w:pPr>
              <w:pStyle w:val="21"/>
              <w:rPr>
                <w:rFonts w:ascii="Arial" w:hAnsi="Arial" w:cs="Arial"/>
                <w:sz w:val="20"/>
              </w:rPr>
            </w:pPr>
            <w:r w:rsidRPr="00DD337B">
              <w:rPr>
                <w:rFonts w:ascii="Arial" w:hAnsi="Arial" w:cs="Arial"/>
                <w:sz w:val="20"/>
              </w:rPr>
              <w:t>0,09</w:t>
            </w:r>
          </w:p>
        </w:tc>
        <w:tc>
          <w:tcPr>
            <w:tcW w:w="1404" w:type="dxa"/>
            <w:noWrap/>
            <w:hideMark/>
          </w:tcPr>
          <w:p w:rsidR="00B0695B" w:rsidRPr="00DD337B" w:rsidRDefault="00B0695B" w:rsidP="008B0487">
            <w:pPr>
              <w:pStyle w:val="21"/>
              <w:rPr>
                <w:rFonts w:ascii="Arial" w:hAnsi="Arial" w:cs="Arial"/>
                <w:sz w:val="20"/>
              </w:rPr>
            </w:pPr>
            <w:r w:rsidRPr="00DD337B">
              <w:rPr>
                <w:rFonts w:ascii="Arial" w:hAnsi="Arial" w:cs="Arial"/>
                <w:sz w:val="20"/>
              </w:rPr>
              <w:t>0,14</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0,19</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0,16</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0,20</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0,20</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0,20</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0,20</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0,20</w:t>
            </w:r>
          </w:p>
        </w:tc>
      </w:tr>
      <w:tr w:rsidR="00B0695B" w:rsidRPr="00DD337B" w:rsidTr="0057318D">
        <w:trPr>
          <w:trHeight w:val="864"/>
        </w:trPr>
        <w:tc>
          <w:tcPr>
            <w:tcW w:w="500" w:type="dxa"/>
            <w:noWrap/>
            <w:hideMark/>
          </w:tcPr>
          <w:p w:rsidR="00B0695B" w:rsidRPr="00DD337B" w:rsidRDefault="00B0695B" w:rsidP="008B0487">
            <w:pPr>
              <w:pStyle w:val="21"/>
              <w:rPr>
                <w:rFonts w:ascii="Arial" w:hAnsi="Arial" w:cs="Arial"/>
                <w:sz w:val="20"/>
              </w:rPr>
            </w:pPr>
            <w:r w:rsidRPr="00DD337B">
              <w:rPr>
                <w:rFonts w:ascii="Arial" w:hAnsi="Arial" w:cs="Arial"/>
                <w:sz w:val="20"/>
              </w:rPr>
              <w:t>29</w:t>
            </w:r>
          </w:p>
        </w:tc>
        <w:tc>
          <w:tcPr>
            <w:tcW w:w="5157" w:type="dxa"/>
            <w:hideMark/>
          </w:tcPr>
          <w:p w:rsidR="00B0695B" w:rsidRPr="00DD337B" w:rsidRDefault="001E68C3" w:rsidP="008B0487">
            <w:pPr>
              <w:pStyle w:val="21"/>
              <w:rPr>
                <w:rFonts w:ascii="Arial" w:hAnsi="Arial" w:cs="Arial"/>
                <w:sz w:val="20"/>
                <w:lang w:val="ru-RU"/>
              </w:rPr>
            </w:pPr>
            <w:r w:rsidRPr="00DD337B">
              <w:rPr>
                <w:rFonts w:ascii="Arial" w:hAnsi="Arial" w:cs="Arial"/>
                <w:sz w:val="20"/>
                <w:lang w:val="ru-RU"/>
              </w:rPr>
              <w:t xml:space="preserve">Доля энергоэффективных </w:t>
            </w:r>
            <w:r w:rsidR="00B0695B" w:rsidRPr="00DD337B">
              <w:rPr>
                <w:rFonts w:ascii="Arial" w:hAnsi="Arial" w:cs="Arial"/>
                <w:sz w:val="20"/>
                <w:lang w:val="ru-RU"/>
              </w:rPr>
              <w:t>источников света в системах уличного освещения на территории муниципального образования</w:t>
            </w:r>
          </w:p>
        </w:tc>
        <w:tc>
          <w:tcPr>
            <w:tcW w:w="1851" w:type="dxa"/>
            <w:hideMark/>
          </w:tcPr>
          <w:p w:rsidR="00B0695B" w:rsidRPr="00DD337B" w:rsidRDefault="00B0695B" w:rsidP="008B0487">
            <w:pPr>
              <w:pStyle w:val="21"/>
              <w:rPr>
                <w:rFonts w:ascii="Arial" w:hAnsi="Arial" w:cs="Arial"/>
                <w:sz w:val="20"/>
              </w:rPr>
            </w:pPr>
            <w:r w:rsidRPr="00DD337B">
              <w:rPr>
                <w:rFonts w:ascii="Arial" w:hAnsi="Arial" w:cs="Arial"/>
                <w:sz w:val="20"/>
              </w:rPr>
              <w:t>П52/П53*100%</w:t>
            </w:r>
          </w:p>
        </w:tc>
        <w:tc>
          <w:tcPr>
            <w:tcW w:w="1134" w:type="dxa"/>
            <w:noWrap/>
            <w:hideMark/>
          </w:tcPr>
          <w:p w:rsidR="00B0695B" w:rsidRPr="00DD337B" w:rsidRDefault="00B0695B" w:rsidP="008B0487">
            <w:pPr>
              <w:pStyle w:val="21"/>
              <w:rPr>
                <w:rFonts w:ascii="Arial" w:hAnsi="Arial" w:cs="Arial"/>
                <w:sz w:val="20"/>
              </w:rPr>
            </w:pPr>
            <w:r w:rsidRPr="00DD337B">
              <w:rPr>
                <w:rFonts w:ascii="Arial" w:hAnsi="Arial" w:cs="Arial"/>
                <w:sz w:val="20"/>
              </w:rPr>
              <w:t>19,37%</w:t>
            </w:r>
          </w:p>
        </w:tc>
        <w:tc>
          <w:tcPr>
            <w:tcW w:w="1404" w:type="dxa"/>
            <w:noWrap/>
            <w:hideMark/>
          </w:tcPr>
          <w:p w:rsidR="00B0695B" w:rsidRPr="00DD337B" w:rsidRDefault="00B0695B" w:rsidP="008B0487">
            <w:pPr>
              <w:pStyle w:val="21"/>
              <w:rPr>
                <w:rFonts w:ascii="Arial" w:hAnsi="Arial" w:cs="Arial"/>
                <w:sz w:val="20"/>
              </w:rPr>
            </w:pPr>
            <w:r w:rsidRPr="00DD337B">
              <w:rPr>
                <w:rFonts w:ascii="Arial" w:hAnsi="Arial" w:cs="Arial"/>
                <w:sz w:val="20"/>
              </w:rPr>
              <w:t>32,68%</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32,68%</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32,68%</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35,23%</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68,78%</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100,00%</w:t>
            </w:r>
          </w:p>
        </w:tc>
        <w:tc>
          <w:tcPr>
            <w:tcW w:w="868" w:type="dxa"/>
            <w:noWrap/>
            <w:hideMark/>
          </w:tcPr>
          <w:p w:rsidR="00B0695B" w:rsidRPr="00DD337B" w:rsidRDefault="00B0695B" w:rsidP="008B0487">
            <w:pPr>
              <w:pStyle w:val="21"/>
              <w:rPr>
                <w:rFonts w:ascii="Arial" w:hAnsi="Arial" w:cs="Arial"/>
                <w:sz w:val="20"/>
              </w:rPr>
            </w:pPr>
            <w:r w:rsidRPr="00DD337B">
              <w:rPr>
                <w:rFonts w:ascii="Arial" w:hAnsi="Arial" w:cs="Arial"/>
                <w:sz w:val="20"/>
              </w:rPr>
              <w:t>100,00%</w:t>
            </w:r>
          </w:p>
        </w:tc>
        <w:tc>
          <w:tcPr>
            <w:tcW w:w="830" w:type="dxa"/>
            <w:noWrap/>
            <w:hideMark/>
          </w:tcPr>
          <w:p w:rsidR="00B0695B" w:rsidRPr="00DD337B" w:rsidRDefault="00B0695B" w:rsidP="008B0487">
            <w:pPr>
              <w:pStyle w:val="21"/>
              <w:rPr>
                <w:rFonts w:ascii="Arial" w:hAnsi="Arial" w:cs="Arial"/>
                <w:sz w:val="20"/>
              </w:rPr>
            </w:pPr>
            <w:r w:rsidRPr="00DD337B">
              <w:rPr>
                <w:rFonts w:ascii="Arial" w:hAnsi="Arial" w:cs="Arial"/>
                <w:sz w:val="20"/>
              </w:rPr>
              <w:t>99,97%</w:t>
            </w:r>
          </w:p>
        </w:tc>
      </w:tr>
    </w:tbl>
    <w:p w:rsidR="00B0695B" w:rsidRPr="00DD337B" w:rsidRDefault="00B0695B" w:rsidP="008B0487">
      <w:pPr>
        <w:pStyle w:val="ConsPlusNormal"/>
        <w:jc w:val="both"/>
        <w:rPr>
          <w:sz w:val="26"/>
          <w:szCs w:val="26"/>
        </w:rPr>
      </w:pPr>
    </w:p>
    <w:p w:rsidR="00F94E56" w:rsidRPr="00DD337B" w:rsidRDefault="00F94E56" w:rsidP="008B0487">
      <w:pPr>
        <w:rPr>
          <w:rFonts w:ascii="Arial" w:hAnsi="Arial" w:cs="Arial"/>
        </w:rPr>
        <w:sectPr w:rsidR="00F94E56" w:rsidRPr="00DD337B" w:rsidSect="00901502">
          <w:pgSz w:w="16840" w:h="11907" w:orient="landscape" w:code="9"/>
          <w:pgMar w:top="1134" w:right="397" w:bottom="1134" w:left="425" w:header="0" w:footer="0" w:gutter="0"/>
          <w:cols w:space="720"/>
        </w:sectPr>
      </w:pPr>
    </w:p>
    <w:p w:rsidR="00F94E56" w:rsidRPr="00DD337B" w:rsidRDefault="00F94E56" w:rsidP="008B0487">
      <w:pPr>
        <w:autoSpaceDE w:val="0"/>
        <w:adjustRightInd w:val="0"/>
        <w:jc w:val="center"/>
        <w:outlineLvl w:val="0"/>
        <w:rPr>
          <w:rFonts w:ascii="Arial" w:hAnsi="Arial" w:cs="Arial"/>
          <w:bCs/>
        </w:rPr>
      </w:pPr>
      <w:r w:rsidRPr="00DD337B">
        <w:rPr>
          <w:rFonts w:ascii="Arial" w:hAnsi="Arial" w:cs="Arial"/>
          <w:bCs/>
        </w:rPr>
        <w:t>1. ПАСПОРТ</w:t>
      </w:r>
    </w:p>
    <w:p w:rsidR="00F94E56" w:rsidRPr="00DD337B" w:rsidRDefault="00F94E56" w:rsidP="008B0487">
      <w:pPr>
        <w:autoSpaceDE w:val="0"/>
        <w:adjustRightInd w:val="0"/>
        <w:jc w:val="center"/>
        <w:rPr>
          <w:rFonts w:ascii="Arial" w:hAnsi="Arial" w:cs="Arial"/>
        </w:rPr>
      </w:pPr>
      <w:r w:rsidRPr="00DD337B">
        <w:rPr>
          <w:rFonts w:ascii="Arial" w:hAnsi="Arial" w:cs="Arial"/>
          <w:bCs/>
        </w:rPr>
        <w:t>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tbl>
      <w:tblPr>
        <w:tblW w:w="9351" w:type="dxa"/>
        <w:tblLayout w:type="fixed"/>
        <w:tblCellMar>
          <w:top w:w="102" w:type="dxa"/>
          <w:left w:w="62" w:type="dxa"/>
          <w:bottom w:w="102" w:type="dxa"/>
          <w:right w:w="62" w:type="dxa"/>
        </w:tblCellMar>
        <w:tblLook w:val="0000" w:firstRow="0" w:lastRow="0" w:firstColumn="0" w:lastColumn="0" w:noHBand="0" w:noVBand="0"/>
      </w:tblPr>
      <w:tblGrid>
        <w:gridCol w:w="3397"/>
        <w:gridCol w:w="5954"/>
      </w:tblGrid>
      <w:tr w:rsidR="00DD337B" w:rsidRPr="00DD337B" w:rsidTr="001E68C3">
        <w:trPr>
          <w:trHeight w:val="1295"/>
        </w:trPr>
        <w:tc>
          <w:tcPr>
            <w:tcW w:w="3397" w:type="dxa"/>
            <w:tcBorders>
              <w:top w:val="single" w:sz="4" w:space="0" w:color="auto"/>
              <w:left w:val="single" w:sz="4" w:space="0" w:color="auto"/>
              <w:bottom w:val="single" w:sz="4" w:space="0" w:color="auto"/>
              <w:right w:val="single" w:sz="4" w:space="0" w:color="auto"/>
            </w:tcBorders>
          </w:tcPr>
          <w:p w:rsidR="00F94E56" w:rsidRPr="00DD337B" w:rsidRDefault="00F94E56" w:rsidP="008B0487">
            <w:pPr>
              <w:autoSpaceDE w:val="0"/>
              <w:adjustRightInd w:val="0"/>
              <w:rPr>
                <w:rFonts w:ascii="Arial" w:hAnsi="Arial" w:cs="Arial"/>
                <w:sz w:val="20"/>
                <w:szCs w:val="20"/>
              </w:rPr>
            </w:pPr>
            <w:r w:rsidRPr="00DD337B">
              <w:rPr>
                <w:rFonts w:ascii="Arial" w:hAnsi="Arial" w:cs="Arial"/>
                <w:sz w:val="20"/>
                <w:szCs w:val="20"/>
              </w:rPr>
              <w:t>Соисполнитель МП (ответственный исполнитель подпрограммы)</w:t>
            </w:r>
          </w:p>
        </w:tc>
        <w:tc>
          <w:tcPr>
            <w:tcW w:w="5954" w:type="dxa"/>
            <w:tcBorders>
              <w:top w:val="single" w:sz="4" w:space="0" w:color="auto"/>
              <w:left w:val="single" w:sz="4" w:space="0" w:color="auto"/>
              <w:bottom w:val="single" w:sz="4" w:space="0" w:color="auto"/>
              <w:right w:val="single" w:sz="4" w:space="0" w:color="auto"/>
            </w:tcBorders>
          </w:tcPr>
          <w:p w:rsidR="00F94E56" w:rsidRPr="00DD337B" w:rsidRDefault="00F94E56" w:rsidP="008B0487">
            <w:pPr>
              <w:autoSpaceDE w:val="0"/>
              <w:adjustRightInd w:val="0"/>
              <w:rPr>
                <w:rFonts w:ascii="Arial" w:hAnsi="Arial" w:cs="Arial"/>
                <w:sz w:val="20"/>
                <w:szCs w:val="20"/>
              </w:rPr>
            </w:pPr>
            <w:r w:rsidRPr="00DD337B">
              <w:rPr>
                <w:rFonts w:ascii="Arial" w:hAnsi="Arial" w:cs="Arial"/>
                <w:sz w:val="20"/>
                <w:szCs w:val="20"/>
              </w:rPr>
              <w:t>Управление городского хозяйства (МКУ «УЖКХ»)</w:t>
            </w:r>
          </w:p>
        </w:tc>
      </w:tr>
      <w:tr w:rsidR="00DD337B" w:rsidRPr="00DD337B" w:rsidTr="003268AD">
        <w:tc>
          <w:tcPr>
            <w:tcW w:w="3397" w:type="dxa"/>
            <w:tcBorders>
              <w:top w:val="single" w:sz="4" w:space="0" w:color="auto"/>
              <w:left w:val="single" w:sz="4" w:space="0" w:color="auto"/>
              <w:bottom w:val="single" w:sz="4" w:space="0" w:color="auto"/>
              <w:right w:val="single" w:sz="4" w:space="0" w:color="auto"/>
            </w:tcBorders>
          </w:tcPr>
          <w:p w:rsidR="00F94E56" w:rsidRPr="00DD337B" w:rsidRDefault="00F94E56" w:rsidP="008B0487">
            <w:pPr>
              <w:autoSpaceDE w:val="0"/>
              <w:adjustRightInd w:val="0"/>
              <w:rPr>
                <w:rFonts w:ascii="Arial" w:hAnsi="Arial" w:cs="Arial"/>
                <w:sz w:val="20"/>
                <w:szCs w:val="20"/>
              </w:rPr>
            </w:pPr>
            <w:r w:rsidRPr="00DD337B">
              <w:rPr>
                <w:rFonts w:ascii="Arial" w:hAnsi="Arial" w:cs="Arial"/>
                <w:sz w:val="20"/>
                <w:szCs w:val="20"/>
              </w:rPr>
              <w:t>Цели подпрограммы МП</w:t>
            </w:r>
          </w:p>
        </w:tc>
        <w:tc>
          <w:tcPr>
            <w:tcW w:w="5954" w:type="dxa"/>
            <w:tcBorders>
              <w:top w:val="single" w:sz="4" w:space="0" w:color="auto"/>
              <w:left w:val="single" w:sz="4" w:space="0" w:color="auto"/>
              <w:bottom w:val="single" w:sz="4" w:space="0" w:color="auto"/>
              <w:right w:val="single" w:sz="4" w:space="0" w:color="auto"/>
            </w:tcBorders>
          </w:tcPr>
          <w:p w:rsidR="00F94E56" w:rsidRPr="00DD337B" w:rsidRDefault="00F94E56" w:rsidP="008B0487">
            <w:pPr>
              <w:autoSpaceDE w:val="0"/>
              <w:adjustRightInd w:val="0"/>
              <w:rPr>
                <w:rFonts w:ascii="Arial" w:hAnsi="Arial" w:cs="Arial"/>
                <w:sz w:val="20"/>
                <w:szCs w:val="20"/>
              </w:rPr>
            </w:pPr>
            <w:r w:rsidRPr="00DD337B">
              <w:rPr>
                <w:rFonts w:ascii="Arial" w:hAnsi="Arial" w:cs="Arial"/>
                <w:sz w:val="20"/>
                <w:szCs w:val="20"/>
              </w:rPr>
              <w:t>Обеспечение надежной эксплуатации жилищного фонда</w:t>
            </w:r>
          </w:p>
        </w:tc>
      </w:tr>
      <w:tr w:rsidR="00DD337B" w:rsidRPr="00DD337B" w:rsidTr="003268AD">
        <w:tc>
          <w:tcPr>
            <w:tcW w:w="3397" w:type="dxa"/>
            <w:tcBorders>
              <w:top w:val="single" w:sz="4" w:space="0" w:color="auto"/>
              <w:left w:val="single" w:sz="4" w:space="0" w:color="auto"/>
              <w:bottom w:val="single" w:sz="4" w:space="0" w:color="auto"/>
              <w:right w:val="single" w:sz="4" w:space="0" w:color="auto"/>
            </w:tcBorders>
          </w:tcPr>
          <w:p w:rsidR="00F94E56" w:rsidRPr="00DD337B" w:rsidRDefault="00F94E56" w:rsidP="008B0487">
            <w:pPr>
              <w:autoSpaceDE w:val="0"/>
              <w:adjustRightInd w:val="0"/>
              <w:rPr>
                <w:rFonts w:ascii="Arial" w:hAnsi="Arial" w:cs="Arial"/>
                <w:sz w:val="20"/>
                <w:szCs w:val="20"/>
              </w:rPr>
            </w:pPr>
            <w:r w:rsidRPr="00DD337B">
              <w:rPr>
                <w:rFonts w:ascii="Arial" w:hAnsi="Arial" w:cs="Arial"/>
                <w:sz w:val="20"/>
                <w:szCs w:val="20"/>
              </w:rPr>
              <w:t>Задачи подпрограммы МП</w:t>
            </w:r>
          </w:p>
        </w:tc>
        <w:tc>
          <w:tcPr>
            <w:tcW w:w="5954" w:type="dxa"/>
            <w:tcBorders>
              <w:top w:val="single" w:sz="4" w:space="0" w:color="auto"/>
              <w:left w:val="single" w:sz="4" w:space="0" w:color="auto"/>
              <w:bottom w:val="single" w:sz="4" w:space="0" w:color="auto"/>
              <w:right w:val="single" w:sz="4" w:space="0" w:color="auto"/>
            </w:tcBorders>
          </w:tcPr>
          <w:p w:rsidR="00F94E56" w:rsidRPr="00DD337B" w:rsidRDefault="00F94E56" w:rsidP="008B0487">
            <w:pPr>
              <w:autoSpaceDE w:val="0"/>
              <w:adjustRightInd w:val="0"/>
              <w:rPr>
                <w:rFonts w:ascii="Arial" w:hAnsi="Arial" w:cs="Arial"/>
                <w:sz w:val="20"/>
                <w:szCs w:val="20"/>
              </w:rPr>
            </w:pPr>
            <w:r w:rsidRPr="00DD337B">
              <w:rPr>
                <w:rFonts w:ascii="Arial" w:hAnsi="Arial" w:cs="Arial"/>
                <w:sz w:val="20"/>
                <w:szCs w:val="20"/>
              </w:rPr>
              <w:t>- создание условий для приведения жилищного фонда в соответствие со стандартами качества, обеспечивающими надежную эксплуатацию многоквартирных домов;</w:t>
            </w:r>
          </w:p>
          <w:p w:rsidR="00F94E56" w:rsidRPr="00DD337B" w:rsidRDefault="00F94E56" w:rsidP="00361408">
            <w:pPr>
              <w:autoSpaceDE w:val="0"/>
              <w:adjustRightInd w:val="0"/>
              <w:rPr>
                <w:rFonts w:ascii="Arial" w:hAnsi="Arial" w:cs="Arial"/>
                <w:sz w:val="20"/>
                <w:szCs w:val="20"/>
              </w:rPr>
            </w:pPr>
            <w:r w:rsidRPr="00DD337B">
              <w:rPr>
                <w:rFonts w:ascii="Arial" w:hAnsi="Arial" w:cs="Arial"/>
                <w:sz w:val="20"/>
                <w:szCs w:val="20"/>
              </w:rPr>
              <w:t>- сохранение жилищного фонда муниципального образования город Норильск</w:t>
            </w:r>
          </w:p>
        </w:tc>
      </w:tr>
      <w:tr w:rsidR="00DD337B" w:rsidRPr="00DD337B" w:rsidTr="003268AD">
        <w:tc>
          <w:tcPr>
            <w:tcW w:w="3397" w:type="dxa"/>
            <w:tcBorders>
              <w:top w:val="single" w:sz="4" w:space="0" w:color="auto"/>
              <w:left w:val="single" w:sz="4" w:space="0" w:color="auto"/>
              <w:bottom w:val="single" w:sz="4" w:space="0" w:color="auto"/>
              <w:right w:val="single" w:sz="4" w:space="0" w:color="auto"/>
            </w:tcBorders>
          </w:tcPr>
          <w:p w:rsidR="00F94E56" w:rsidRPr="00DD337B" w:rsidRDefault="00F94E56" w:rsidP="008B0487">
            <w:pPr>
              <w:autoSpaceDE w:val="0"/>
              <w:adjustRightInd w:val="0"/>
              <w:rPr>
                <w:rFonts w:ascii="Arial" w:hAnsi="Arial" w:cs="Arial"/>
                <w:sz w:val="20"/>
                <w:szCs w:val="20"/>
              </w:rPr>
            </w:pPr>
            <w:r w:rsidRPr="00DD337B">
              <w:rPr>
                <w:rFonts w:ascii="Arial" w:hAnsi="Arial" w:cs="Arial"/>
                <w:sz w:val="20"/>
                <w:szCs w:val="20"/>
              </w:rPr>
              <w:t>Срок реализации подпрограммы МП</w:t>
            </w:r>
          </w:p>
        </w:tc>
        <w:tc>
          <w:tcPr>
            <w:tcW w:w="5954" w:type="dxa"/>
            <w:tcBorders>
              <w:top w:val="single" w:sz="4" w:space="0" w:color="auto"/>
              <w:left w:val="single" w:sz="4" w:space="0" w:color="auto"/>
              <w:bottom w:val="single" w:sz="4" w:space="0" w:color="auto"/>
              <w:right w:val="single" w:sz="4" w:space="0" w:color="auto"/>
            </w:tcBorders>
          </w:tcPr>
          <w:p w:rsidR="00F94E56" w:rsidRPr="00DD337B" w:rsidRDefault="00F94E56" w:rsidP="008B0487">
            <w:pPr>
              <w:autoSpaceDE w:val="0"/>
              <w:adjustRightInd w:val="0"/>
              <w:rPr>
                <w:rFonts w:ascii="Arial" w:hAnsi="Arial" w:cs="Arial"/>
                <w:sz w:val="20"/>
                <w:szCs w:val="20"/>
              </w:rPr>
            </w:pPr>
            <w:r w:rsidRPr="00DD337B">
              <w:rPr>
                <w:rFonts w:ascii="Arial" w:hAnsi="Arial" w:cs="Arial"/>
                <w:sz w:val="20"/>
                <w:szCs w:val="20"/>
              </w:rPr>
              <w:t>2021 - 2024 годы</w:t>
            </w:r>
          </w:p>
        </w:tc>
      </w:tr>
      <w:tr w:rsidR="00DD337B" w:rsidRPr="00DD337B" w:rsidTr="003268AD">
        <w:trPr>
          <w:trHeight w:val="1553"/>
        </w:trPr>
        <w:tc>
          <w:tcPr>
            <w:tcW w:w="3397" w:type="dxa"/>
            <w:tcBorders>
              <w:top w:val="single" w:sz="4" w:space="0" w:color="auto"/>
              <w:left w:val="single" w:sz="4" w:space="0" w:color="auto"/>
              <w:bottom w:val="single" w:sz="4" w:space="0" w:color="auto"/>
              <w:right w:val="single" w:sz="4" w:space="0" w:color="auto"/>
            </w:tcBorders>
          </w:tcPr>
          <w:p w:rsidR="00F94E56" w:rsidRPr="00DD337B" w:rsidRDefault="00F94E56" w:rsidP="008B0487">
            <w:pPr>
              <w:autoSpaceDE w:val="0"/>
              <w:adjustRightInd w:val="0"/>
              <w:rPr>
                <w:rFonts w:ascii="Arial" w:hAnsi="Arial" w:cs="Arial"/>
                <w:sz w:val="20"/>
                <w:szCs w:val="20"/>
              </w:rPr>
            </w:pPr>
            <w:r w:rsidRPr="00DD337B">
              <w:rPr>
                <w:rFonts w:ascii="Arial" w:hAnsi="Arial" w:cs="Arial"/>
                <w:sz w:val="20"/>
                <w:szCs w:val="20"/>
              </w:rPr>
              <w:t>Объемы и источники финансирования подпрограммы МП по годам реализации (тыс. руб.)</w:t>
            </w:r>
          </w:p>
        </w:tc>
        <w:tc>
          <w:tcPr>
            <w:tcW w:w="5954" w:type="dxa"/>
            <w:tcBorders>
              <w:top w:val="single" w:sz="4" w:space="0" w:color="auto"/>
              <w:left w:val="single" w:sz="4" w:space="0" w:color="auto"/>
              <w:bottom w:val="single" w:sz="4" w:space="0" w:color="auto"/>
              <w:right w:val="single" w:sz="4" w:space="0" w:color="auto"/>
            </w:tcBorders>
          </w:tcPr>
          <w:p w:rsidR="00361408" w:rsidRPr="00DD337B" w:rsidRDefault="00361408" w:rsidP="00361408">
            <w:pPr>
              <w:autoSpaceDE w:val="0"/>
              <w:adjustRightInd w:val="0"/>
              <w:rPr>
                <w:rFonts w:ascii="Arial" w:hAnsi="Arial" w:cs="Arial"/>
                <w:sz w:val="20"/>
                <w:szCs w:val="20"/>
              </w:rPr>
            </w:pPr>
            <w:r w:rsidRPr="00DD337B">
              <w:rPr>
                <w:rFonts w:ascii="Arial" w:hAnsi="Arial" w:cs="Arial"/>
                <w:sz w:val="20"/>
                <w:szCs w:val="20"/>
              </w:rPr>
              <w:t>Общий объем финансирования за счет - бюджета муниципального образования – 1 183 134,7 тыс.руб., в том числе по годам:</w:t>
            </w:r>
          </w:p>
          <w:p w:rsidR="00361408" w:rsidRPr="00DD337B" w:rsidRDefault="00361408" w:rsidP="00361408">
            <w:pPr>
              <w:autoSpaceDE w:val="0"/>
              <w:adjustRightInd w:val="0"/>
              <w:rPr>
                <w:rFonts w:ascii="Arial" w:hAnsi="Arial" w:cs="Arial"/>
                <w:sz w:val="20"/>
                <w:szCs w:val="20"/>
              </w:rPr>
            </w:pPr>
            <w:r w:rsidRPr="00DD337B">
              <w:rPr>
                <w:rFonts w:ascii="Arial" w:hAnsi="Arial" w:cs="Arial"/>
                <w:sz w:val="20"/>
                <w:szCs w:val="20"/>
              </w:rPr>
              <w:t>2021 год – 150 000,0 тыс.руб.;</w:t>
            </w:r>
          </w:p>
          <w:p w:rsidR="00F94E56" w:rsidRPr="00DD337B" w:rsidRDefault="00361408" w:rsidP="00361408">
            <w:pPr>
              <w:autoSpaceDE w:val="0"/>
              <w:adjustRightInd w:val="0"/>
              <w:rPr>
                <w:rFonts w:ascii="Arial" w:hAnsi="Arial" w:cs="Arial"/>
                <w:sz w:val="20"/>
                <w:szCs w:val="20"/>
              </w:rPr>
            </w:pPr>
            <w:r w:rsidRPr="00DD337B">
              <w:rPr>
                <w:rFonts w:ascii="Arial" w:hAnsi="Arial" w:cs="Arial"/>
                <w:sz w:val="20"/>
                <w:szCs w:val="20"/>
              </w:rPr>
              <w:t>2022 год – 1 033 134,7 тыс.руб.</w:t>
            </w:r>
          </w:p>
        </w:tc>
      </w:tr>
      <w:tr w:rsidR="00F94E56" w:rsidRPr="00DD337B" w:rsidTr="003268AD">
        <w:tc>
          <w:tcPr>
            <w:tcW w:w="3397" w:type="dxa"/>
            <w:tcBorders>
              <w:top w:val="single" w:sz="4" w:space="0" w:color="auto"/>
              <w:left w:val="single" w:sz="4" w:space="0" w:color="auto"/>
              <w:bottom w:val="single" w:sz="4" w:space="0" w:color="auto"/>
              <w:right w:val="single" w:sz="4" w:space="0" w:color="auto"/>
            </w:tcBorders>
          </w:tcPr>
          <w:p w:rsidR="00F94E56" w:rsidRPr="00DD337B" w:rsidRDefault="00F94E56" w:rsidP="008B0487">
            <w:pPr>
              <w:autoSpaceDE w:val="0"/>
              <w:adjustRightInd w:val="0"/>
              <w:rPr>
                <w:rFonts w:ascii="Arial" w:hAnsi="Arial" w:cs="Arial"/>
                <w:sz w:val="20"/>
                <w:szCs w:val="20"/>
              </w:rPr>
            </w:pPr>
            <w:r w:rsidRPr="00DD337B">
              <w:rPr>
                <w:rFonts w:ascii="Arial" w:hAnsi="Arial" w:cs="Arial"/>
                <w:sz w:val="20"/>
                <w:szCs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5954" w:type="dxa"/>
            <w:tcBorders>
              <w:top w:val="single" w:sz="4" w:space="0" w:color="auto"/>
              <w:left w:val="single" w:sz="4" w:space="0" w:color="auto"/>
              <w:bottom w:val="single" w:sz="4" w:space="0" w:color="auto"/>
              <w:right w:val="single" w:sz="4" w:space="0" w:color="auto"/>
            </w:tcBorders>
            <w:shd w:val="clear" w:color="auto" w:fill="auto"/>
          </w:tcPr>
          <w:p w:rsidR="00361408" w:rsidRPr="00DD337B" w:rsidRDefault="00361408" w:rsidP="00361408">
            <w:pPr>
              <w:autoSpaceDE w:val="0"/>
              <w:adjustRightInd w:val="0"/>
              <w:rPr>
                <w:rFonts w:ascii="Arial" w:hAnsi="Arial" w:cs="Arial"/>
                <w:sz w:val="20"/>
                <w:szCs w:val="20"/>
              </w:rPr>
            </w:pPr>
            <w:r w:rsidRPr="00DD337B">
              <w:rPr>
                <w:rFonts w:ascii="Arial" w:hAnsi="Arial" w:cs="Arial"/>
                <w:sz w:val="20"/>
                <w:szCs w:val="20"/>
              </w:rPr>
              <w:t>- получение проектной документации 77 ед.;</w:t>
            </w:r>
          </w:p>
          <w:p w:rsidR="00361408" w:rsidRPr="00DD337B" w:rsidRDefault="00361408" w:rsidP="00361408">
            <w:pPr>
              <w:autoSpaceDE w:val="0"/>
              <w:adjustRightInd w:val="0"/>
              <w:rPr>
                <w:rFonts w:ascii="Arial" w:hAnsi="Arial" w:cs="Arial"/>
                <w:sz w:val="20"/>
                <w:szCs w:val="20"/>
              </w:rPr>
            </w:pPr>
            <w:r w:rsidRPr="00DD337B">
              <w:rPr>
                <w:rFonts w:ascii="Arial" w:hAnsi="Arial" w:cs="Arial"/>
                <w:sz w:val="20"/>
                <w:szCs w:val="20"/>
              </w:rPr>
              <w:t>- количество строений, с выполненным ремонтом несущих конструкций «0» циклов – 73 строения;</w:t>
            </w:r>
          </w:p>
          <w:p w:rsidR="00361408" w:rsidRPr="00DD337B" w:rsidRDefault="00361408" w:rsidP="00361408">
            <w:pPr>
              <w:autoSpaceDE w:val="0"/>
              <w:adjustRightInd w:val="0"/>
              <w:rPr>
                <w:rFonts w:ascii="Arial" w:hAnsi="Arial" w:cs="Arial"/>
                <w:sz w:val="20"/>
                <w:szCs w:val="20"/>
              </w:rPr>
            </w:pPr>
            <w:r w:rsidRPr="00DD337B">
              <w:rPr>
                <w:rFonts w:ascii="Arial" w:hAnsi="Arial" w:cs="Arial"/>
                <w:sz w:val="20"/>
                <w:szCs w:val="20"/>
              </w:rPr>
              <w:t>- доля МКД, в которых установлены пластинчатые теплообменники – 3%;</w:t>
            </w:r>
          </w:p>
          <w:p w:rsidR="00361408" w:rsidRPr="00DD337B" w:rsidRDefault="00361408" w:rsidP="00361408">
            <w:pPr>
              <w:autoSpaceDE w:val="0"/>
              <w:adjustRightInd w:val="0"/>
              <w:rPr>
                <w:rFonts w:ascii="Arial" w:hAnsi="Arial" w:cs="Arial"/>
                <w:sz w:val="20"/>
                <w:szCs w:val="20"/>
              </w:rPr>
            </w:pPr>
            <w:r w:rsidRPr="00DD337B">
              <w:rPr>
                <w:rFonts w:ascii="Arial" w:hAnsi="Arial" w:cs="Arial"/>
                <w:sz w:val="20"/>
                <w:szCs w:val="20"/>
              </w:rPr>
              <w:t>- количество МКД, в которых выполнены работы по ремонту систем оповещения, дымоудаления и пожаротушения – 3 строения;</w:t>
            </w:r>
          </w:p>
          <w:p w:rsidR="00F94E56" w:rsidRPr="00DD337B" w:rsidRDefault="00361408" w:rsidP="00361408">
            <w:pPr>
              <w:autoSpaceDE w:val="0"/>
              <w:adjustRightInd w:val="0"/>
              <w:rPr>
                <w:rFonts w:ascii="Arial" w:hAnsi="Arial" w:cs="Arial"/>
                <w:sz w:val="20"/>
                <w:szCs w:val="20"/>
              </w:rPr>
            </w:pPr>
            <w:r w:rsidRPr="00DD337B">
              <w:rPr>
                <w:rFonts w:ascii="Arial" w:hAnsi="Arial" w:cs="Arial"/>
                <w:sz w:val="20"/>
                <w:szCs w:val="20"/>
              </w:rPr>
              <w:t>- количество МКД, в которых выполнены работы по установке системы автоматизации теплового пункта – 7 строений.</w:t>
            </w:r>
          </w:p>
        </w:tc>
      </w:tr>
    </w:tbl>
    <w:p w:rsidR="00F94E56" w:rsidRPr="00DD337B" w:rsidRDefault="00F94E56" w:rsidP="008B0487">
      <w:pPr>
        <w:autoSpaceDE w:val="0"/>
        <w:adjustRightInd w:val="0"/>
        <w:jc w:val="both"/>
        <w:rPr>
          <w:rFonts w:ascii="Arial" w:hAnsi="Arial" w:cs="Arial"/>
        </w:rPr>
      </w:pPr>
    </w:p>
    <w:p w:rsidR="00F94E56" w:rsidRPr="00DD337B" w:rsidRDefault="00F94E56" w:rsidP="008B0487">
      <w:pPr>
        <w:autoSpaceDE w:val="0"/>
        <w:adjustRightInd w:val="0"/>
        <w:jc w:val="center"/>
        <w:outlineLvl w:val="0"/>
        <w:rPr>
          <w:rFonts w:ascii="Arial" w:hAnsi="Arial" w:cs="Arial"/>
          <w:bCs/>
        </w:rPr>
      </w:pPr>
    </w:p>
    <w:p w:rsidR="00F94E56" w:rsidRPr="00DD337B" w:rsidRDefault="00F94E56" w:rsidP="008B0487">
      <w:pPr>
        <w:autoSpaceDE w:val="0"/>
        <w:adjustRightInd w:val="0"/>
        <w:jc w:val="center"/>
        <w:outlineLvl w:val="0"/>
        <w:rPr>
          <w:rFonts w:ascii="Arial" w:hAnsi="Arial" w:cs="Arial"/>
        </w:rPr>
      </w:pPr>
      <w:r w:rsidRPr="00DD337B">
        <w:rPr>
          <w:rFonts w:ascii="Arial" w:hAnsi="Arial" w:cs="Arial"/>
          <w:bCs/>
        </w:rPr>
        <w:t>2. ТЕКУЩЕЕ СОСТОЯНИЕ</w:t>
      </w:r>
    </w:p>
    <w:p w:rsidR="00F94E56" w:rsidRPr="00DD337B" w:rsidRDefault="00F94E56" w:rsidP="008B0487">
      <w:pPr>
        <w:autoSpaceDE w:val="0"/>
        <w:adjustRightInd w:val="0"/>
        <w:ind w:firstLine="709"/>
        <w:jc w:val="both"/>
        <w:rPr>
          <w:rFonts w:ascii="Arial" w:hAnsi="Arial" w:cs="Arial"/>
        </w:rPr>
      </w:pPr>
      <w:r w:rsidRPr="00DD337B">
        <w:rPr>
          <w:rFonts w:ascii="Arial" w:hAnsi="Arial" w:cs="Arial"/>
        </w:rPr>
        <w:t>Правила и нормы технической эксплуатации жилищного фонда определяют перечень и состав работ по содержанию и ремонту жилищного фонда, обеспечивающих сохранность жилищного фонда и поддержание технических характеристик конструктивных элементов, инженерных систем в соответствии с нормативными требованиями. Своевременное проведение капитального ремонта - важный фактор сохранения технических характеристик жилищного фонда на уровне нормативных требований.</w:t>
      </w:r>
    </w:p>
    <w:p w:rsidR="00F94E56" w:rsidRPr="00DD337B" w:rsidRDefault="00F94E56" w:rsidP="008B0487">
      <w:pPr>
        <w:autoSpaceDE w:val="0"/>
        <w:adjustRightInd w:val="0"/>
        <w:ind w:firstLine="709"/>
        <w:jc w:val="both"/>
        <w:rPr>
          <w:rFonts w:ascii="Arial" w:hAnsi="Arial" w:cs="Arial"/>
        </w:rPr>
      </w:pPr>
      <w:r w:rsidRPr="00DD337B">
        <w:rPr>
          <w:rFonts w:ascii="Arial" w:hAnsi="Arial" w:cs="Arial"/>
        </w:rPr>
        <w:t>Многоквартирные дома, подлежащие капитальному ремонту, определяются по результатам сезонных технических осмотров и рекомендаций управляющих организаций.</w:t>
      </w:r>
    </w:p>
    <w:p w:rsidR="00F94E56" w:rsidRPr="00DD337B" w:rsidRDefault="00F94E56" w:rsidP="008B0487">
      <w:pPr>
        <w:autoSpaceDE w:val="0"/>
        <w:adjustRightInd w:val="0"/>
        <w:ind w:firstLine="709"/>
        <w:jc w:val="both"/>
        <w:rPr>
          <w:rFonts w:ascii="Arial" w:hAnsi="Arial" w:cs="Arial"/>
        </w:rPr>
      </w:pPr>
      <w:r w:rsidRPr="00DD337B">
        <w:rPr>
          <w:rFonts w:ascii="Arial" w:hAnsi="Arial" w:cs="Arial"/>
        </w:rPr>
        <w:t>Приоритетными являются работы, направленные на обеспечение безопасности и исключение аварийных ситуаций на жилищном фонде муниципального образования город Норильск, сохранение параметров технических характеристик многоквартирных домов.</w:t>
      </w:r>
    </w:p>
    <w:p w:rsidR="00C72533" w:rsidRPr="00DD337B" w:rsidRDefault="00C72533" w:rsidP="008B0487">
      <w:pPr>
        <w:autoSpaceDE w:val="0"/>
        <w:adjustRightInd w:val="0"/>
        <w:ind w:firstLine="709"/>
        <w:jc w:val="both"/>
        <w:rPr>
          <w:rFonts w:ascii="Arial" w:hAnsi="Arial" w:cs="Arial"/>
        </w:rPr>
      </w:pPr>
      <w:r w:rsidRPr="00DD337B">
        <w:rPr>
          <w:rFonts w:ascii="Arial" w:hAnsi="Arial" w:cs="Arial"/>
        </w:rPr>
        <w:t xml:space="preserve">На территории муниципального образования город Норильск по подпрограмме 4 </w:t>
      </w:r>
      <w:r w:rsidRPr="00DD337B">
        <w:rPr>
          <w:rFonts w:ascii="Arial" w:hAnsi="Arial" w:cs="Arial"/>
          <w:bCs/>
        </w:rPr>
        <w:t>«Ремонт,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планируется</w:t>
      </w:r>
      <w:r w:rsidRPr="00DD337B">
        <w:rPr>
          <w:rFonts w:ascii="Arial" w:hAnsi="Arial" w:cs="Arial"/>
        </w:rPr>
        <w:t xml:space="preserve"> выполнение мероприятий по «Сохранению устойчивости зданий жилищного фонда» (в данные работы не входит мероприятие по термостабилизации грунтов под МКД), «Проектные работы», «Работы по установке пластинчатых теплообменников», «Устройство системы пожарной сигнализации и системы оповещения», «Работы по установке систем автоматизации теплового пункта» финансируемые из средств местного бюджета.</w:t>
      </w:r>
    </w:p>
    <w:p w:rsidR="00F94E56" w:rsidRPr="00DD337B" w:rsidRDefault="00C72533" w:rsidP="008B0487">
      <w:pPr>
        <w:autoSpaceDE w:val="0"/>
        <w:adjustRightInd w:val="0"/>
        <w:ind w:firstLine="709"/>
        <w:jc w:val="both"/>
        <w:rPr>
          <w:rFonts w:ascii="Arial" w:hAnsi="Arial" w:cs="Arial"/>
        </w:rPr>
      </w:pPr>
      <w:r w:rsidRPr="00DD337B">
        <w:rPr>
          <w:rFonts w:ascii="Arial" w:hAnsi="Arial" w:cs="Arial"/>
        </w:rPr>
        <w:t>Для целей применения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под объектами жилищного фонда понимаются многоквартирные дома, расположенные на территории муниципального образования город Норильск, не признанные в установленном порядке аварийными и подлежащими сносу.</w:t>
      </w:r>
      <w:r w:rsidR="00F94E56" w:rsidRPr="00DD337B">
        <w:rPr>
          <w:rFonts w:ascii="Arial" w:hAnsi="Arial" w:cs="Arial"/>
        </w:rPr>
        <w:t xml:space="preserve"> В то же время на территории Норильска 20 процентов от общего количества жилищного фонда составляют дома с ограждающими конструкциями из стеновых панелей из материалов, выработавших свой ресурс, в связи с чем при проведении технического обследования регулярно выявляются разрушения железобетонных несущих конструкций. По этой причине, а в основном из-за разрушения цокольных плит перекрытия, отдельные квартиры в МКД признаются непригодными для проживания, жителям предоставляются квартиры в маневренном жилищном фонде, а бюджет города возмещает расходы управляющим организациям по оплате жилищно-коммунальных услуг по данным квартирам. </w:t>
      </w:r>
      <w:r w:rsidR="00E266A1" w:rsidRPr="00DD337B">
        <w:rPr>
          <w:rFonts w:ascii="Arial" w:hAnsi="Arial" w:cs="Arial"/>
        </w:rPr>
        <w:t>В 2021 году выполнены работы на 11 объектах.</w:t>
      </w:r>
      <w:r w:rsidR="00F94E56" w:rsidRPr="00DD337B">
        <w:rPr>
          <w:rFonts w:ascii="Arial" w:hAnsi="Arial" w:cs="Arial"/>
        </w:rPr>
        <w:t xml:space="preserve"> В 2022 году планируется продолжить выполнение работ на 60 объектах.</w:t>
      </w:r>
    </w:p>
    <w:p w:rsidR="00F94E56" w:rsidRPr="00DD337B" w:rsidRDefault="00F94E56" w:rsidP="008B0487">
      <w:pPr>
        <w:autoSpaceDE w:val="0"/>
        <w:adjustRightInd w:val="0"/>
        <w:ind w:firstLine="709"/>
        <w:jc w:val="both"/>
        <w:rPr>
          <w:rFonts w:ascii="Arial" w:hAnsi="Arial" w:cs="Arial"/>
        </w:rPr>
      </w:pPr>
      <w:r w:rsidRPr="00DD337B">
        <w:rPr>
          <w:rFonts w:ascii="Arial" w:hAnsi="Arial" w:cs="Arial"/>
        </w:rPr>
        <w:t>В соответствии с требованиями статьи 49 Градостроительного кодекса и Постановления Правительства Российской Федерации от 05.03.2007 №145 в муниципальную программу капитального ремонта включено мероприятие «Проектные работы». В 2021 разработа</w:t>
      </w:r>
      <w:r w:rsidR="00E266A1" w:rsidRPr="00DD337B">
        <w:rPr>
          <w:rFonts w:ascii="Arial" w:hAnsi="Arial" w:cs="Arial"/>
        </w:rPr>
        <w:t>но</w:t>
      </w:r>
      <w:r w:rsidRPr="00DD337B">
        <w:rPr>
          <w:rFonts w:ascii="Arial" w:hAnsi="Arial" w:cs="Arial"/>
        </w:rPr>
        <w:t xml:space="preserve"> </w:t>
      </w:r>
      <w:r w:rsidR="00E266A1" w:rsidRPr="00DD337B">
        <w:rPr>
          <w:rFonts w:ascii="Arial" w:hAnsi="Arial" w:cs="Arial"/>
        </w:rPr>
        <w:t>7 проектов</w:t>
      </w:r>
      <w:r w:rsidRPr="00DD337B">
        <w:rPr>
          <w:rFonts w:ascii="Arial" w:hAnsi="Arial" w:cs="Arial"/>
        </w:rPr>
        <w:t>, а в 2022</w:t>
      </w:r>
      <w:r w:rsidR="00C72533" w:rsidRPr="00DD337B">
        <w:rPr>
          <w:rFonts w:ascii="Arial" w:hAnsi="Arial" w:cs="Arial"/>
        </w:rPr>
        <w:t xml:space="preserve"> </w:t>
      </w:r>
      <w:r w:rsidRPr="00DD337B">
        <w:rPr>
          <w:rFonts w:ascii="Arial" w:hAnsi="Arial" w:cs="Arial"/>
        </w:rPr>
        <w:t xml:space="preserve">году планируется разработать </w:t>
      </w:r>
      <w:r w:rsidR="00C72533" w:rsidRPr="00DD337B">
        <w:rPr>
          <w:rFonts w:ascii="Arial" w:hAnsi="Arial" w:cs="Arial"/>
        </w:rPr>
        <w:t>33</w:t>
      </w:r>
      <w:r w:rsidRPr="00DD337B">
        <w:rPr>
          <w:rFonts w:ascii="Arial" w:hAnsi="Arial" w:cs="Arial"/>
        </w:rPr>
        <w:t xml:space="preserve"> проект</w:t>
      </w:r>
      <w:r w:rsidR="00C72533" w:rsidRPr="00DD337B">
        <w:rPr>
          <w:rFonts w:ascii="Arial" w:hAnsi="Arial" w:cs="Arial"/>
        </w:rPr>
        <w:t>а</w:t>
      </w:r>
      <w:r w:rsidRPr="00DD337B">
        <w:rPr>
          <w:rFonts w:ascii="Arial" w:hAnsi="Arial" w:cs="Arial"/>
        </w:rPr>
        <w:t>.</w:t>
      </w:r>
    </w:p>
    <w:p w:rsidR="00F94E56" w:rsidRPr="00DD337B" w:rsidRDefault="00C72533" w:rsidP="008B0487">
      <w:pPr>
        <w:autoSpaceDE w:val="0"/>
        <w:adjustRightInd w:val="0"/>
        <w:ind w:firstLine="709"/>
        <w:jc w:val="both"/>
        <w:rPr>
          <w:rFonts w:ascii="Arial" w:hAnsi="Arial" w:cs="Arial"/>
        </w:rPr>
      </w:pPr>
      <w:r w:rsidRPr="00DD337B">
        <w:rPr>
          <w:rFonts w:ascii="Arial" w:hAnsi="Arial" w:cs="Arial"/>
        </w:rPr>
        <w:t>В 2022 году планируется выполнить работы по установке пластинчатых теплообменников на 15 многоквартирных домах, произвести устройство системы пожарной сигнализации и системы оповещения на 3 многоквартирных домах, и установить системы автоматизации теплового пункта на 7 многоквартирных домах.</w:t>
      </w:r>
    </w:p>
    <w:p w:rsidR="00C72533" w:rsidRPr="00DD337B" w:rsidRDefault="00C72533" w:rsidP="008B0487">
      <w:pPr>
        <w:autoSpaceDE w:val="0"/>
        <w:adjustRightInd w:val="0"/>
        <w:ind w:firstLine="709"/>
        <w:jc w:val="both"/>
        <w:rPr>
          <w:rFonts w:ascii="Arial" w:hAnsi="Arial" w:cs="Arial"/>
        </w:rPr>
      </w:pPr>
    </w:p>
    <w:p w:rsidR="00F94E56" w:rsidRPr="00DD337B" w:rsidRDefault="00F94E56" w:rsidP="008B0487">
      <w:pPr>
        <w:autoSpaceDE w:val="0"/>
        <w:adjustRightInd w:val="0"/>
        <w:ind w:firstLine="709"/>
        <w:jc w:val="center"/>
        <w:outlineLvl w:val="0"/>
        <w:rPr>
          <w:rFonts w:ascii="Arial" w:hAnsi="Arial" w:cs="Arial"/>
          <w:bCs/>
        </w:rPr>
      </w:pPr>
      <w:r w:rsidRPr="00DD337B">
        <w:rPr>
          <w:rFonts w:ascii="Arial" w:hAnsi="Arial" w:cs="Arial"/>
          <w:bCs/>
        </w:rPr>
        <w:t>3. ЦЕЛИ И ЗАДАЧИ ПОДПРОГРАММЫ МП</w:t>
      </w:r>
    </w:p>
    <w:p w:rsidR="00F94E56" w:rsidRPr="00DD337B" w:rsidRDefault="00F94E56" w:rsidP="008B0487">
      <w:pPr>
        <w:autoSpaceDE w:val="0"/>
        <w:adjustRightInd w:val="0"/>
        <w:ind w:firstLine="709"/>
        <w:jc w:val="both"/>
        <w:rPr>
          <w:rFonts w:ascii="Arial" w:hAnsi="Arial" w:cs="Arial"/>
        </w:rPr>
      </w:pPr>
    </w:p>
    <w:p w:rsidR="00F94E56" w:rsidRPr="00DD337B" w:rsidRDefault="00F94E56" w:rsidP="008B0487">
      <w:pPr>
        <w:autoSpaceDE w:val="0"/>
        <w:adjustRightInd w:val="0"/>
        <w:ind w:firstLine="709"/>
        <w:jc w:val="both"/>
        <w:rPr>
          <w:rFonts w:ascii="Arial" w:hAnsi="Arial" w:cs="Arial"/>
        </w:rPr>
      </w:pPr>
      <w:r w:rsidRPr="00DD337B">
        <w:rPr>
          <w:rFonts w:ascii="Arial" w:hAnsi="Arial" w:cs="Arial"/>
        </w:rPr>
        <w:t>Целью подпрограммы является обеспечение надежной эксплуатации жилищного фонда.</w:t>
      </w:r>
    </w:p>
    <w:p w:rsidR="00F94E56" w:rsidRPr="00DD337B" w:rsidRDefault="00F94E56" w:rsidP="008B0487">
      <w:pPr>
        <w:autoSpaceDE w:val="0"/>
        <w:adjustRightInd w:val="0"/>
        <w:ind w:firstLine="709"/>
        <w:jc w:val="both"/>
        <w:rPr>
          <w:rFonts w:ascii="Arial" w:hAnsi="Arial" w:cs="Arial"/>
        </w:rPr>
      </w:pPr>
      <w:r w:rsidRPr="00DD337B">
        <w:rPr>
          <w:rFonts w:ascii="Arial" w:hAnsi="Arial" w:cs="Arial"/>
        </w:rPr>
        <w:t>Для достижения поставленной цели необходимо решение следующих задач:</w:t>
      </w:r>
    </w:p>
    <w:p w:rsidR="00F94E56" w:rsidRPr="00DD337B" w:rsidRDefault="00F94E56" w:rsidP="008B0487">
      <w:pPr>
        <w:autoSpaceDE w:val="0"/>
        <w:adjustRightInd w:val="0"/>
        <w:ind w:firstLine="709"/>
        <w:jc w:val="both"/>
        <w:rPr>
          <w:rFonts w:ascii="Arial" w:hAnsi="Arial" w:cs="Arial"/>
        </w:rPr>
      </w:pPr>
      <w:r w:rsidRPr="00DD337B">
        <w:rPr>
          <w:rFonts w:ascii="Arial" w:hAnsi="Arial" w:cs="Arial"/>
        </w:rPr>
        <w:t>Задача 1. Создание условий для приведения жилищного фонда в соответствие стандартам качества, обеспечивающим надежную эксплуатацию многоквартирных домов.</w:t>
      </w:r>
    </w:p>
    <w:p w:rsidR="00F94E56" w:rsidRPr="00DD337B" w:rsidRDefault="00F94E56" w:rsidP="008B0487">
      <w:pPr>
        <w:autoSpaceDE w:val="0"/>
        <w:adjustRightInd w:val="0"/>
        <w:ind w:firstLine="709"/>
        <w:jc w:val="both"/>
        <w:rPr>
          <w:rFonts w:ascii="Arial" w:hAnsi="Arial" w:cs="Arial"/>
        </w:rPr>
      </w:pPr>
      <w:r w:rsidRPr="00DD337B">
        <w:rPr>
          <w:rFonts w:ascii="Arial" w:hAnsi="Arial" w:cs="Arial"/>
        </w:rPr>
        <w:t>Задача 2. Сохранение жилищного фонда муниципального образования город Норильск.</w:t>
      </w:r>
    </w:p>
    <w:p w:rsidR="00F94E56" w:rsidRPr="00DD337B" w:rsidRDefault="00F94E56" w:rsidP="008B0487">
      <w:pPr>
        <w:autoSpaceDE w:val="0"/>
        <w:adjustRightInd w:val="0"/>
        <w:ind w:firstLine="709"/>
        <w:jc w:val="both"/>
        <w:rPr>
          <w:rFonts w:ascii="Arial" w:hAnsi="Arial" w:cs="Arial"/>
        </w:rPr>
      </w:pPr>
    </w:p>
    <w:p w:rsidR="00F94E56" w:rsidRPr="00DD337B" w:rsidRDefault="00F94E56" w:rsidP="008B0487">
      <w:pPr>
        <w:autoSpaceDE w:val="0"/>
        <w:adjustRightInd w:val="0"/>
        <w:ind w:firstLine="709"/>
        <w:jc w:val="center"/>
        <w:outlineLvl w:val="0"/>
        <w:rPr>
          <w:rFonts w:ascii="Arial" w:hAnsi="Arial" w:cs="Arial"/>
          <w:bCs/>
        </w:rPr>
      </w:pPr>
      <w:r w:rsidRPr="00DD337B">
        <w:rPr>
          <w:rFonts w:ascii="Arial" w:hAnsi="Arial" w:cs="Arial"/>
          <w:bCs/>
        </w:rPr>
        <w:t>4. МЕХАНИЗМ РЕАЛИЗАЦИИ ПОДПРОГРАММЫ МП</w:t>
      </w:r>
    </w:p>
    <w:p w:rsidR="00F94E56" w:rsidRPr="00DD337B" w:rsidRDefault="00F94E56" w:rsidP="008B0487">
      <w:pPr>
        <w:autoSpaceDE w:val="0"/>
        <w:adjustRightInd w:val="0"/>
        <w:ind w:firstLine="709"/>
        <w:jc w:val="both"/>
        <w:rPr>
          <w:rFonts w:ascii="Arial" w:hAnsi="Arial" w:cs="Arial"/>
        </w:rPr>
      </w:pPr>
    </w:p>
    <w:p w:rsidR="00F94E56" w:rsidRPr="00DD337B" w:rsidRDefault="00F94E56" w:rsidP="008B0487">
      <w:pPr>
        <w:autoSpaceDE w:val="0"/>
        <w:adjustRightInd w:val="0"/>
        <w:ind w:firstLine="709"/>
        <w:jc w:val="both"/>
        <w:rPr>
          <w:rFonts w:ascii="Arial" w:hAnsi="Arial" w:cs="Arial"/>
        </w:rPr>
      </w:pPr>
      <w:r w:rsidRPr="00DD337B">
        <w:rPr>
          <w:rFonts w:ascii="Arial" w:hAnsi="Arial" w:cs="Arial"/>
        </w:rPr>
        <w:t>4.1. Главным распорядителем средств бюджета муниципального образования город Норильск, предусмотренных на реализацию мероприятий подпрограммы, является Управление городского хозяйства (МКУ «УЖКХ»).</w:t>
      </w:r>
    </w:p>
    <w:p w:rsidR="00344091" w:rsidRPr="00DD337B" w:rsidRDefault="00344091" w:rsidP="008B0487">
      <w:pPr>
        <w:autoSpaceDE w:val="0"/>
        <w:adjustRightInd w:val="0"/>
        <w:ind w:firstLine="709"/>
        <w:jc w:val="both"/>
        <w:rPr>
          <w:rFonts w:ascii="Arial" w:hAnsi="Arial" w:cs="Arial"/>
          <w:spacing w:val="-6"/>
        </w:rPr>
      </w:pPr>
      <w:r w:rsidRPr="00DD337B">
        <w:rPr>
          <w:rFonts w:ascii="Arial" w:hAnsi="Arial" w:cs="Arial"/>
          <w:spacing w:val="-6"/>
        </w:rPr>
        <w:t xml:space="preserve">4.2. Реализация подпрограммы 4 </w:t>
      </w:r>
      <w:r w:rsidRPr="00DD337B">
        <w:rPr>
          <w:rFonts w:ascii="Arial" w:hAnsi="Arial" w:cs="Arial"/>
          <w:bCs/>
          <w:spacing w:val="-6"/>
        </w:rPr>
        <w:t xml:space="preserve">«Ремонт,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w:t>
      </w:r>
      <w:r w:rsidRPr="00DD337B">
        <w:rPr>
          <w:rFonts w:ascii="Arial" w:hAnsi="Arial" w:cs="Arial"/>
          <w:spacing w:val="-6"/>
        </w:rPr>
        <w:t>в том числе раздела подпрограммы «Ремонт общего имущества многоквартирных домов управляющими организациями», включающего мероприятия: «Сохранение устойчивости зданий жилищного фонда» (в данные работы не входит мероприятие по термостабилизации грунтов под МКД), «Проектные работы», «Работы по установке пластинчатых теплообменников», «Устройство системы пожарной сигнализации и системы оповещения», «Работы по установке систем автоматизации теплового пункта» осуществляется в соответствии с Постановлением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w:t>
      </w:r>
    </w:p>
    <w:p w:rsidR="00F94E56" w:rsidRPr="00DD337B" w:rsidRDefault="00F94E56" w:rsidP="008B0487">
      <w:pPr>
        <w:autoSpaceDE w:val="0"/>
        <w:adjustRightInd w:val="0"/>
        <w:ind w:firstLine="709"/>
        <w:jc w:val="both"/>
        <w:rPr>
          <w:rFonts w:ascii="Arial" w:hAnsi="Arial" w:cs="Arial"/>
        </w:rPr>
      </w:pPr>
      <w:r w:rsidRPr="00DD337B">
        <w:rPr>
          <w:rFonts w:ascii="Arial" w:hAnsi="Arial" w:cs="Arial"/>
        </w:rPr>
        <w:t>В соответствии с данным Порядком получателями субсидий являются управляющие организации, товарищества собственников жилья. Субсидии выделяются в целях создания равных условий для управления многоквартирными домами.</w:t>
      </w:r>
    </w:p>
    <w:p w:rsidR="00F94E56" w:rsidRPr="00DD337B" w:rsidRDefault="00F94E56" w:rsidP="008B0487">
      <w:pPr>
        <w:autoSpaceDE w:val="0"/>
        <w:adjustRightInd w:val="0"/>
        <w:ind w:firstLine="709"/>
        <w:jc w:val="both"/>
        <w:rPr>
          <w:rFonts w:ascii="Arial" w:hAnsi="Arial" w:cs="Arial"/>
        </w:rPr>
      </w:pPr>
      <w:r w:rsidRPr="00DD337B">
        <w:rPr>
          <w:rFonts w:ascii="Arial" w:hAnsi="Arial" w:cs="Arial"/>
        </w:rPr>
        <w:t>В рамках субсидий, предусмотренных бюджетом муниципального образования город Норильск на соответствующий финансовый год, разрабатывается проект сводного титульного списка, включающего в себя информацию по каждому многоквартирному дому, виды капитального ремонта, стоимость и источники финансирования.</w:t>
      </w:r>
    </w:p>
    <w:p w:rsidR="00F94E56" w:rsidRPr="00DD337B" w:rsidRDefault="00F94E56" w:rsidP="008B0487">
      <w:pPr>
        <w:autoSpaceDE w:val="0"/>
        <w:adjustRightInd w:val="0"/>
        <w:ind w:firstLine="709"/>
        <w:jc w:val="both"/>
        <w:rPr>
          <w:rFonts w:ascii="Arial" w:hAnsi="Arial" w:cs="Arial"/>
        </w:rPr>
      </w:pPr>
      <w:r w:rsidRPr="00DD337B">
        <w:rPr>
          <w:rFonts w:ascii="Arial" w:hAnsi="Arial" w:cs="Arial"/>
        </w:rPr>
        <w:t>Сводный титульный список формируется с учетом оценки фактического технического состояния объектов капитального ремонта общего имущества многоквартирных домов по результатам их сезонных осмотров и учитывает физический износ и нормативный срок эффективной эксплуатации конструктивных элементов зданий и инженерного оборудования многоквартирных домов.</w:t>
      </w:r>
    </w:p>
    <w:p w:rsidR="00F94E56" w:rsidRPr="00DD337B" w:rsidRDefault="00F94E56" w:rsidP="008B0487">
      <w:pPr>
        <w:autoSpaceDE w:val="0"/>
        <w:adjustRightInd w:val="0"/>
        <w:ind w:firstLine="709"/>
        <w:jc w:val="both"/>
        <w:rPr>
          <w:rFonts w:ascii="Arial" w:hAnsi="Arial" w:cs="Arial"/>
        </w:rPr>
      </w:pPr>
      <w:r w:rsidRPr="00DD337B">
        <w:rPr>
          <w:rFonts w:ascii="Arial" w:hAnsi="Arial" w:cs="Arial"/>
        </w:rPr>
        <w:t>Проект сводного титульного списка выносится на рассмотрение и утверждение комиссии по городскому хозяйству Норильского городского Совета депутатов.</w:t>
      </w:r>
    </w:p>
    <w:p w:rsidR="00F94E56" w:rsidRPr="00DD337B" w:rsidRDefault="00F94E56" w:rsidP="008B0487">
      <w:pPr>
        <w:autoSpaceDE w:val="0"/>
        <w:adjustRightInd w:val="0"/>
        <w:ind w:firstLine="709"/>
        <w:jc w:val="both"/>
        <w:rPr>
          <w:rFonts w:ascii="Arial" w:hAnsi="Arial" w:cs="Arial"/>
        </w:rPr>
      </w:pPr>
      <w:r w:rsidRPr="00DD337B">
        <w:rPr>
          <w:rFonts w:ascii="Arial" w:hAnsi="Arial" w:cs="Arial"/>
        </w:rPr>
        <w:t>На основании утвержденного решением комиссии по городскому хозяйству Норильского городского Совета депутатов сводного титульного списка распоряжением Администрации города Норильска осуществляется распределение субсидий по управляющим организациям, ТСЖ. В соответствии с данным распоряжением заключаются с управляющими организациями, ТСЖ договоры на предоставление субсидий из средств местного бюджета на возмещение затрат по капитальному ремонту многоквартирных домов.</w:t>
      </w:r>
    </w:p>
    <w:p w:rsidR="00F94E56" w:rsidRPr="00DD337B" w:rsidRDefault="00F94E56" w:rsidP="008B0487">
      <w:pPr>
        <w:autoSpaceDE w:val="0"/>
        <w:adjustRightInd w:val="0"/>
        <w:ind w:firstLine="709"/>
        <w:jc w:val="both"/>
        <w:rPr>
          <w:rFonts w:ascii="Arial" w:hAnsi="Arial" w:cs="Arial"/>
        </w:rPr>
      </w:pPr>
      <w:r w:rsidRPr="00DD337B">
        <w:rPr>
          <w:rFonts w:ascii="Arial" w:hAnsi="Arial" w:cs="Arial"/>
        </w:rPr>
        <w:t>Финансирование субсидий управляющим организациям, ТСЖ в размере бюджетных ассигнований, предусмотренных на эти цели решением Норильского городского Совета депутатов о бюджете муниципального образования город Норильск на соответствующий финансовый год, осуществляется в порядке и на условиях, определенных Договором, заключаемым МКУ «УЖКХ» и управляющей организацией, ТСЖ.</w:t>
      </w:r>
    </w:p>
    <w:p w:rsidR="00F94E56" w:rsidRPr="00DD337B" w:rsidRDefault="00F94E56" w:rsidP="008B0487">
      <w:pPr>
        <w:autoSpaceDE w:val="0"/>
        <w:adjustRightInd w:val="0"/>
        <w:ind w:firstLine="709"/>
        <w:jc w:val="both"/>
        <w:rPr>
          <w:rFonts w:ascii="Arial" w:hAnsi="Arial" w:cs="Arial"/>
        </w:rPr>
      </w:pPr>
      <w:r w:rsidRPr="00DD337B">
        <w:rPr>
          <w:rFonts w:ascii="Arial" w:hAnsi="Arial" w:cs="Arial"/>
        </w:rPr>
        <w:t>Источниками финансирования мероприятий подпрограммы являются средства бюджета муниципального образования город Норильск, планируемые для достижения целей и показателей результативности подпрограммы.</w:t>
      </w:r>
    </w:p>
    <w:p w:rsidR="00F94E56" w:rsidRPr="00DD337B" w:rsidRDefault="00F94E56" w:rsidP="008B0487">
      <w:pPr>
        <w:autoSpaceDE w:val="0"/>
        <w:adjustRightInd w:val="0"/>
        <w:ind w:firstLine="709"/>
        <w:jc w:val="both"/>
        <w:rPr>
          <w:rFonts w:ascii="Arial" w:hAnsi="Arial" w:cs="Arial"/>
        </w:rPr>
      </w:pPr>
      <w:r w:rsidRPr="00DD337B">
        <w:rPr>
          <w:rFonts w:ascii="Arial" w:hAnsi="Arial" w:cs="Arial"/>
        </w:rPr>
        <w:t>Распределение расходов 2021 - 2024 годов по мероприятиям подпрограммы приводится в приложении № 2 к настоящей МП.</w:t>
      </w:r>
    </w:p>
    <w:p w:rsidR="00F94E56" w:rsidRPr="00DD337B" w:rsidRDefault="00F94E56" w:rsidP="008B0487">
      <w:pPr>
        <w:autoSpaceDE w:val="0"/>
        <w:adjustRightInd w:val="0"/>
        <w:ind w:firstLine="709"/>
        <w:jc w:val="both"/>
        <w:rPr>
          <w:rFonts w:ascii="Arial" w:hAnsi="Arial" w:cs="Arial"/>
        </w:rPr>
      </w:pPr>
    </w:p>
    <w:p w:rsidR="00F94E56" w:rsidRPr="00DD337B" w:rsidRDefault="00F94E56" w:rsidP="008B0487">
      <w:pPr>
        <w:autoSpaceDE w:val="0"/>
        <w:adjustRightInd w:val="0"/>
        <w:ind w:firstLine="709"/>
        <w:jc w:val="center"/>
        <w:outlineLvl w:val="0"/>
        <w:rPr>
          <w:rFonts w:ascii="Arial" w:hAnsi="Arial" w:cs="Arial"/>
          <w:bCs/>
        </w:rPr>
      </w:pPr>
      <w:r w:rsidRPr="00DD337B">
        <w:rPr>
          <w:rFonts w:ascii="Arial" w:hAnsi="Arial" w:cs="Arial"/>
          <w:bCs/>
        </w:rPr>
        <w:t>6. ИНДИКАТОРЫ РЕЗУЛЬТАТИВНОСТИ ПОДПРОГРАММЫ МП</w:t>
      </w:r>
    </w:p>
    <w:p w:rsidR="00F94E56" w:rsidRPr="00DD337B" w:rsidRDefault="00F94E56" w:rsidP="008B0487">
      <w:pPr>
        <w:autoSpaceDE w:val="0"/>
        <w:adjustRightInd w:val="0"/>
        <w:ind w:firstLine="709"/>
        <w:jc w:val="both"/>
        <w:rPr>
          <w:rFonts w:ascii="Arial" w:hAnsi="Arial" w:cs="Arial"/>
        </w:rPr>
      </w:pPr>
    </w:p>
    <w:p w:rsidR="00344091" w:rsidRPr="00DD337B" w:rsidRDefault="00344091" w:rsidP="00344091">
      <w:pPr>
        <w:autoSpaceDE w:val="0"/>
        <w:adjustRightInd w:val="0"/>
        <w:ind w:firstLine="540"/>
        <w:jc w:val="both"/>
        <w:rPr>
          <w:rFonts w:ascii="Arial" w:hAnsi="Arial" w:cs="Arial"/>
        </w:rPr>
      </w:pPr>
      <w:r w:rsidRPr="00DD337B">
        <w:rPr>
          <w:rFonts w:ascii="Arial" w:hAnsi="Arial" w:cs="Arial"/>
        </w:rPr>
        <w:t>В результате реализации подпрограммы к концу 2024 года планируется достичь следующих целевых показателей:</w:t>
      </w:r>
    </w:p>
    <w:p w:rsidR="00344091" w:rsidRPr="00DD337B" w:rsidRDefault="00344091" w:rsidP="001E68C3">
      <w:pPr>
        <w:pStyle w:val="a5"/>
        <w:tabs>
          <w:tab w:val="left" w:pos="993"/>
        </w:tabs>
        <w:autoSpaceDE w:val="0"/>
        <w:adjustRightInd w:val="0"/>
        <w:ind w:left="709"/>
        <w:jc w:val="both"/>
        <w:rPr>
          <w:rFonts w:ascii="Arial" w:hAnsi="Arial" w:cs="Arial"/>
        </w:rPr>
      </w:pPr>
      <w:r w:rsidRPr="00DD337B">
        <w:rPr>
          <w:rFonts w:ascii="Arial" w:hAnsi="Arial" w:cs="Arial"/>
        </w:rPr>
        <w:t>получение проектной документации 77 ед.;</w:t>
      </w:r>
    </w:p>
    <w:p w:rsidR="00344091" w:rsidRPr="00DD337B" w:rsidRDefault="00344091" w:rsidP="001E68C3">
      <w:pPr>
        <w:pStyle w:val="a5"/>
        <w:tabs>
          <w:tab w:val="left" w:pos="993"/>
        </w:tabs>
        <w:autoSpaceDE w:val="0"/>
        <w:adjustRightInd w:val="0"/>
        <w:ind w:left="0" w:firstLine="709"/>
        <w:jc w:val="both"/>
        <w:rPr>
          <w:rFonts w:ascii="Arial" w:hAnsi="Arial" w:cs="Arial"/>
        </w:rPr>
      </w:pPr>
      <w:r w:rsidRPr="00DD337B">
        <w:rPr>
          <w:rFonts w:ascii="Arial" w:hAnsi="Arial" w:cs="Arial"/>
        </w:rPr>
        <w:t>количество строений, с выполненным ремонтом несущих конструкций «0» циклов – 73 строения;</w:t>
      </w:r>
    </w:p>
    <w:p w:rsidR="00344091" w:rsidRPr="00DD337B" w:rsidRDefault="00344091" w:rsidP="001E68C3">
      <w:pPr>
        <w:pStyle w:val="a5"/>
        <w:tabs>
          <w:tab w:val="left" w:pos="993"/>
        </w:tabs>
        <w:autoSpaceDE w:val="0"/>
        <w:adjustRightInd w:val="0"/>
        <w:ind w:left="709"/>
        <w:jc w:val="both"/>
        <w:rPr>
          <w:rFonts w:ascii="Arial" w:hAnsi="Arial" w:cs="Arial"/>
        </w:rPr>
      </w:pPr>
      <w:r w:rsidRPr="00DD337B">
        <w:rPr>
          <w:rFonts w:ascii="Arial" w:hAnsi="Arial" w:cs="Arial"/>
        </w:rPr>
        <w:t>доля МКД, в которых установлены пластинчатые теплообменники – 3%;</w:t>
      </w:r>
    </w:p>
    <w:p w:rsidR="00344091" w:rsidRPr="00DD337B" w:rsidRDefault="00344091" w:rsidP="001E68C3">
      <w:pPr>
        <w:pStyle w:val="a5"/>
        <w:tabs>
          <w:tab w:val="left" w:pos="993"/>
        </w:tabs>
        <w:autoSpaceDE w:val="0"/>
        <w:adjustRightInd w:val="0"/>
        <w:ind w:left="0" w:firstLine="709"/>
        <w:jc w:val="both"/>
        <w:rPr>
          <w:rFonts w:ascii="Arial" w:hAnsi="Arial" w:cs="Arial"/>
        </w:rPr>
      </w:pPr>
      <w:r w:rsidRPr="00DD337B">
        <w:rPr>
          <w:rFonts w:ascii="Arial" w:hAnsi="Arial" w:cs="Arial"/>
        </w:rPr>
        <w:t>количество МКД, в которых выполнены работы по ремонту систем оповещения, дымоудаления и пожаротушения – 3 строения;</w:t>
      </w:r>
    </w:p>
    <w:p w:rsidR="00344091" w:rsidRPr="00DD337B" w:rsidRDefault="00344091" w:rsidP="001E68C3">
      <w:pPr>
        <w:pStyle w:val="a5"/>
        <w:tabs>
          <w:tab w:val="left" w:pos="851"/>
          <w:tab w:val="left" w:pos="993"/>
        </w:tabs>
        <w:autoSpaceDE w:val="0"/>
        <w:adjustRightInd w:val="0"/>
        <w:ind w:left="0" w:firstLine="709"/>
        <w:jc w:val="both"/>
        <w:rPr>
          <w:rFonts w:ascii="Arial" w:hAnsi="Arial" w:cs="Arial"/>
        </w:rPr>
      </w:pPr>
      <w:r w:rsidRPr="00DD337B">
        <w:rPr>
          <w:rFonts w:ascii="Arial" w:hAnsi="Arial" w:cs="Arial"/>
        </w:rPr>
        <w:t>количество МКД, в которых выполнены работы по установке системы автоматизации теплового пункта – 7 строений.</w:t>
      </w:r>
    </w:p>
    <w:p w:rsidR="00344091" w:rsidRPr="00DD337B" w:rsidRDefault="00344091" w:rsidP="00344091">
      <w:pPr>
        <w:tabs>
          <w:tab w:val="left" w:pos="993"/>
        </w:tabs>
        <w:ind w:firstLine="709"/>
        <w:jc w:val="both"/>
        <w:rPr>
          <w:rFonts w:ascii="Arial" w:hAnsi="Arial" w:cs="Arial"/>
        </w:rPr>
      </w:pPr>
      <w:r w:rsidRPr="00DD337B">
        <w:rPr>
          <w:rFonts w:ascii="Arial" w:hAnsi="Arial" w:cs="Arial"/>
        </w:rPr>
        <w:t>Целевые индикаторы результативности МП на текущий финансовый год плановые периоды представлены в приложении № 3 к настоящей МП.</w:t>
      </w:r>
      <w:bookmarkEnd w:id="0"/>
    </w:p>
    <w:sectPr w:rsidR="00344091" w:rsidRPr="00DD33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2364" w:rsidRDefault="00E42364">
      <w:r>
        <w:separator/>
      </w:r>
    </w:p>
  </w:endnote>
  <w:endnote w:type="continuationSeparator" w:id="0">
    <w:p w:rsidR="00E42364" w:rsidRDefault="00E42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2364" w:rsidRDefault="00E42364">
      <w:r>
        <w:separator/>
      </w:r>
    </w:p>
  </w:footnote>
  <w:footnote w:type="continuationSeparator" w:id="0">
    <w:p w:rsidR="00E42364" w:rsidRDefault="00E423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0D91" w:rsidRPr="00C44C50" w:rsidRDefault="00980D91" w:rsidP="00C44C5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A6232"/>
    <w:multiLevelType w:val="hybridMultilevel"/>
    <w:tmpl w:val="0A2802C0"/>
    <w:lvl w:ilvl="0" w:tplc="62AE1C90">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
    <w:nsid w:val="05E271F7"/>
    <w:multiLevelType w:val="multilevel"/>
    <w:tmpl w:val="9E3A8AD8"/>
    <w:lvl w:ilvl="0">
      <w:start w:val="1"/>
      <w:numFmt w:val="decimal"/>
      <w:lvlText w:val="%1."/>
      <w:lvlJc w:val="left"/>
      <w:pPr>
        <w:ind w:left="390" w:hanging="390"/>
      </w:pPr>
      <w:rPr>
        <w:rFonts w:hint="default"/>
      </w:rPr>
    </w:lvl>
    <w:lvl w:ilvl="1">
      <w:start w:val="7"/>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2">
    <w:nsid w:val="0B6309D6"/>
    <w:multiLevelType w:val="multilevel"/>
    <w:tmpl w:val="FB2433F6"/>
    <w:lvl w:ilvl="0">
      <w:start w:val="1"/>
      <w:numFmt w:val="decimal"/>
      <w:lvlText w:val="%1."/>
      <w:lvlJc w:val="left"/>
      <w:pPr>
        <w:ind w:left="720" w:hanging="360"/>
      </w:pPr>
    </w:lvl>
    <w:lvl w:ilvl="1">
      <w:start w:val="1"/>
      <w:numFmt w:val="decimal"/>
      <w:lvlText w:val="%1.%2"/>
      <w:lvlJc w:val="left"/>
      <w:pPr>
        <w:ind w:left="988" w:hanging="525"/>
      </w:pPr>
    </w:lvl>
    <w:lvl w:ilvl="2">
      <w:start w:val="1"/>
      <w:numFmt w:val="decimal"/>
      <w:lvlText w:val="%1.%2.%3"/>
      <w:lvlJc w:val="left"/>
      <w:pPr>
        <w:ind w:left="1286" w:hanging="720"/>
      </w:pPr>
    </w:lvl>
    <w:lvl w:ilvl="3">
      <w:start w:val="1"/>
      <w:numFmt w:val="decimal"/>
      <w:lvlText w:val="%1.%2.%3.%4"/>
      <w:lvlJc w:val="left"/>
      <w:pPr>
        <w:ind w:left="1389" w:hanging="720"/>
      </w:pPr>
    </w:lvl>
    <w:lvl w:ilvl="4">
      <w:start w:val="1"/>
      <w:numFmt w:val="decimal"/>
      <w:lvlText w:val="%1.%2.%3.%4.%5"/>
      <w:lvlJc w:val="left"/>
      <w:pPr>
        <w:ind w:left="1852" w:hanging="1080"/>
      </w:pPr>
    </w:lvl>
    <w:lvl w:ilvl="5">
      <w:start w:val="1"/>
      <w:numFmt w:val="decimal"/>
      <w:lvlText w:val="%1.%2.%3.%4.%5.%6"/>
      <w:lvlJc w:val="left"/>
      <w:pPr>
        <w:ind w:left="2315" w:hanging="1440"/>
      </w:pPr>
    </w:lvl>
    <w:lvl w:ilvl="6">
      <w:start w:val="1"/>
      <w:numFmt w:val="decimal"/>
      <w:lvlText w:val="%1.%2.%3.%4.%5.%6.%7"/>
      <w:lvlJc w:val="left"/>
      <w:pPr>
        <w:ind w:left="2418" w:hanging="1440"/>
      </w:pPr>
    </w:lvl>
    <w:lvl w:ilvl="7">
      <w:start w:val="1"/>
      <w:numFmt w:val="decimal"/>
      <w:lvlText w:val="%1.%2.%3.%4.%5.%6.%7.%8"/>
      <w:lvlJc w:val="left"/>
      <w:pPr>
        <w:ind w:left="2881" w:hanging="1800"/>
      </w:pPr>
    </w:lvl>
    <w:lvl w:ilvl="8">
      <w:start w:val="1"/>
      <w:numFmt w:val="decimal"/>
      <w:lvlText w:val="%1.%2.%3.%4.%5.%6.%7.%8.%9"/>
      <w:lvlJc w:val="left"/>
      <w:pPr>
        <w:ind w:left="2984" w:hanging="1800"/>
      </w:pPr>
    </w:lvl>
  </w:abstractNum>
  <w:abstractNum w:abstractNumId="3">
    <w:nsid w:val="0E3B0F1D"/>
    <w:multiLevelType w:val="multilevel"/>
    <w:tmpl w:val="070A4DEE"/>
    <w:lvl w:ilvl="0">
      <w:start w:val="1"/>
      <w:numFmt w:val="decimal"/>
      <w:lvlText w:val="%1."/>
      <w:lvlJc w:val="left"/>
      <w:pPr>
        <w:ind w:left="585" w:hanging="585"/>
      </w:pPr>
      <w:rPr>
        <w:rFonts w:hint="default"/>
      </w:rPr>
    </w:lvl>
    <w:lvl w:ilvl="1">
      <w:start w:val="6"/>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4">
    <w:nsid w:val="11BF77EF"/>
    <w:multiLevelType w:val="hybridMultilevel"/>
    <w:tmpl w:val="1064508C"/>
    <w:lvl w:ilvl="0" w:tplc="0C70951E">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5">
    <w:nsid w:val="120C0612"/>
    <w:multiLevelType w:val="multilevel"/>
    <w:tmpl w:val="255C7CC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
    <w:nsid w:val="16B424B5"/>
    <w:multiLevelType w:val="multilevel"/>
    <w:tmpl w:val="E95030D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nsid w:val="16F67EE6"/>
    <w:multiLevelType w:val="hybridMultilevel"/>
    <w:tmpl w:val="C8DC442C"/>
    <w:lvl w:ilvl="0" w:tplc="F656CAE2">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1ADF09BD"/>
    <w:multiLevelType w:val="hybridMultilevel"/>
    <w:tmpl w:val="8B5E256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9">
    <w:nsid w:val="1FFF3399"/>
    <w:multiLevelType w:val="hybridMultilevel"/>
    <w:tmpl w:val="B010C9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2705FB5"/>
    <w:multiLevelType w:val="hybridMultilevel"/>
    <w:tmpl w:val="D83C173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3553026"/>
    <w:multiLevelType w:val="multilevel"/>
    <w:tmpl w:val="C6EA9F80"/>
    <w:lvl w:ilvl="0">
      <w:start w:val="1"/>
      <w:numFmt w:val="decimal"/>
      <w:lvlText w:val="%1."/>
      <w:lvlJc w:val="left"/>
      <w:pPr>
        <w:ind w:left="585" w:hanging="585"/>
      </w:pPr>
      <w:rPr>
        <w:rFonts w:hint="default"/>
      </w:rPr>
    </w:lvl>
    <w:lvl w:ilvl="1">
      <w:start w:val="4"/>
      <w:numFmt w:val="decimal"/>
      <w:lvlText w:val="%1.%2."/>
      <w:lvlJc w:val="left"/>
      <w:pPr>
        <w:ind w:left="1216" w:hanging="72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12">
    <w:nsid w:val="26CC1453"/>
    <w:multiLevelType w:val="hybridMultilevel"/>
    <w:tmpl w:val="002C0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381146"/>
    <w:multiLevelType w:val="hybridMultilevel"/>
    <w:tmpl w:val="A6440E0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9D34792"/>
    <w:multiLevelType w:val="hybridMultilevel"/>
    <w:tmpl w:val="6C324736"/>
    <w:lvl w:ilvl="0" w:tplc="78B8B3DC">
      <w:start w:val="2"/>
      <w:numFmt w:val="decimal"/>
      <w:lvlText w:val="%1."/>
      <w:lvlJc w:val="left"/>
      <w:pPr>
        <w:tabs>
          <w:tab w:val="num" w:pos="1005"/>
        </w:tabs>
        <w:ind w:left="1005" w:hanging="435"/>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15">
    <w:nsid w:val="357A5877"/>
    <w:multiLevelType w:val="hybridMultilevel"/>
    <w:tmpl w:val="A02AF016"/>
    <w:lvl w:ilvl="0" w:tplc="E21291BE">
      <w:start w:val="1"/>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7D17FAC"/>
    <w:multiLevelType w:val="multilevel"/>
    <w:tmpl w:val="2D5C85B4"/>
    <w:lvl w:ilvl="0">
      <w:start w:val="1"/>
      <w:numFmt w:val="decimal"/>
      <w:lvlText w:val="%1."/>
      <w:lvlJc w:val="left"/>
      <w:pPr>
        <w:ind w:left="465" w:hanging="465"/>
      </w:pPr>
    </w:lvl>
    <w:lvl w:ilvl="1">
      <w:start w:val="1"/>
      <w:numFmt w:val="decimal"/>
      <w:lvlText w:val="%1.%2."/>
      <w:lvlJc w:val="left"/>
      <w:pPr>
        <w:ind w:left="1288" w:hanging="720"/>
      </w:pPr>
    </w:lvl>
    <w:lvl w:ilvl="2">
      <w:start w:val="1"/>
      <w:numFmt w:val="decimal"/>
      <w:lvlText w:val="%1.%2.%3."/>
      <w:lvlJc w:val="left"/>
      <w:pPr>
        <w:ind w:left="1800" w:hanging="720"/>
      </w:pPr>
    </w:lvl>
    <w:lvl w:ilvl="3">
      <w:start w:val="1"/>
      <w:numFmt w:val="decimal"/>
      <w:lvlText w:val="%1.%2.%3.%4."/>
      <w:lvlJc w:val="left"/>
      <w:pPr>
        <w:ind w:left="2700" w:hanging="1080"/>
      </w:pPr>
    </w:lvl>
    <w:lvl w:ilvl="4">
      <w:start w:val="1"/>
      <w:numFmt w:val="decimal"/>
      <w:lvlText w:val="%1.%2.%3.%4.%5."/>
      <w:lvlJc w:val="left"/>
      <w:pPr>
        <w:ind w:left="3240" w:hanging="1080"/>
      </w:pPr>
    </w:lvl>
    <w:lvl w:ilvl="5">
      <w:start w:val="1"/>
      <w:numFmt w:val="decimal"/>
      <w:lvlText w:val="%1.%2.%3.%4.%5.%6."/>
      <w:lvlJc w:val="left"/>
      <w:pPr>
        <w:ind w:left="4140" w:hanging="1440"/>
      </w:pPr>
    </w:lvl>
    <w:lvl w:ilvl="6">
      <w:start w:val="1"/>
      <w:numFmt w:val="decimal"/>
      <w:lvlText w:val="%1.%2.%3.%4.%5.%6.%7."/>
      <w:lvlJc w:val="left"/>
      <w:pPr>
        <w:ind w:left="4680" w:hanging="1440"/>
      </w:pPr>
    </w:lvl>
    <w:lvl w:ilvl="7">
      <w:start w:val="1"/>
      <w:numFmt w:val="decimal"/>
      <w:lvlText w:val="%1.%2.%3.%4.%5.%6.%7.%8."/>
      <w:lvlJc w:val="left"/>
      <w:pPr>
        <w:ind w:left="5580" w:hanging="1800"/>
      </w:pPr>
    </w:lvl>
    <w:lvl w:ilvl="8">
      <w:start w:val="1"/>
      <w:numFmt w:val="decimal"/>
      <w:lvlText w:val="%1.%2.%3.%4.%5.%6.%7.%8.%9."/>
      <w:lvlJc w:val="left"/>
      <w:pPr>
        <w:ind w:left="6120" w:hanging="1800"/>
      </w:pPr>
    </w:lvl>
  </w:abstractNum>
  <w:abstractNum w:abstractNumId="17">
    <w:nsid w:val="3DC86592"/>
    <w:multiLevelType w:val="multilevel"/>
    <w:tmpl w:val="284A1F7E"/>
    <w:lvl w:ilvl="0">
      <w:start w:val="1"/>
      <w:numFmt w:val="decimal"/>
      <w:lvlText w:val="%1."/>
      <w:lvlJc w:val="left"/>
      <w:pPr>
        <w:ind w:left="1050" w:hanging="390"/>
      </w:pPr>
      <w:rPr>
        <w:rFonts w:hint="default"/>
      </w:rPr>
    </w:lvl>
    <w:lvl w:ilvl="1">
      <w:start w:val="1"/>
      <w:numFmt w:val="decimal"/>
      <w:isLgl/>
      <w:lvlText w:val="%1.%2."/>
      <w:lvlJc w:val="left"/>
      <w:pPr>
        <w:ind w:left="1380" w:hanging="720"/>
      </w:pPr>
      <w:rPr>
        <w:rFonts w:hint="default"/>
      </w:rPr>
    </w:lvl>
    <w:lvl w:ilvl="2">
      <w:start w:val="1"/>
      <w:numFmt w:val="decimal"/>
      <w:isLgl/>
      <w:lvlText w:val="%1.%2.%3."/>
      <w:lvlJc w:val="left"/>
      <w:pPr>
        <w:ind w:left="1380" w:hanging="720"/>
      </w:pPr>
      <w:rPr>
        <w:rFonts w:hint="default"/>
      </w:rPr>
    </w:lvl>
    <w:lvl w:ilvl="3">
      <w:start w:val="1"/>
      <w:numFmt w:val="decimal"/>
      <w:isLgl/>
      <w:lvlText w:val="%1.%2.%3.%4."/>
      <w:lvlJc w:val="left"/>
      <w:pPr>
        <w:ind w:left="1740" w:hanging="108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2100" w:hanging="1440"/>
      </w:pPr>
      <w:rPr>
        <w:rFonts w:hint="default"/>
      </w:rPr>
    </w:lvl>
    <w:lvl w:ilvl="6">
      <w:start w:val="1"/>
      <w:numFmt w:val="decimal"/>
      <w:isLgl/>
      <w:lvlText w:val="%1.%2.%3.%4.%5.%6.%7."/>
      <w:lvlJc w:val="left"/>
      <w:pPr>
        <w:ind w:left="2100" w:hanging="1440"/>
      </w:pPr>
      <w:rPr>
        <w:rFonts w:hint="default"/>
      </w:rPr>
    </w:lvl>
    <w:lvl w:ilvl="7">
      <w:start w:val="1"/>
      <w:numFmt w:val="decimal"/>
      <w:isLgl/>
      <w:lvlText w:val="%1.%2.%3.%4.%5.%6.%7.%8."/>
      <w:lvlJc w:val="left"/>
      <w:pPr>
        <w:ind w:left="2460" w:hanging="1800"/>
      </w:pPr>
      <w:rPr>
        <w:rFonts w:hint="default"/>
      </w:rPr>
    </w:lvl>
    <w:lvl w:ilvl="8">
      <w:start w:val="1"/>
      <w:numFmt w:val="decimal"/>
      <w:isLgl/>
      <w:lvlText w:val="%1.%2.%3.%4.%5.%6.%7.%8.%9."/>
      <w:lvlJc w:val="left"/>
      <w:pPr>
        <w:ind w:left="2460" w:hanging="1800"/>
      </w:pPr>
      <w:rPr>
        <w:rFonts w:hint="default"/>
      </w:rPr>
    </w:lvl>
  </w:abstractNum>
  <w:abstractNum w:abstractNumId="18">
    <w:nsid w:val="3FEC7008"/>
    <w:multiLevelType w:val="multilevel"/>
    <w:tmpl w:val="4804363E"/>
    <w:lvl w:ilvl="0">
      <w:start w:val="2"/>
      <w:numFmt w:val="decimal"/>
      <w:lvlText w:val="%1."/>
      <w:lvlJc w:val="left"/>
      <w:pPr>
        <w:ind w:left="390" w:hanging="390"/>
      </w:pPr>
      <w:rPr>
        <w:rFonts w:hint="default"/>
      </w:rPr>
    </w:lvl>
    <w:lvl w:ilvl="1">
      <w:start w:val="2"/>
      <w:numFmt w:val="decimal"/>
      <w:lvlText w:val="%1.%2."/>
      <w:lvlJc w:val="left"/>
      <w:pPr>
        <w:ind w:left="1380" w:hanging="7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080" w:hanging="1800"/>
      </w:pPr>
      <w:rPr>
        <w:rFonts w:hint="default"/>
      </w:rPr>
    </w:lvl>
  </w:abstractNum>
  <w:abstractNum w:abstractNumId="19">
    <w:nsid w:val="42A322E6"/>
    <w:multiLevelType w:val="hybridMultilevel"/>
    <w:tmpl w:val="B7EC8850"/>
    <w:lvl w:ilvl="0" w:tplc="CE30A3D6">
      <w:start w:val="4"/>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0">
    <w:nsid w:val="44BF1EC1"/>
    <w:multiLevelType w:val="multilevel"/>
    <w:tmpl w:val="197E6E88"/>
    <w:lvl w:ilvl="0">
      <w:start w:val="1"/>
      <w:numFmt w:val="decimal"/>
      <w:lvlText w:val="%1."/>
      <w:lvlJc w:val="left"/>
      <w:pPr>
        <w:ind w:left="525" w:hanging="525"/>
      </w:pPr>
      <w:rPr>
        <w:rFonts w:hint="default"/>
      </w:rPr>
    </w:lvl>
    <w:lvl w:ilvl="1">
      <w:start w:val="1"/>
      <w:numFmt w:val="decimal"/>
      <w:lvlText w:val="%1.%2."/>
      <w:lvlJc w:val="left"/>
      <w:pPr>
        <w:ind w:left="2564" w:hanging="720"/>
      </w:pPr>
      <w:rPr>
        <w:rFonts w:hint="default"/>
      </w:rPr>
    </w:lvl>
    <w:lvl w:ilvl="2">
      <w:start w:val="1"/>
      <w:numFmt w:val="decimal"/>
      <w:lvlText w:val="%1.%2.%3."/>
      <w:lvlJc w:val="left"/>
      <w:pPr>
        <w:ind w:left="1713" w:hanging="720"/>
      </w:pPr>
      <w:rPr>
        <w:rFonts w:hint="default"/>
      </w:rPr>
    </w:lvl>
    <w:lvl w:ilvl="3">
      <w:start w:val="1"/>
      <w:numFmt w:val="decimalZero"/>
      <w:lvlText w:val="%1.%2.%3.%4."/>
      <w:lvlJc w:val="left"/>
      <w:pPr>
        <w:ind w:left="3015" w:hanging="108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665" w:hanging="144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6315" w:hanging="1800"/>
      </w:pPr>
      <w:rPr>
        <w:rFonts w:hint="default"/>
      </w:rPr>
    </w:lvl>
    <w:lvl w:ilvl="8">
      <w:start w:val="1"/>
      <w:numFmt w:val="decimal"/>
      <w:lvlText w:val="%1.%2.%3.%4.%5.%6.%7.%8.%9."/>
      <w:lvlJc w:val="left"/>
      <w:pPr>
        <w:ind w:left="6960" w:hanging="1800"/>
      </w:pPr>
      <w:rPr>
        <w:rFonts w:hint="default"/>
      </w:rPr>
    </w:lvl>
  </w:abstractNum>
  <w:abstractNum w:abstractNumId="21">
    <w:nsid w:val="45BF6E66"/>
    <w:multiLevelType w:val="hybridMultilevel"/>
    <w:tmpl w:val="3E3262F4"/>
    <w:lvl w:ilvl="0" w:tplc="A9C445FC">
      <w:start w:val="1"/>
      <w:numFmt w:val="bullet"/>
      <w:lvlText w:val=""/>
      <w:lvlJc w:val="left"/>
      <w:pPr>
        <w:ind w:left="1020" w:hanging="360"/>
      </w:pPr>
      <w:rPr>
        <w:rFonts w:ascii="Symbol" w:hAnsi="Symbol" w:hint="default"/>
        <w:color w:val="auto"/>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22">
    <w:nsid w:val="50162397"/>
    <w:multiLevelType w:val="multilevel"/>
    <w:tmpl w:val="36BACB42"/>
    <w:lvl w:ilvl="0">
      <w:start w:val="1"/>
      <w:numFmt w:val="decimal"/>
      <w:lvlText w:val="%1."/>
      <w:lvlJc w:val="left"/>
      <w:pPr>
        <w:ind w:left="390" w:hanging="390"/>
      </w:pPr>
      <w:rPr>
        <w:rFonts w:hint="default"/>
      </w:rPr>
    </w:lvl>
    <w:lvl w:ilvl="1">
      <w:start w:val="2"/>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9720" w:hanging="1800"/>
      </w:pPr>
      <w:rPr>
        <w:rFonts w:hint="default"/>
      </w:rPr>
    </w:lvl>
  </w:abstractNum>
  <w:abstractNum w:abstractNumId="23">
    <w:nsid w:val="506A4189"/>
    <w:multiLevelType w:val="hybridMultilevel"/>
    <w:tmpl w:val="254AD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6C626CB"/>
    <w:multiLevelType w:val="hybridMultilevel"/>
    <w:tmpl w:val="05C6FBC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A507119"/>
    <w:multiLevelType w:val="hybridMultilevel"/>
    <w:tmpl w:val="E33622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0A44426"/>
    <w:multiLevelType w:val="hybridMultilevel"/>
    <w:tmpl w:val="4030DE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7E00DB7"/>
    <w:multiLevelType w:val="hybridMultilevel"/>
    <w:tmpl w:val="9F62190A"/>
    <w:lvl w:ilvl="0" w:tplc="C63A33B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7C006518"/>
    <w:multiLevelType w:val="hybridMultilevel"/>
    <w:tmpl w:val="880C9866"/>
    <w:lvl w:ilvl="0" w:tplc="35348388">
      <w:start w:val="1"/>
      <w:numFmt w:val="decimal"/>
      <w:lvlText w:val="%1."/>
      <w:lvlJc w:val="left"/>
      <w:pPr>
        <w:tabs>
          <w:tab w:val="num" w:pos="870"/>
        </w:tabs>
        <w:ind w:left="870" w:hanging="36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29">
    <w:nsid w:val="7C9D7656"/>
    <w:multiLevelType w:val="multilevel"/>
    <w:tmpl w:val="49549C42"/>
    <w:lvl w:ilvl="0">
      <w:start w:val="1"/>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28"/>
  </w:num>
  <w:num w:numId="2">
    <w:abstractNumId w:val="14"/>
  </w:num>
  <w:num w:numId="3">
    <w:abstractNumId w:val="15"/>
  </w:num>
  <w:num w:numId="4">
    <w:abstractNumId w:val="0"/>
  </w:num>
  <w:num w:numId="5">
    <w:abstractNumId w:val="7"/>
  </w:num>
  <w:num w:numId="6">
    <w:abstractNumId w:val="27"/>
  </w:num>
  <w:num w:numId="7">
    <w:abstractNumId w:val="17"/>
  </w:num>
  <w:num w:numId="8">
    <w:abstractNumId w:val="25"/>
  </w:num>
  <w:num w:numId="9">
    <w:abstractNumId w:val="12"/>
  </w:num>
  <w:num w:numId="10">
    <w:abstractNumId w:val="23"/>
  </w:num>
  <w:num w:numId="11">
    <w:abstractNumId w:val="24"/>
  </w:num>
  <w:num w:numId="12">
    <w:abstractNumId w:val="26"/>
  </w:num>
  <w:num w:numId="13">
    <w:abstractNumId w:val="10"/>
  </w:num>
  <w:num w:numId="14">
    <w:abstractNumId w:val="4"/>
  </w:num>
  <w:num w:numId="15">
    <w:abstractNumId w:val="9"/>
  </w:num>
  <w:num w:numId="16">
    <w:abstractNumId w:val="21"/>
  </w:num>
  <w:num w:numId="17">
    <w:abstractNumId w:val="8"/>
  </w:num>
  <w:num w:numId="18">
    <w:abstractNumId w:val="19"/>
  </w:num>
  <w:num w:numId="19">
    <w:abstractNumId w:val="18"/>
  </w:num>
  <w:num w:numId="20">
    <w:abstractNumId w:val="13"/>
  </w:num>
  <w:num w:numId="21">
    <w:abstractNumId w:val="2"/>
  </w:num>
  <w:num w:numId="22">
    <w:abstractNumId w:val="5"/>
  </w:num>
  <w:num w:numId="23">
    <w:abstractNumId w:val="29"/>
  </w:num>
  <w:num w:numId="24">
    <w:abstractNumId w:val="6"/>
  </w:num>
  <w:num w:numId="25">
    <w:abstractNumId w:val="22"/>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20"/>
  </w:num>
  <w:num w:numId="29">
    <w:abstractNumId w:val="11"/>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13A"/>
    <w:rsid w:val="000054C8"/>
    <w:rsid w:val="00012052"/>
    <w:rsid w:val="000140A0"/>
    <w:rsid w:val="00017E53"/>
    <w:rsid w:val="000217A3"/>
    <w:rsid w:val="00022ABF"/>
    <w:rsid w:val="0002427E"/>
    <w:rsid w:val="000251B1"/>
    <w:rsid w:val="00027FC0"/>
    <w:rsid w:val="00033751"/>
    <w:rsid w:val="000366B3"/>
    <w:rsid w:val="00040575"/>
    <w:rsid w:val="00041FFB"/>
    <w:rsid w:val="0004465D"/>
    <w:rsid w:val="000462D4"/>
    <w:rsid w:val="0005059B"/>
    <w:rsid w:val="0005422F"/>
    <w:rsid w:val="00054CE4"/>
    <w:rsid w:val="0005791F"/>
    <w:rsid w:val="000618D7"/>
    <w:rsid w:val="00066AB2"/>
    <w:rsid w:val="00066FB5"/>
    <w:rsid w:val="00076AE9"/>
    <w:rsid w:val="0008037D"/>
    <w:rsid w:val="00080BA3"/>
    <w:rsid w:val="00081750"/>
    <w:rsid w:val="000818EA"/>
    <w:rsid w:val="00083BB3"/>
    <w:rsid w:val="0008742F"/>
    <w:rsid w:val="000915A3"/>
    <w:rsid w:val="00094B1D"/>
    <w:rsid w:val="00094D67"/>
    <w:rsid w:val="00097F5A"/>
    <w:rsid w:val="000A084A"/>
    <w:rsid w:val="000A2C4D"/>
    <w:rsid w:val="000A3D9E"/>
    <w:rsid w:val="000A7942"/>
    <w:rsid w:val="000B0061"/>
    <w:rsid w:val="000B0C17"/>
    <w:rsid w:val="000B1615"/>
    <w:rsid w:val="000B78AA"/>
    <w:rsid w:val="000C21A5"/>
    <w:rsid w:val="000C2D79"/>
    <w:rsid w:val="000C4B87"/>
    <w:rsid w:val="000D0F32"/>
    <w:rsid w:val="000D1AB2"/>
    <w:rsid w:val="000D20FA"/>
    <w:rsid w:val="000D2301"/>
    <w:rsid w:val="000D2D0B"/>
    <w:rsid w:val="000F01F9"/>
    <w:rsid w:val="000F2003"/>
    <w:rsid w:val="000F249A"/>
    <w:rsid w:val="000F4283"/>
    <w:rsid w:val="00103F9D"/>
    <w:rsid w:val="00107A92"/>
    <w:rsid w:val="00110809"/>
    <w:rsid w:val="00110C8C"/>
    <w:rsid w:val="00111E46"/>
    <w:rsid w:val="00115CE0"/>
    <w:rsid w:val="0012189E"/>
    <w:rsid w:val="001244EC"/>
    <w:rsid w:val="00127CED"/>
    <w:rsid w:val="00132A4A"/>
    <w:rsid w:val="001336BD"/>
    <w:rsid w:val="001360D4"/>
    <w:rsid w:val="0014194C"/>
    <w:rsid w:val="00143ADC"/>
    <w:rsid w:val="00145D84"/>
    <w:rsid w:val="001511F5"/>
    <w:rsid w:val="00162ECC"/>
    <w:rsid w:val="001631AE"/>
    <w:rsid w:val="00165BF8"/>
    <w:rsid w:val="00165CED"/>
    <w:rsid w:val="0016623F"/>
    <w:rsid w:val="00170CA2"/>
    <w:rsid w:val="0017300E"/>
    <w:rsid w:val="00173E60"/>
    <w:rsid w:val="001751DC"/>
    <w:rsid w:val="00176BE7"/>
    <w:rsid w:val="0018094E"/>
    <w:rsid w:val="00182921"/>
    <w:rsid w:val="00183F2D"/>
    <w:rsid w:val="00186038"/>
    <w:rsid w:val="001864F8"/>
    <w:rsid w:val="00191771"/>
    <w:rsid w:val="00195C22"/>
    <w:rsid w:val="001A23F3"/>
    <w:rsid w:val="001A26BF"/>
    <w:rsid w:val="001A2D2D"/>
    <w:rsid w:val="001A3299"/>
    <w:rsid w:val="001A532A"/>
    <w:rsid w:val="001B320A"/>
    <w:rsid w:val="001C0864"/>
    <w:rsid w:val="001C24EF"/>
    <w:rsid w:val="001C6049"/>
    <w:rsid w:val="001D4499"/>
    <w:rsid w:val="001D6F74"/>
    <w:rsid w:val="001D769F"/>
    <w:rsid w:val="001E0C07"/>
    <w:rsid w:val="001E29AB"/>
    <w:rsid w:val="001E4FA7"/>
    <w:rsid w:val="001E68C3"/>
    <w:rsid w:val="001F5AD0"/>
    <w:rsid w:val="001F64EB"/>
    <w:rsid w:val="00214433"/>
    <w:rsid w:val="00220544"/>
    <w:rsid w:val="002231D2"/>
    <w:rsid w:val="002259E6"/>
    <w:rsid w:val="00227AEA"/>
    <w:rsid w:val="00231906"/>
    <w:rsid w:val="0024423A"/>
    <w:rsid w:val="00244A31"/>
    <w:rsid w:val="002459D9"/>
    <w:rsid w:val="0025180D"/>
    <w:rsid w:val="0025385C"/>
    <w:rsid w:val="00253A21"/>
    <w:rsid w:val="002710A3"/>
    <w:rsid w:val="00273C0D"/>
    <w:rsid w:val="002753AB"/>
    <w:rsid w:val="002761EF"/>
    <w:rsid w:val="00276F66"/>
    <w:rsid w:val="002901D3"/>
    <w:rsid w:val="00292821"/>
    <w:rsid w:val="00297729"/>
    <w:rsid w:val="00297AE6"/>
    <w:rsid w:val="002A6063"/>
    <w:rsid w:val="002B1D42"/>
    <w:rsid w:val="002B5637"/>
    <w:rsid w:val="002C0793"/>
    <w:rsid w:val="002C6D80"/>
    <w:rsid w:val="002D49CF"/>
    <w:rsid w:val="002D56DA"/>
    <w:rsid w:val="002F1583"/>
    <w:rsid w:val="002F220D"/>
    <w:rsid w:val="002F2327"/>
    <w:rsid w:val="002F3785"/>
    <w:rsid w:val="002F685B"/>
    <w:rsid w:val="0030417A"/>
    <w:rsid w:val="00304443"/>
    <w:rsid w:val="00304D84"/>
    <w:rsid w:val="00311083"/>
    <w:rsid w:val="003125D9"/>
    <w:rsid w:val="003255B6"/>
    <w:rsid w:val="003268AD"/>
    <w:rsid w:val="00334DE9"/>
    <w:rsid w:val="003410EB"/>
    <w:rsid w:val="00342A5F"/>
    <w:rsid w:val="003432CE"/>
    <w:rsid w:val="003438BF"/>
    <w:rsid w:val="00344091"/>
    <w:rsid w:val="00347190"/>
    <w:rsid w:val="00347D74"/>
    <w:rsid w:val="0035291B"/>
    <w:rsid w:val="00353424"/>
    <w:rsid w:val="00361408"/>
    <w:rsid w:val="00370767"/>
    <w:rsid w:val="00371277"/>
    <w:rsid w:val="00373675"/>
    <w:rsid w:val="00375F15"/>
    <w:rsid w:val="003778B9"/>
    <w:rsid w:val="003807D3"/>
    <w:rsid w:val="003807E0"/>
    <w:rsid w:val="00381B08"/>
    <w:rsid w:val="0038765A"/>
    <w:rsid w:val="0039104F"/>
    <w:rsid w:val="003923A4"/>
    <w:rsid w:val="0039797D"/>
    <w:rsid w:val="003A7CB6"/>
    <w:rsid w:val="003A7D71"/>
    <w:rsid w:val="003A7FA2"/>
    <w:rsid w:val="003C2C12"/>
    <w:rsid w:val="003C5ACB"/>
    <w:rsid w:val="003D0C5D"/>
    <w:rsid w:val="003D1C9D"/>
    <w:rsid w:val="003D2568"/>
    <w:rsid w:val="003D2662"/>
    <w:rsid w:val="003D4211"/>
    <w:rsid w:val="003D423B"/>
    <w:rsid w:val="003D5C9A"/>
    <w:rsid w:val="003D7464"/>
    <w:rsid w:val="003E1969"/>
    <w:rsid w:val="003E531F"/>
    <w:rsid w:val="003E5666"/>
    <w:rsid w:val="003E6004"/>
    <w:rsid w:val="003F2293"/>
    <w:rsid w:val="003F45DD"/>
    <w:rsid w:val="003F5157"/>
    <w:rsid w:val="003F5BC2"/>
    <w:rsid w:val="003F694C"/>
    <w:rsid w:val="00400D1D"/>
    <w:rsid w:val="00400DE0"/>
    <w:rsid w:val="0040339B"/>
    <w:rsid w:val="004048A4"/>
    <w:rsid w:val="004074BA"/>
    <w:rsid w:val="0041380F"/>
    <w:rsid w:val="00421272"/>
    <w:rsid w:val="00425F62"/>
    <w:rsid w:val="00431466"/>
    <w:rsid w:val="0043686D"/>
    <w:rsid w:val="004371C5"/>
    <w:rsid w:val="00446E4E"/>
    <w:rsid w:val="00464A18"/>
    <w:rsid w:val="0046557F"/>
    <w:rsid w:val="00474D8F"/>
    <w:rsid w:val="00477859"/>
    <w:rsid w:val="00481A6C"/>
    <w:rsid w:val="0048379F"/>
    <w:rsid w:val="0048543F"/>
    <w:rsid w:val="004901C7"/>
    <w:rsid w:val="004A0F78"/>
    <w:rsid w:val="004A3CC4"/>
    <w:rsid w:val="004A47B7"/>
    <w:rsid w:val="004B0AAF"/>
    <w:rsid w:val="004B419E"/>
    <w:rsid w:val="004C09F4"/>
    <w:rsid w:val="004C0B06"/>
    <w:rsid w:val="004C396B"/>
    <w:rsid w:val="004C772D"/>
    <w:rsid w:val="004D008D"/>
    <w:rsid w:val="004D22A7"/>
    <w:rsid w:val="004D35A2"/>
    <w:rsid w:val="004E1B78"/>
    <w:rsid w:val="004E3341"/>
    <w:rsid w:val="004F7059"/>
    <w:rsid w:val="00504A3C"/>
    <w:rsid w:val="00506927"/>
    <w:rsid w:val="005111EE"/>
    <w:rsid w:val="00517DF9"/>
    <w:rsid w:val="005217A4"/>
    <w:rsid w:val="00522E47"/>
    <w:rsid w:val="0052642A"/>
    <w:rsid w:val="00526BC2"/>
    <w:rsid w:val="00533861"/>
    <w:rsid w:val="0053409C"/>
    <w:rsid w:val="005419F5"/>
    <w:rsid w:val="005432E4"/>
    <w:rsid w:val="0055051D"/>
    <w:rsid w:val="00552B2E"/>
    <w:rsid w:val="00554A7D"/>
    <w:rsid w:val="00556350"/>
    <w:rsid w:val="005566D3"/>
    <w:rsid w:val="00561773"/>
    <w:rsid w:val="0056286D"/>
    <w:rsid w:val="005639F3"/>
    <w:rsid w:val="0057318D"/>
    <w:rsid w:val="00574936"/>
    <w:rsid w:val="00576B6C"/>
    <w:rsid w:val="005809B1"/>
    <w:rsid w:val="00580DFD"/>
    <w:rsid w:val="005816DA"/>
    <w:rsid w:val="005846FC"/>
    <w:rsid w:val="00585C4A"/>
    <w:rsid w:val="00587E19"/>
    <w:rsid w:val="00591D5B"/>
    <w:rsid w:val="005956C0"/>
    <w:rsid w:val="005A07E8"/>
    <w:rsid w:val="005A09FF"/>
    <w:rsid w:val="005A2AF5"/>
    <w:rsid w:val="005A75C0"/>
    <w:rsid w:val="005B1A9D"/>
    <w:rsid w:val="005B2063"/>
    <w:rsid w:val="005B6849"/>
    <w:rsid w:val="005C4CE8"/>
    <w:rsid w:val="005D739C"/>
    <w:rsid w:val="005E0E9F"/>
    <w:rsid w:val="005E32DF"/>
    <w:rsid w:val="005E5D1A"/>
    <w:rsid w:val="00602A27"/>
    <w:rsid w:val="00606314"/>
    <w:rsid w:val="006127C3"/>
    <w:rsid w:val="00612DDC"/>
    <w:rsid w:val="006160EA"/>
    <w:rsid w:val="00630197"/>
    <w:rsid w:val="006323A5"/>
    <w:rsid w:val="00652AD0"/>
    <w:rsid w:val="00653D2D"/>
    <w:rsid w:val="00654C1B"/>
    <w:rsid w:val="00654EBA"/>
    <w:rsid w:val="00656AB9"/>
    <w:rsid w:val="006616CD"/>
    <w:rsid w:val="0066581C"/>
    <w:rsid w:val="00672C76"/>
    <w:rsid w:val="00674474"/>
    <w:rsid w:val="00674897"/>
    <w:rsid w:val="00676EC3"/>
    <w:rsid w:val="00677FDB"/>
    <w:rsid w:val="0069743A"/>
    <w:rsid w:val="006A216D"/>
    <w:rsid w:val="006A25AF"/>
    <w:rsid w:val="006A2C3B"/>
    <w:rsid w:val="006A5E88"/>
    <w:rsid w:val="006A651B"/>
    <w:rsid w:val="006A6717"/>
    <w:rsid w:val="006A7B4A"/>
    <w:rsid w:val="006C1584"/>
    <w:rsid w:val="006C2560"/>
    <w:rsid w:val="006C4F0A"/>
    <w:rsid w:val="006D035D"/>
    <w:rsid w:val="006D3B63"/>
    <w:rsid w:val="006D4692"/>
    <w:rsid w:val="006D622C"/>
    <w:rsid w:val="006E3E16"/>
    <w:rsid w:val="006F4D5F"/>
    <w:rsid w:val="006F6565"/>
    <w:rsid w:val="00700CE1"/>
    <w:rsid w:val="00703527"/>
    <w:rsid w:val="00703F1C"/>
    <w:rsid w:val="007113F9"/>
    <w:rsid w:val="007315C7"/>
    <w:rsid w:val="00732DB5"/>
    <w:rsid w:val="00733DB0"/>
    <w:rsid w:val="007352B2"/>
    <w:rsid w:val="00737540"/>
    <w:rsid w:val="00741DC8"/>
    <w:rsid w:val="0074783C"/>
    <w:rsid w:val="007521A5"/>
    <w:rsid w:val="007543CE"/>
    <w:rsid w:val="0076395E"/>
    <w:rsid w:val="00765121"/>
    <w:rsid w:val="00765BE9"/>
    <w:rsid w:val="0076619A"/>
    <w:rsid w:val="00771D06"/>
    <w:rsid w:val="007731E5"/>
    <w:rsid w:val="00774C09"/>
    <w:rsid w:val="00782776"/>
    <w:rsid w:val="0078360C"/>
    <w:rsid w:val="00785206"/>
    <w:rsid w:val="00791165"/>
    <w:rsid w:val="007929EE"/>
    <w:rsid w:val="00795E75"/>
    <w:rsid w:val="007963AD"/>
    <w:rsid w:val="0079742D"/>
    <w:rsid w:val="007A79CA"/>
    <w:rsid w:val="007B3903"/>
    <w:rsid w:val="007B3950"/>
    <w:rsid w:val="007B5CB6"/>
    <w:rsid w:val="007C3778"/>
    <w:rsid w:val="007C5F53"/>
    <w:rsid w:val="007C705C"/>
    <w:rsid w:val="007D6FF1"/>
    <w:rsid w:val="007D7D43"/>
    <w:rsid w:val="007E3471"/>
    <w:rsid w:val="007E3ADB"/>
    <w:rsid w:val="00802F25"/>
    <w:rsid w:val="0081071E"/>
    <w:rsid w:val="00812EEF"/>
    <w:rsid w:val="00817CAC"/>
    <w:rsid w:val="008269FF"/>
    <w:rsid w:val="0083036C"/>
    <w:rsid w:val="00833CAA"/>
    <w:rsid w:val="00834090"/>
    <w:rsid w:val="008356EF"/>
    <w:rsid w:val="00837DF7"/>
    <w:rsid w:val="008474DA"/>
    <w:rsid w:val="00847F43"/>
    <w:rsid w:val="00850419"/>
    <w:rsid w:val="00850C99"/>
    <w:rsid w:val="00851A83"/>
    <w:rsid w:val="00851EC7"/>
    <w:rsid w:val="00853B5A"/>
    <w:rsid w:val="00853DF7"/>
    <w:rsid w:val="00856FA2"/>
    <w:rsid w:val="00863705"/>
    <w:rsid w:val="0087466B"/>
    <w:rsid w:val="00881041"/>
    <w:rsid w:val="00882B5A"/>
    <w:rsid w:val="00886787"/>
    <w:rsid w:val="00887619"/>
    <w:rsid w:val="00891F5E"/>
    <w:rsid w:val="00893AD4"/>
    <w:rsid w:val="008A1456"/>
    <w:rsid w:val="008A49A0"/>
    <w:rsid w:val="008A713A"/>
    <w:rsid w:val="008B0487"/>
    <w:rsid w:val="008B3F73"/>
    <w:rsid w:val="008B6A92"/>
    <w:rsid w:val="008C5D0E"/>
    <w:rsid w:val="008D0DAC"/>
    <w:rsid w:val="008D51DB"/>
    <w:rsid w:val="008D72A9"/>
    <w:rsid w:val="008D7CCD"/>
    <w:rsid w:val="008E0A0F"/>
    <w:rsid w:val="008E0D45"/>
    <w:rsid w:val="008E4B35"/>
    <w:rsid w:val="008E52B5"/>
    <w:rsid w:val="008E5A77"/>
    <w:rsid w:val="008F1AA3"/>
    <w:rsid w:val="008F21AD"/>
    <w:rsid w:val="008F3B6C"/>
    <w:rsid w:val="008F5D8D"/>
    <w:rsid w:val="00901502"/>
    <w:rsid w:val="00906510"/>
    <w:rsid w:val="009136DA"/>
    <w:rsid w:val="00920175"/>
    <w:rsid w:val="00922398"/>
    <w:rsid w:val="0092249F"/>
    <w:rsid w:val="00922776"/>
    <w:rsid w:val="00925345"/>
    <w:rsid w:val="00933489"/>
    <w:rsid w:val="009350E5"/>
    <w:rsid w:val="00941347"/>
    <w:rsid w:val="00951A27"/>
    <w:rsid w:val="00961D4C"/>
    <w:rsid w:val="00963FED"/>
    <w:rsid w:val="00965D4E"/>
    <w:rsid w:val="009674A4"/>
    <w:rsid w:val="009675E4"/>
    <w:rsid w:val="00972E60"/>
    <w:rsid w:val="009733D8"/>
    <w:rsid w:val="00974D5E"/>
    <w:rsid w:val="009765E8"/>
    <w:rsid w:val="00976C5A"/>
    <w:rsid w:val="00980D91"/>
    <w:rsid w:val="00987335"/>
    <w:rsid w:val="00995C6C"/>
    <w:rsid w:val="0099685D"/>
    <w:rsid w:val="009A1BED"/>
    <w:rsid w:val="009A2BFB"/>
    <w:rsid w:val="009A3B5E"/>
    <w:rsid w:val="009B0C90"/>
    <w:rsid w:val="009B7B3D"/>
    <w:rsid w:val="009C1EF0"/>
    <w:rsid w:val="009C244A"/>
    <w:rsid w:val="009C6450"/>
    <w:rsid w:val="009C75B0"/>
    <w:rsid w:val="009D76F7"/>
    <w:rsid w:val="009E1DCA"/>
    <w:rsid w:val="009E21AD"/>
    <w:rsid w:val="009E22A2"/>
    <w:rsid w:val="009E5ACE"/>
    <w:rsid w:val="009F0700"/>
    <w:rsid w:val="009F6D6D"/>
    <w:rsid w:val="009F7612"/>
    <w:rsid w:val="00A0091F"/>
    <w:rsid w:val="00A03746"/>
    <w:rsid w:val="00A045AB"/>
    <w:rsid w:val="00A10EF9"/>
    <w:rsid w:val="00A155F9"/>
    <w:rsid w:val="00A17C09"/>
    <w:rsid w:val="00A21C76"/>
    <w:rsid w:val="00A22E9F"/>
    <w:rsid w:val="00A253FE"/>
    <w:rsid w:val="00A379B3"/>
    <w:rsid w:val="00A37B28"/>
    <w:rsid w:val="00A37F51"/>
    <w:rsid w:val="00A406B4"/>
    <w:rsid w:val="00A44814"/>
    <w:rsid w:val="00A475F3"/>
    <w:rsid w:val="00A506C7"/>
    <w:rsid w:val="00A53BC3"/>
    <w:rsid w:val="00A55D5F"/>
    <w:rsid w:val="00A575EE"/>
    <w:rsid w:val="00A626AA"/>
    <w:rsid w:val="00A64D2E"/>
    <w:rsid w:val="00A74E3E"/>
    <w:rsid w:val="00A90161"/>
    <w:rsid w:val="00A95EF6"/>
    <w:rsid w:val="00A9711B"/>
    <w:rsid w:val="00AA3091"/>
    <w:rsid w:val="00AB0FDB"/>
    <w:rsid w:val="00AB2700"/>
    <w:rsid w:val="00AB3A42"/>
    <w:rsid w:val="00AB5DA9"/>
    <w:rsid w:val="00AC29D0"/>
    <w:rsid w:val="00AE0FDE"/>
    <w:rsid w:val="00AE344C"/>
    <w:rsid w:val="00AE5398"/>
    <w:rsid w:val="00AF1D4D"/>
    <w:rsid w:val="00AF24C0"/>
    <w:rsid w:val="00B00DBB"/>
    <w:rsid w:val="00B01A4B"/>
    <w:rsid w:val="00B06064"/>
    <w:rsid w:val="00B0695B"/>
    <w:rsid w:val="00B10189"/>
    <w:rsid w:val="00B1034F"/>
    <w:rsid w:val="00B201EB"/>
    <w:rsid w:val="00B20F4B"/>
    <w:rsid w:val="00B23731"/>
    <w:rsid w:val="00B23C62"/>
    <w:rsid w:val="00B2435C"/>
    <w:rsid w:val="00B32B80"/>
    <w:rsid w:val="00B34013"/>
    <w:rsid w:val="00B4280E"/>
    <w:rsid w:val="00B55B44"/>
    <w:rsid w:val="00B60C5C"/>
    <w:rsid w:val="00B64703"/>
    <w:rsid w:val="00B7018B"/>
    <w:rsid w:val="00B7221A"/>
    <w:rsid w:val="00B73787"/>
    <w:rsid w:val="00B75746"/>
    <w:rsid w:val="00B761F6"/>
    <w:rsid w:val="00B7629F"/>
    <w:rsid w:val="00B80749"/>
    <w:rsid w:val="00B80C2C"/>
    <w:rsid w:val="00B83DD9"/>
    <w:rsid w:val="00B87988"/>
    <w:rsid w:val="00B87DBE"/>
    <w:rsid w:val="00B94ED9"/>
    <w:rsid w:val="00B9752D"/>
    <w:rsid w:val="00BA14B7"/>
    <w:rsid w:val="00BB111A"/>
    <w:rsid w:val="00BB229D"/>
    <w:rsid w:val="00BC1D04"/>
    <w:rsid w:val="00BC5EA9"/>
    <w:rsid w:val="00BD10D3"/>
    <w:rsid w:val="00BD2AAE"/>
    <w:rsid w:val="00BD4634"/>
    <w:rsid w:val="00BD5E84"/>
    <w:rsid w:val="00BE0BA1"/>
    <w:rsid w:val="00BE21BE"/>
    <w:rsid w:val="00BE612A"/>
    <w:rsid w:val="00BE65CB"/>
    <w:rsid w:val="00BF012C"/>
    <w:rsid w:val="00BF498A"/>
    <w:rsid w:val="00BF6C6B"/>
    <w:rsid w:val="00C00C00"/>
    <w:rsid w:val="00C01D83"/>
    <w:rsid w:val="00C074BE"/>
    <w:rsid w:val="00C1228C"/>
    <w:rsid w:val="00C142BF"/>
    <w:rsid w:val="00C205E7"/>
    <w:rsid w:val="00C224BB"/>
    <w:rsid w:val="00C301F7"/>
    <w:rsid w:val="00C30B6D"/>
    <w:rsid w:val="00C30BE2"/>
    <w:rsid w:val="00C34C93"/>
    <w:rsid w:val="00C37E62"/>
    <w:rsid w:val="00C42100"/>
    <w:rsid w:val="00C44C50"/>
    <w:rsid w:val="00C51572"/>
    <w:rsid w:val="00C54B22"/>
    <w:rsid w:val="00C64DD2"/>
    <w:rsid w:val="00C666EB"/>
    <w:rsid w:val="00C7009D"/>
    <w:rsid w:val="00C71371"/>
    <w:rsid w:val="00C72533"/>
    <w:rsid w:val="00C74FCE"/>
    <w:rsid w:val="00C80648"/>
    <w:rsid w:val="00C820A7"/>
    <w:rsid w:val="00C9088E"/>
    <w:rsid w:val="00C90C8D"/>
    <w:rsid w:val="00C921F4"/>
    <w:rsid w:val="00C928E6"/>
    <w:rsid w:val="00C93977"/>
    <w:rsid w:val="00C95BB3"/>
    <w:rsid w:val="00C973CE"/>
    <w:rsid w:val="00CA223D"/>
    <w:rsid w:val="00CA3D6E"/>
    <w:rsid w:val="00CB0A5F"/>
    <w:rsid w:val="00CD4AA2"/>
    <w:rsid w:val="00CD684C"/>
    <w:rsid w:val="00CD6D91"/>
    <w:rsid w:val="00CD7FDA"/>
    <w:rsid w:val="00CE0EDD"/>
    <w:rsid w:val="00CE3424"/>
    <w:rsid w:val="00CF0609"/>
    <w:rsid w:val="00CF06CD"/>
    <w:rsid w:val="00CF78E1"/>
    <w:rsid w:val="00D0389C"/>
    <w:rsid w:val="00D04911"/>
    <w:rsid w:val="00D055D2"/>
    <w:rsid w:val="00D055FB"/>
    <w:rsid w:val="00D075B0"/>
    <w:rsid w:val="00D165CC"/>
    <w:rsid w:val="00D2100F"/>
    <w:rsid w:val="00D3021B"/>
    <w:rsid w:val="00D37128"/>
    <w:rsid w:val="00D44041"/>
    <w:rsid w:val="00D45095"/>
    <w:rsid w:val="00D467D3"/>
    <w:rsid w:val="00D53139"/>
    <w:rsid w:val="00D543D8"/>
    <w:rsid w:val="00D557D8"/>
    <w:rsid w:val="00D6115D"/>
    <w:rsid w:val="00D662E8"/>
    <w:rsid w:val="00D66C85"/>
    <w:rsid w:val="00D7163E"/>
    <w:rsid w:val="00D75D98"/>
    <w:rsid w:val="00D77F64"/>
    <w:rsid w:val="00D83465"/>
    <w:rsid w:val="00D84693"/>
    <w:rsid w:val="00D87525"/>
    <w:rsid w:val="00D90DF9"/>
    <w:rsid w:val="00D917FA"/>
    <w:rsid w:val="00D93C97"/>
    <w:rsid w:val="00D951C0"/>
    <w:rsid w:val="00D96D48"/>
    <w:rsid w:val="00DA0AE2"/>
    <w:rsid w:val="00DA1396"/>
    <w:rsid w:val="00DA33B5"/>
    <w:rsid w:val="00DA6575"/>
    <w:rsid w:val="00DB1C26"/>
    <w:rsid w:val="00DB55C0"/>
    <w:rsid w:val="00DB70BE"/>
    <w:rsid w:val="00DB73C5"/>
    <w:rsid w:val="00DC64B5"/>
    <w:rsid w:val="00DD02BA"/>
    <w:rsid w:val="00DD2ABF"/>
    <w:rsid w:val="00DD337B"/>
    <w:rsid w:val="00DD72F8"/>
    <w:rsid w:val="00DE06B4"/>
    <w:rsid w:val="00DE4A70"/>
    <w:rsid w:val="00DE5E11"/>
    <w:rsid w:val="00DE71C5"/>
    <w:rsid w:val="00E0064E"/>
    <w:rsid w:val="00E015A8"/>
    <w:rsid w:val="00E034AF"/>
    <w:rsid w:val="00E0409B"/>
    <w:rsid w:val="00E069C5"/>
    <w:rsid w:val="00E06A5E"/>
    <w:rsid w:val="00E07F0F"/>
    <w:rsid w:val="00E12FE8"/>
    <w:rsid w:val="00E146EB"/>
    <w:rsid w:val="00E15858"/>
    <w:rsid w:val="00E16BAB"/>
    <w:rsid w:val="00E21CDE"/>
    <w:rsid w:val="00E22503"/>
    <w:rsid w:val="00E25637"/>
    <w:rsid w:val="00E266A1"/>
    <w:rsid w:val="00E30BAA"/>
    <w:rsid w:val="00E40288"/>
    <w:rsid w:val="00E4133B"/>
    <w:rsid w:val="00E42080"/>
    <w:rsid w:val="00E42364"/>
    <w:rsid w:val="00E42EEE"/>
    <w:rsid w:val="00E4787E"/>
    <w:rsid w:val="00E5383E"/>
    <w:rsid w:val="00E555EE"/>
    <w:rsid w:val="00E556B6"/>
    <w:rsid w:val="00E61ED6"/>
    <w:rsid w:val="00E648FA"/>
    <w:rsid w:val="00E64EF9"/>
    <w:rsid w:val="00E87D9A"/>
    <w:rsid w:val="00E94B36"/>
    <w:rsid w:val="00E9657D"/>
    <w:rsid w:val="00EA5468"/>
    <w:rsid w:val="00EA5980"/>
    <w:rsid w:val="00EA6848"/>
    <w:rsid w:val="00EB077C"/>
    <w:rsid w:val="00EB381B"/>
    <w:rsid w:val="00EB7236"/>
    <w:rsid w:val="00EB782C"/>
    <w:rsid w:val="00EB7EBF"/>
    <w:rsid w:val="00EC0CB3"/>
    <w:rsid w:val="00EC21F3"/>
    <w:rsid w:val="00EC2DAA"/>
    <w:rsid w:val="00EC33AC"/>
    <w:rsid w:val="00EC45AE"/>
    <w:rsid w:val="00EC57E6"/>
    <w:rsid w:val="00EC63BA"/>
    <w:rsid w:val="00ED26F6"/>
    <w:rsid w:val="00ED5E18"/>
    <w:rsid w:val="00EE2096"/>
    <w:rsid w:val="00EE4A89"/>
    <w:rsid w:val="00EF35EB"/>
    <w:rsid w:val="00EF4B97"/>
    <w:rsid w:val="00F013E4"/>
    <w:rsid w:val="00F037FE"/>
    <w:rsid w:val="00F045DC"/>
    <w:rsid w:val="00F058E5"/>
    <w:rsid w:val="00F05960"/>
    <w:rsid w:val="00F061E8"/>
    <w:rsid w:val="00F161C7"/>
    <w:rsid w:val="00F20863"/>
    <w:rsid w:val="00F268C7"/>
    <w:rsid w:val="00F27C0E"/>
    <w:rsid w:val="00F34337"/>
    <w:rsid w:val="00F3511F"/>
    <w:rsid w:val="00F373AF"/>
    <w:rsid w:val="00F41890"/>
    <w:rsid w:val="00F50C97"/>
    <w:rsid w:val="00F52AEB"/>
    <w:rsid w:val="00F54ED4"/>
    <w:rsid w:val="00F566D5"/>
    <w:rsid w:val="00F85698"/>
    <w:rsid w:val="00F935D8"/>
    <w:rsid w:val="00F94E56"/>
    <w:rsid w:val="00F965E3"/>
    <w:rsid w:val="00F97BE6"/>
    <w:rsid w:val="00F97D63"/>
    <w:rsid w:val="00FA1498"/>
    <w:rsid w:val="00FA5FAC"/>
    <w:rsid w:val="00FA6CF3"/>
    <w:rsid w:val="00FB2062"/>
    <w:rsid w:val="00FB2C83"/>
    <w:rsid w:val="00FB402D"/>
    <w:rsid w:val="00FB4F8A"/>
    <w:rsid w:val="00FB6112"/>
    <w:rsid w:val="00FB620C"/>
    <w:rsid w:val="00FB65B6"/>
    <w:rsid w:val="00FB7B2E"/>
    <w:rsid w:val="00FB7B75"/>
    <w:rsid w:val="00FB7C02"/>
    <w:rsid w:val="00FC09A3"/>
    <w:rsid w:val="00FC7F46"/>
    <w:rsid w:val="00FD0232"/>
    <w:rsid w:val="00FD0612"/>
    <w:rsid w:val="00FD1536"/>
    <w:rsid w:val="00FD404B"/>
    <w:rsid w:val="00FD67B1"/>
    <w:rsid w:val="00FE34A5"/>
    <w:rsid w:val="00FE475F"/>
    <w:rsid w:val="00FE4843"/>
    <w:rsid w:val="00FE5694"/>
    <w:rsid w:val="00FE74BB"/>
    <w:rsid w:val="00FF3E82"/>
    <w:rsid w:val="00FF51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ACF3BA62-68B3-4DC7-ADEE-A6A5A3882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189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D26F6"/>
    <w:pPr>
      <w:spacing w:after="120"/>
    </w:pPr>
    <w:rPr>
      <w:sz w:val="26"/>
      <w:szCs w:val="26"/>
    </w:rPr>
  </w:style>
  <w:style w:type="character" w:customStyle="1" w:styleId="a4">
    <w:name w:val="Основной текст Знак"/>
    <w:basedOn w:val="a0"/>
    <w:link w:val="a3"/>
    <w:rsid w:val="00B0695B"/>
    <w:rPr>
      <w:sz w:val="26"/>
      <w:szCs w:val="26"/>
    </w:rPr>
  </w:style>
  <w:style w:type="paragraph" w:styleId="a5">
    <w:name w:val="List Paragraph"/>
    <w:aliases w:val="Абзац списка основной,List Paragraph2,ПАРАГРАФ,Нумерация,список 1,Абзац списка3,Абзац списка2"/>
    <w:basedOn w:val="a"/>
    <w:link w:val="a6"/>
    <w:uiPriority w:val="34"/>
    <w:qFormat/>
    <w:rsid w:val="00F50C97"/>
    <w:pPr>
      <w:ind w:left="720"/>
      <w:contextualSpacing/>
    </w:pPr>
  </w:style>
  <w:style w:type="character" w:customStyle="1" w:styleId="a6">
    <w:name w:val="Абзац списка Знак"/>
    <w:aliases w:val="Абзац списка основной Знак,List Paragraph2 Знак,ПАРАГРАФ Знак,Нумерация Знак,список 1 Знак,Абзац списка3 Знак,Абзац списка2 Знак"/>
    <w:link w:val="a5"/>
    <w:uiPriority w:val="34"/>
    <w:rsid w:val="00A37F51"/>
    <w:rPr>
      <w:sz w:val="24"/>
      <w:szCs w:val="24"/>
    </w:rPr>
  </w:style>
  <w:style w:type="paragraph" w:styleId="a7">
    <w:name w:val="header"/>
    <w:basedOn w:val="a"/>
    <w:link w:val="a8"/>
    <w:uiPriority w:val="99"/>
    <w:rsid w:val="007C3778"/>
    <w:pPr>
      <w:tabs>
        <w:tab w:val="center" w:pos="4153"/>
        <w:tab w:val="right" w:pos="8306"/>
      </w:tabs>
    </w:pPr>
    <w:rPr>
      <w:sz w:val="26"/>
      <w:szCs w:val="20"/>
    </w:rPr>
  </w:style>
  <w:style w:type="character" w:customStyle="1" w:styleId="a8">
    <w:name w:val="Верхний колонтитул Знак"/>
    <w:basedOn w:val="a0"/>
    <w:link w:val="a7"/>
    <w:uiPriority w:val="99"/>
    <w:rsid w:val="007C3778"/>
    <w:rPr>
      <w:sz w:val="26"/>
    </w:rPr>
  </w:style>
  <w:style w:type="paragraph" w:styleId="a9">
    <w:name w:val="Balloon Text"/>
    <w:basedOn w:val="a"/>
    <w:link w:val="aa"/>
    <w:rsid w:val="00C921F4"/>
    <w:rPr>
      <w:rFonts w:ascii="Tahoma" w:hAnsi="Tahoma" w:cs="Tahoma"/>
      <w:sz w:val="16"/>
      <w:szCs w:val="16"/>
    </w:rPr>
  </w:style>
  <w:style w:type="character" w:customStyle="1" w:styleId="aa">
    <w:name w:val="Текст выноски Знак"/>
    <w:basedOn w:val="a0"/>
    <w:link w:val="a9"/>
    <w:rsid w:val="00C921F4"/>
    <w:rPr>
      <w:rFonts w:ascii="Tahoma" w:hAnsi="Tahoma" w:cs="Tahoma"/>
      <w:sz w:val="16"/>
      <w:szCs w:val="16"/>
    </w:rPr>
  </w:style>
  <w:style w:type="paragraph" w:customStyle="1" w:styleId="ConsPlusNonformat">
    <w:name w:val="ConsPlusNonformat"/>
    <w:rsid w:val="00CD684C"/>
    <w:pPr>
      <w:autoSpaceDE w:val="0"/>
      <w:autoSpaceDN w:val="0"/>
      <w:adjustRightInd w:val="0"/>
    </w:pPr>
    <w:rPr>
      <w:rFonts w:ascii="Courier New" w:hAnsi="Courier New" w:cs="Courier New"/>
    </w:rPr>
  </w:style>
  <w:style w:type="paragraph" w:styleId="3">
    <w:name w:val="Body Text Indent 3"/>
    <w:basedOn w:val="a"/>
    <w:link w:val="30"/>
    <w:rsid w:val="00A0091F"/>
    <w:pPr>
      <w:spacing w:after="120"/>
      <w:ind w:left="283"/>
    </w:pPr>
    <w:rPr>
      <w:sz w:val="16"/>
      <w:szCs w:val="16"/>
    </w:rPr>
  </w:style>
  <w:style w:type="character" w:customStyle="1" w:styleId="30">
    <w:name w:val="Основной текст с отступом 3 Знак"/>
    <w:basedOn w:val="a0"/>
    <w:link w:val="3"/>
    <w:rsid w:val="00A0091F"/>
    <w:rPr>
      <w:sz w:val="16"/>
      <w:szCs w:val="16"/>
    </w:rPr>
  </w:style>
  <w:style w:type="character" w:customStyle="1" w:styleId="ab">
    <w:name w:val="Основной текст_"/>
    <w:link w:val="1"/>
    <w:rsid w:val="00A0091F"/>
    <w:rPr>
      <w:sz w:val="25"/>
      <w:szCs w:val="25"/>
      <w:shd w:val="clear" w:color="auto" w:fill="FFFFFF"/>
    </w:rPr>
  </w:style>
  <w:style w:type="paragraph" w:customStyle="1" w:styleId="1">
    <w:name w:val="Основной текст1"/>
    <w:basedOn w:val="a"/>
    <w:link w:val="ab"/>
    <w:rsid w:val="00A0091F"/>
    <w:pPr>
      <w:shd w:val="clear" w:color="auto" w:fill="FFFFFF"/>
      <w:spacing w:line="302" w:lineRule="exact"/>
      <w:ind w:hanging="360"/>
    </w:pPr>
    <w:rPr>
      <w:sz w:val="25"/>
      <w:szCs w:val="25"/>
    </w:rPr>
  </w:style>
  <w:style w:type="paragraph" w:styleId="2">
    <w:name w:val="Body Text Indent 2"/>
    <w:basedOn w:val="a"/>
    <w:link w:val="20"/>
    <w:rsid w:val="00D075B0"/>
    <w:pPr>
      <w:spacing w:after="120" w:line="480" w:lineRule="auto"/>
      <w:ind w:left="283"/>
    </w:pPr>
  </w:style>
  <w:style w:type="character" w:customStyle="1" w:styleId="20">
    <w:name w:val="Основной текст с отступом 2 Знак"/>
    <w:basedOn w:val="a0"/>
    <w:link w:val="2"/>
    <w:rsid w:val="00D075B0"/>
    <w:rPr>
      <w:sz w:val="24"/>
      <w:szCs w:val="24"/>
    </w:rPr>
  </w:style>
  <w:style w:type="paragraph" w:customStyle="1" w:styleId="ConsPlusTitle">
    <w:name w:val="ConsPlusTitle"/>
    <w:uiPriority w:val="99"/>
    <w:rsid w:val="007929EE"/>
    <w:pPr>
      <w:autoSpaceDE w:val="0"/>
      <w:autoSpaceDN w:val="0"/>
      <w:adjustRightInd w:val="0"/>
    </w:pPr>
    <w:rPr>
      <w:b/>
      <w:bCs/>
      <w:sz w:val="28"/>
      <w:szCs w:val="28"/>
      <w:lang w:eastAsia="en-US"/>
    </w:rPr>
  </w:style>
  <w:style w:type="paragraph" w:customStyle="1" w:styleId="21">
    <w:name w:val="Основной текст 21"/>
    <w:basedOn w:val="a"/>
    <w:rsid w:val="007D7D43"/>
    <w:pPr>
      <w:widowControl w:val="0"/>
      <w:snapToGrid w:val="0"/>
      <w:jc w:val="both"/>
    </w:pPr>
    <w:rPr>
      <w:szCs w:val="20"/>
      <w:lang w:val="en-US"/>
    </w:rPr>
  </w:style>
  <w:style w:type="paragraph" w:customStyle="1" w:styleId="ConsPlusNormal">
    <w:name w:val="ConsPlusNormal"/>
    <w:rsid w:val="00587E19"/>
    <w:pPr>
      <w:widowControl w:val="0"/>
      <w:autoSpaceDE w:val="0"/>
      <w:autoSpaceDN w:val="0"/>
      <w:adjustRightInd w:val="0"/>
    </w:pPr>
    <w:rPr>
      <w:rFonts w:ascii="Arial" w:hAnsi="Arial" w:cs="Arial"/>
    </w:rPr>
  </w:style>
  <w:style w:type="character" w:customStyle="1" w:styleId="ac">
    <w:name w:val="Нижний колонтитул Знак"/>
    <w:basedOn w:val="a0"/>
    <w:link w:val="ad"/>
    <w:rsid w:val="00B0695B"/>
    <w:rPr>
      <w:rFonts w:asciiTheme="minorHAnsi" w:eastAsiaTheme="minorHAnsi" w:hAnsiTheme="minorHAnsi" w:cstheme="minorBidi"/>
      <w:sz w:val="22"/>
      <w:szCs w:val="22"/>
      <w:lang w:eastAsia="en-US"/>
    </w:rPr>
  </w:style>
  <w:style w:type="paragraph" w:styleId="ad">
    <w:name w:val="footer"/>
    <w:basedOn w:val="a"/>
    <w:link w:val="ac"/>
    <w:unhideWhenUsed/>
    <w:rsid w:val="00B0695B"/>
    <w:pPr>
      <w:tabs>
        <w:tab w:val="center" w:pos="4677"/>
        <w:tab w:val="right" w:pos="9355"/>
      </w:tabs>
    </w:pPr>
    <w:rPr>
      <w:rFonts w:asciiTheme="minorHAnsi" w:eastAsiaTheme="minorHAnsi" w:hAnsiTheme="minorHAnsi" w:cstheme="minorBidi"/>
      <w:sz w:val="22"/>
      <w:szCs w:val="22"/>
      <w:lang w:eastAsia="en-US"/>
    </w:rPr>
  </w:style>
  <w:style w:type="character" w:customStyle="1" w:styleId="ae">
    <w:name w:val="Текст примечания Знак"/>
    <w:basedOn w:val="a0"/>
    <w:link w:val="af"/>
    <w:uiPriority w:val="99"/>
    <w:semiHidden/>
    <w:rsid w:val="00B0695B"/>
    <w:rPr>
      <w:rFonts w:asciiTheme="minorHAnsi" w:eastAsiaTheme="minorHAnsi" w:hAnsiTheme="minorHAnsi" w:cstheme="minorBidi"/>
      <w:lang w:eastAsia="en-US"/>
    </w:rPr>
  </w:style>
  <w:style w:type="paragraph" w:styleId="af">
    <w:name w:val="annotation text"/>
    <w:basedOn w:val="a"/>
    <w:link w:val="ae"/>
    <w:uiPriority w:val="99"/>
    <w:semiHidden/>
    <w:unhideWhenUsed/>
    <w:rsid w:val="00B0695B"/>
    <w:pPr>
      <w:spacing w:after="160"/>
    </w:pPr>
    <w:rPr>
      <w:rFonts w:asciiTheme="minorHAnsi" w:eastAsiaTheme="minorHAnsi" w:hAnsiTheme="minorHAnsi" w:cstheme="minorBidi"/>
      <w:sz w:val="20"/>
      <w:szCs w:val="20"/>
      <w:lang w:eastAsia="en-US"/>
    </w:rPr>
  </w:style>
  <w:style w:type="character" w:customStyle="1" w:styleId="af0">
    <w:name w:val="Тема примечания Знак"/>
    <w:basedOn w:val="ae"/>
    <w:link w:val="af1"/>
    <w:uiPriority w:val="99"/>
    <w:semiHidden/>
    <w:rsid w:val="00B0695B"/>
    <w:rPr>
      <w:rFonts w:asciiTheme="minorHAnsi" w:eastAsiaTheme="minorHAnsi" w:hAnsiTheme="minorHAnsi" w:cstheme="minorBidi"/>
      <w:b/>
      <w:bCs/>
      <w:lang w:eastAsia="en-US"/>
    </w:rPr>
  </w:style>
  <w:style w:type="paragraph" w:styleId="af1">
    <w:name w:val="annotation subject"/>
    <w:basedOn w:val="af"/>
    <w:next w:val="af"/>
    <w:link w:val="af0"/>
    <w:uiPriority w:val="99"/>
    <w:semiHidden/>
    <w:unhideWhenUsed/>
    <w:rsid w:val="00B0695B"/>
    <w:rPr>
      <w:b/>
      <w:bCs/>
    </w:rPr>
  </w:style>
  <w:style w:type="paragraph" w:customStyle="1" w:styleId="ConsPlusCell">
    <w:name w:val="ConsPlusCell"/>
    <w:rsid w:val="00347D74"/>
    <w:pPr>
      <w:widowControl w:val="0"/>
      <w:suppressAutoHyphens/>
      <w:autoSpaceDE w:val="0"/>
      <w:autoSpaceDN w:val="0"/>
      <w:textAlignment w:val="baseline"/>
    </w:pPr>
    <w:rPr>
      <w:rFonts w:ascii="Arial" w:hAnsi="Arial" w:cs="Arial"/>
    </w:rPr>
  </w:style>
  <w:style w:type="character" w:styleId="af2">
    <w:name w:val="Hyperlink"/>
    <w:basedOn w:val="a0"/>
    <w:uiPriority w:val="99"/>
    <w:rsid w:val="00347D74"/>
    <w:rPr>
      <w:color w:val="0563C1"/>
      <w:u w:val="single"/>
    </w:rPr>
  </w:style>
  <w:style w:type="paragraph" w:customStyle="1" w:styleId="Default">
    <w:name w:val="Default"/>
    <w:rsid w:val="00347D74"/>
    <w:pPr>
      <w:autoSpaceDE w:val="0"/>
      <w:autoSpaceDN w:val="0"/>
      <w:adjustRightInd w:val="0"/>
    </w:pPr>
    <w:rPr>
      <w:rFonts w:eastAsia="Calibri"/>
      <w:color w:val="000000"/>
      <w:sz w:val="24"/>
      <w:szCs w:val="24"/>
      <w:lang w:eastAsia="en-US"/>
    </w:rPr>
  </w:style>
  <w:style w:type="table" w:styleId="af3">
    <w:name w:val="Table Grid"/>
    <w:basedOn w:val="a1"/>
    <w:uiPriority w:val="39"/>
    <w:rsid w:val="00347D74"/>
    <w:pPr>
      <w:autoSpaceDN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FollowedHyperlink"/>
    <w:basedOn w:val="a0"/>
    <w:uiPriority w:val="99"/>
    <w:semiHidden/>
    <w:unhideWhenUsed/>
    <w:rsid w:val="00347D74"/>
    <w:rPr>
      <w:color w:val="800080"/>
      <w:u w:val="single"/>
    </w:rPr>
  </w:style>
  <w:style w:type="paragraph" w:customStyle="1" w:styleId="font5">
    <w:name w:val="font5"/>
    <w:basedOn w:val="a"/>
    <w:rsid w:val="00347D74"/>
    <w:pPr>
      <w:spacing w:before="100" w:beforeAutospacing="1" w:after="100" w:afterAutospacing="1"/>
    </w:pPr>
    <w:rPr>
      <w:rFonts w:ascii="Tahoma" w:hAnsi="Tahoma" w:cs="Tahoma"/>
      <w:color w:val="000000"/>
      <w:sz w:val="18"/>
      <w:szCs w:val="18"/>
    </w:rPr>
  </w:style>
  <w:style w:type="paragraph" w:customStyle="1" w:styleId="font6">
    <w:name w:val="font6"/>
    <w:basedOn w:val="a"/>
    <w:rsid w:val="00347D74"/>
    <w:pPr>
      <w:spacing w:before="100" w:beforeAutospacing="1" w:after="100" w:afterAutospacing="1"/>
    </w:pPr>
    <w:rPr>
      <w:rFonts w:ascii="Tahoma" w:hAnsi="Tahoma" w:cs="Tahoma"/>
      <w:b/>
      <w:bCs/>
      <w:color w:val="000000"/>
      <w:sz w:val="18"/>
      <w:szCs w:val="18"/>
    </w:rPr>
  </w:style>
  <w:style w:type="paragraph" w:customStyle="1" w:styleId="xl69">
    <w:name w:val="xl69"/>
    <w:basedOn w:val="a"/>
    <w:rsid w:val="00347D74"/>
    <w:pPr>
      <w:spacing w:before="100" w:beforeAutospacing="1" w:after="100" w:afterAutospacing="1"/>
    </w:pPr>
  </w:style>
  <w:style w:type="paragraph" w:customStyle="1" w:styleId="xl70">
    <w:name w:val="xl70"/>
    <w:basedOn w:val="a"/>
    <w:rsid w:val="00347D74"/>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1">
    <w:name w:val="xl71"/>
    <w:basedOn w:val="a"/>
    <w:rsid w:val="00347D74"/>
    <w:pPr>
      <w:pBdr>
        <w:top w:val="single" w:sz="8"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72">
    <w:name w:val="xl72"/>
    <w:basedOn w:val="a"/>
    <w:rsid w:val="00347D7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3">
    <w:name w:val="xl73"/>
    <w:basedOn w:val="a"/>
    <w:rsid w:val="00347D7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4">
    <w:name w:val="xl74"/>
    <w:basedOn w:val="a"/>
    <w:rsid w:val="00347D7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75">
    <w:name w:val="xl75"/>
    <w:basedOn w:val="a"/>
    <w:rsid w:val="00347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a"/>
    <w:rsid w:val="00347D74"/>
    <w:pPr>
      <w:pBdr>
        <w:top w:val="single" w:sz="4" w:space="0" w:color="auto"/>
        <w:left w:val="single" w:sz="4" w:space="0" w:color="auto"/>
        <w:bottom w:val="single" w:sz="4" w:space="0" w:color="auto"/>
      </w:pBdr>
      <w:spacing w:before="100" w:beforeAutospacing="1" w:after="100" w:afterAutospacing="1"/>
      <w:textAlignment w:val="center"/>
    </w:pPr>
    <w:rPr>
      <w:b/>
      <w:bCs/>
      <w:sz w:val="20"/>
      <w:szCs w:val="20"/>
    </w:rPr>
  </w:style>
  <w:style w:type="paragraph" w:customStyle="1" w:styleId="xl77">
    <w:name w:val="xl77"/>
    <w:basedOn w:val="a"/>
    <w:rsid w:val="00347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8">
    <w:name w:val="xl78"/>
    <w:basedOn w:val="a"/>
    <w:rsid w:val="00347D74"/>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79">
    <w:name w:val="xl79"/>
    <w:basedOn w:val="a"/>
    <w:rsid w:val="00347D74"/>
    <w:pPr>
      <w:pBdr>
        <w:top w:val="single" w:sz="4" w:space="0" w:color="auto"/>
        <w:bottom w:val="single" w:sz="8" w:space="0" w:color="auto"/>
      </w:pBdr>
      <w:spacing w:before="100" w:beforeAutospacing="1" w:after="100" w:afterAutospacing="1"/>
      <w:jc w:val="center"/>
      <w:textAlignment w:val="center"/>
    </w:pPr>
    <w:rPr>
      <w:b/>
      <w:bCs/>
    </w:rPr>
  </w:style>
  <w:style w:type="paragraph" w:customStyle="1" w:styleId="xl80">
    <w:name w:val="xl80"/>
    <w:basedOn w:val="a"/>
    <w:rsid w:val="00347D74"/>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81">
    <w:name w:val="xl81"/>
    <w:basedOn w:val="a"/>
    <w:rsid w:val="00347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
    <w:rsid w:val="00347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a"/>
    <w:rsid w:val="00347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4">
    <w:name w:val="xl84"/>
    <w:basedOn w:val="a"/>
    <w:rsid w:val="00347D74"/>
    <w:pPr>
      <w:pBdr>
        <w:top w:val="single" w:sz="4" w:space="0" w:color="auto"/>
        <w:left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85">
    <w:name w:val="xl85"/>
    <w:basedOn w:val="a"/>
    <w:rsid w:val="00347D74"/>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86">
    <w:name w:val="xl86"/>
    <w:basedOn w:val="a"/>
    <w:rsid w:val="00347D74"/>
    <w:pPr>
      <w:pBdr>
        <w:left w:val="single" w:sz="4" w:space="0" w:color="auto"/>
        <w:bottom w:val="single" w:sz="8" w:space="0" w:color="auto"/>
        <w:right w:val="single" w:sz="4" w:space="0" w:color="auto"/>
      </w:pBdr>
      <w:spacing w:before="100" w:beforeAutospacing="1" w:after="100" w:afterAutospacing="1"/>
      <w:textAlignment w:val="center"/>
    </w:pPr>
    <w:rPr>
      <w:b/>
      <w:bCs/>
    </w:rPr>
  </w:style>
  <w:style w:type="paragraph" w:customStyle="1" w:styleId="xl87">
    <w:name w:val="xl87"/>
    <w:basedOn w:val="a"/>
    <w:rsid w:val="00347D74"/>
    <w:pPr>
      <w:pBdr>
        <w:top w:val="single" w:sz="4" w:space="0" w:color="auto"/>
      </w:pBdr>
      <w:spacing w:before="100" w:beforeAutospacing="1" w:after="100" w:afterAutospacing="1"/>
      <w:textAlignment w:val="center"/>
    </w:pPr>
    <w:rPr>
      <w:b/>
      <w:bCs/>
      <w:sz w:val="20"/>
      <w:szCs w:val="20"/>
    </w:rPr>
  </w:style>
  <w:style w:type="paragraph" w:customStyle="1" w:styleId="xl88">
    <w:name w:val="xl88"/>
    <w:basedOn w:val="a"/>
    <w:rsid w:val="00347D74"/>
    <w:pPr>
      <w:pBdr>
        <w:top w:val="single" w:sz="4" w:space="0" w:color="auto"/>
        <w:bottom w:val="single" w:sz="8" w:space="0" w:color="auto"/>
        <w:right w:val="single" w:sz="4" w:space="0" w:color="auto"/>
      </w:pBdr>
      <w:spacing w:before="100" w:beforeAutospacing="1" w:after="100" w:afterAutospacing="1"/>
      <w:textAlignment w:val="center"/>
    </w:pPr>
    <w:rPr>
      <w:b/>
      <w:bCs/>
    </w:rPr>
  </w:style>
  <w:style w:type="paragraph" w:customStyle="1" w:styleId="xl89">
    <w:name w:val="xl89"/>
    <w:basedOn w:val="a"/>
    <w:rsid w:val="00347D7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
    <w:rsid w:val="00347D7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1">
    <w:name w:val="xl91"/>
    <w:basedOn w:val="a"/>
    <w:rsid w:val="00347D7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92">
    <w:name w:val="xl92"/>
    <w:basedOn w:val="a"/>
    <w:rsid w:val="00347D7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3">
    <w:name w:val="xl93"/>
    <w:basedOn w:val="a"/>
    <w:rsid w:val="00347D7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
    <w:rsid w:val="00347D74"/>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5">
    <w:name w:val="xl95"/>
    <w:basedOn w:val="a"/>
    <w:rsid w:val="00347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6">
    <w:name w:val="xl96"/>
    <w:basedOn w:val="a"/>
    <w:rsid w:val="00347D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7">
    <w:name w:val="xl97"/>
    <w:basedOn w:val="a"/>
    <w:rsid w:val="00347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8">
    <w:name w:val="xl98"/>
    <w:basedOn w:val="a"/>
    <w:rsid w:val="00347D7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9">
    <w:name w:val="xl99"/>
    <w:basedOn w:val="a"/>
    <w:rsid w:val="00347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0">
    <w:name w:val="xl100"/>
    <w:basedOn w:val="a"/>
    <w:rsid w:val="00347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1">
    <w:name w:val="xl101"/>
    <w:basedOn w:val="a"/>
    <w:rsid w:val="00347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
    <w:rsid w:val="00347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3">
    <w:name w:val="xl103"/>
    <w:basedOn w:val="a"/>
    <w:rsid w:val="00347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
    <w:rsid w:val="00347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5">
    <w:name w:val="xl105"/>
    <w:basedOn w:val="a"/>
    <w:rsid w:val="00347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6">
    <w:name w:val="xl106"/>
    <w:basedOn w:val="a"/>
    <w:rsid w:val="00347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7">
    <w:name w:val="xl107"/>
    <w:basedOn w:val="a"/>
    <w:rsid w:val="00347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8">
    <w:name w:val="xl108"/>
    <w:basedOn w:val="a"/>
    <w:rsid w:val="00347D74"/>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09">
    <w:name w:val="xl109"/>
    <w:basedOn w:val="a"/>
    <w:rsid w:val="00347D7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0">
    <w:name w:val="xl110"/>
    <w:basedOn w:val="a"/>
    <w:rsid w:val="00347D74"/>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111">
    <w:name w:val="xl111"/>
    <w:basedOn w:val="a"/>
    <w:rsid w:val="00347D74"/>
    <w:pPr>
      <w:pBdr>
        <w:top w:val="single" w:sz="4" w:space="0" w:color="auto"/>
        <w:bottom w:val="single" w:sz="4" w:space="0" w:color="auto"/>
      </w:pBdr>
      <w:spacing w:before="100" w:beforeAutospacing="1" w:after="100" w:afterAutospacing="1"/>
      <w:jc w:val="center"/>
    </w:pPr>
    <w:rPr>
      <w:b/>
      <w:bCs/>
    </w:rPr>
  </w:style>
  <w:style w:type="paragraph" w:customStyle="1" w:styleId="xl112">
    <w:name w:val="xl112"/>
    <w:basedOn w:val="a"/>
    <w:rsid w:val="00347D74"/>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13">
    <w:name w:val="xl113"/>
    <w:basedOn w:val="a"/>
    <w:rsid w:val="00347D74"/>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4">
    <w:name w:val="xl114"/>
    <w:basedOn w:val="a"/>
    <w:rsid w:val="00347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5">
    <w:name w:val="xl115"/>
    <w:basedOn w:val="a"/>
    <w:rsid w:val="00347D74"/>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6">
    <w:name w:val="xl116"/>
    <w:basedOn w:val="a"/>
    <w:rsid w:val="00347D74"/>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7">
    <w:name w:val="xl117"/>
    <w:basedOn w:val="a"/>
    <w:rsid w:val="00347D7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8">
    <w:name w:val="xl118"/>
    <w:basedOn w:val="a"/>
    <w:rsid w:val="00347D74"/>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9">
    <w:name w:val="xl119"/>
    <w:basedOn w:val="a"/>
    <w:rsid w:val="00347D7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font7">
    <w:name w:val="font7"/>
    <w:basedOn w:val="a"/>
    <w:rsid w:val="0099685D"/>
    <w:pPr>
      <w:spacing w:before="100" w:beforeAutospacing="1" w:after="100" w:afterAutospacing="1"/>
    </w:pPr>
    <w:rPr>
      <w:rFonts w:ascii="Tahoma" w:hAnsi="Tahoma" w:cs="Tahoma"/>
      <w:b/>
      <w:bCs/>
      <w:color w:val="000000"/>
      <w:sz w:val="18"/>
      <w:szCs w:val="18"/>
    </w:rPr>
  </w:style>
  <w:style w:type="paragraph" w:customStyle="1" w:styleId="xl67">
    <w:name w:val="xl67"/>
    <w:basedOn w:val="a"/>
    <w:rsid w:val="0099685D"/>
    <w:pPr>
      <w:spacing w:before="100" w:beforeAutospacing="1" w:after="100" w:afterAutospacing="1"/>
    </w:pPr>
  </w:style>
  <w:style w:type="paragraph" w:customStyle="1" w:styleId="xl68">
    <w:name w:val="xl68"/>
    <w:basedOn w:val="a"/>
    <w:rsid w:val="0099685D"/>
    <w:pPr>
      <w:pBdr>
        <w:top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20">
    <w:name w:val="xl120"/>
    <w:basedOn w:val="a"/>
    <w:rsid w:val="009968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1"/>
      <w:szCs w:val="21"/>
    </w:rPr>
  </w:style>
  <w:style w:type="paragraph" w:customStyle="1" w:styleId="xl121">
    <w:name w:val="xl121"/>
    <w:basedOn w:val="a"/>
    <w:rsid w:val="0099685D"/>
    <w:pPr>
      <w:pBdr>
        <w:top w:val="single" w:sz="4" w:space="0" w:color="auto"/>
        <w:left w:val="single" w:sz="8" w:space="0" w:color="auto"/>
        <w:bottom w:val="single" w:sz="8" w:space="0" w:color="auto"/>
        <w:right w:val="single" w:sz="4" w:space="0" w:color="auto"/>
      </w:pBdr>
      <w:spacing w:before="100" w:beforeAutospacing="1" w:after="100" w:afterAutospacing="1"/>
      <w:jc w:val="center"/>
    </w:pPr>
  </w:style>
  <w:style w:type="paragraph" w:customStyle="1" w:styleId="xl122">
    <w:name w:val="xl122"/>
    <w:basedOn w:val="a"/>
    <w:rsid w:val="0099685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123">
    <w:name w:val="xl123"/>
    <w:basedOn w:val="a"/>
    <w:rsid w:val="0099685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24">
    <w:name w:val="xl124"/>
    <w:basedOn w:val="a"/>
    <w:rsid w:val="0099685D"/>
    <w:pPr>
      <w:pBdr>
        <w:top w:val="single" w:sz="4" w:space="0" w:color="auto"/>
        <w:left w:val="single" w:sz="4" w:space="0" w:color="auto"/>
        <w:bottom w:val="single" w:sz="8" w:space="0" w:color="auto"/>
        <w:right w:val="single" w:sz="4" w:space="0" w:color="auto"/>
      </w:pBdr>
      <w:spacing w:before="100" w:beforeAutospacing="1" w:after="100" w:afterAutospacing="1"/>
    </w:pPr>
    <w:rPr>
      <w:sz w:val="22"/>
      <w:szCs w:val="22"/>
    </w:rPr>
  </w:style>
  <w:style w:type="paragraph" w:customStyle="1" w:styleId="xl125">
    <w:name w:val="xl125"/>
    <w:basedOn w:val="a"/>
    <w:rsid w:val="0099685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b/>
      <w:bCs/>
      <w:sz w:val="19"/>
      <w:szCs w:val="19"/>
    </w:rPr>
  </w:style>
  <w:style w:type="paragraph" w:customStyle="1" w:styleId="xl126">
    <w:name w:val="xl126"/>
    <w:basedOn w:val="a"/>
    <w:rsid w:val="0099685D"/>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b/>
      <w:bCs/>
      <w:sz w:val="19"/>
      <w:szCs w:val="19"/>
    </w:rPr>
  </w:style>
  <w:style w:type="paragraph" w:customStyle="1" w:styleId="xl127">
    <w:name w:val="xl127"/>
    <w:basedOn w:val="a"/>
    <w:rsid w:val="0099685D"/>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28">
    <w:name w:val="xl128"/>
    <w:basedOn w:val="a"/>
    <w:rsid w:val="0099685D"/>
    <w:pPr>
      <w:pBdr>
        <w:top w:val="single" w:sz="4" w:space="0" w:color="auto"/>
        <w:left w:val="single" w:sz="4" w:space="0" w:color="auto"/>
        <w:bottom w:val="single" w:sz="4" w:space="0" w:color="auto"/>
      </w:pBdr>
      <w:spacing w:before="100" w:beforeAutospacing="1" w:after="100" w:afterAutospacing="1"/>
      <w:textAlignment w:val="center"/>
    </w:pPr>
    <w:rPr>
      <w:b/>
      <w:bCs/>
      <w:sz w:val="22"/>
      <w:szCs w:val="22"/>
    </w:rPr>
  </w:style>
  <w:style w:type="paragraph" w:customStyle="1" w:styleId="xl129">
    <w:name w:val="xl129"/>
    <w:basedOn w:val="a"/>
    <w:rsid w:val="0099685D"/>
    <w:pPr>
      <w:pBdr>
        <w:top w:val="single" w:sz="4" w:space="0" w:color="auto"/>
        <w:left w:val="single" w:sz="4" w:space="0" w:color="auto"/>
        <w:bottom w:val="single" w:sz="4" w:space="0" w:color="auto"/>
      </w:pBdr>
      <w:spacing w:before="100" w:beforeAutospacing="1" w:after="100" w:afterAutospacing="1"/>
      <w:textAlignment w:val="center"/>
    </w:pPr>
    <w:rPr>
      <w:sz w:val="22"/>
      <w:szCs w:val="22"/>
    </w:rPr>
  </w:style>
  <w:style w:type="paragraph" w:customStyle="1" w:styleId="xl130">
    <w:name w:val="xl130"/>
    <w:basedOn w:val="a"/>
    <w:rsid w:val="0099685D"/>
    <w:pPr>
      <w:pBdr>
        <w:top w:val="single" w:sz="4" w:space="0" w:color="auto"/>
        <w:left w:val="single" w:sz="4" w:space="0" w:color="auto"/>
        <w:bottom w:val="single" w:sz="8" w:space="0" w:color="auto"/>
      </w:pBdr>
      <w:spacing w:before="100" w:beforeAutospacing="1" w:after="100" w:afterAutospacing="1"/>
      <w:textAlignment w:val="center"/>
    </w:pPr>
    <w:rPr>
      <w:b/>
      <w:bCs/>
      <w:sz w:val="19"/>
      <w:szCs w:val="19"/>
    </w:rPr>
  </w:style>
  <w:style w:type="paragraph" w:customStyle="1" w:styleId="xl131">
    <w:name w:val="xl131"/>
    <w:basedOn w:val="a"/>
    <w:rsid w:val="0099685D"/>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32">
    <w:name w:val="xl132"/>
    <w:basedOn w:val="a"/>
    <w:rsid w:val="0099685D"/>
    <w:pPr>
      <w:pBdr>
        <w:top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133">
    <w:name w:val="xl133"/>
    <w:basedOn w:val="a"/>
    <w:rsid w:val="0099685D"/>
    <w:pPr>
      <w:pBdr>
        <w:top w:val="single" w:sz="4" w:space="0" w:color="auto"/>
        <w:bottom w:val="single" w:sz="4" w:space="0" w:color="auto"/>
        <w:right w:val="single" w:sz="4" w:space="0" w:color="auto"/>
      </w:pBdr>
      <w:spacing w:before="100" w:beforeAutospacing="1" w:after="100" w:afterAutospacing="1"/>
      <w:textAlignment w:val="center"/>
    </w:pPr>
    <w:rPr>
      <w:b/>
      <w:bCs/>
      <w:i/>
      <w:iCs/>
      <w:sz w:val="22"/>
      <w:szCs w:val="22"/>
    </w:rPr>
  </w:style>
  <w:style w:type="paragraph" w:customStyle="1" w:styleId="xl134">
    <w:name w:val="xl134"/>
    <w:basedOn w:val="a"/>
    <w:rsid w:val="0099685D"/>
    <w:pPr>
      <w:pBdr>
        <w:top w:val="single" w:sz="4" w:space="0" w:color="auto"/>
        <w:bottom w:val="single" w:sz="8" w:space="0" w:color="auto"/>
        <w:right w:val="single" w:sz="4" w:space="0" w:color="auto"/>
      </w:pBdr>
      <w:spacing w:before="100" w:beforeAutospacing="1" w:after="100" w:afterAutospacing="1"/>
      <w:textAlignment w:val="center"/>
    </w:pPr>
    <w:rPr>
      <w:b/>
      <w:bCs/>
      <w:sz w:val="19"/>
      <w:szCs w:val="19"/>
    </w:rPr>
  </w:style>
  <w:style w:type="paragraph" w:customStyle="1" w:styleId="xl135">
    <w:name w:val="xl135"/>
    <w:basedOn w:val="a"/>
    <w:rsid w:val="0099685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136">
    <w:name w:val="xl136"/>
    <w:basedOn w:val="a"/>
    <w:rsid w:val="0099685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b/>
      <w:bCs/>
      <w:i/>
      <w:iCs/>
      <w:sz w:val="22"/>
      <w:szCs w:val="22"/>
    </w:rPr>
  </w:style>
  <w:style w:type="paragraph" w:customStyle="1" w:styleId="xl137">
    <w:name w:val="xl137"/>
    <w:basedOn w:val="a"/>
    <w:rsid w:val="0099685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b/>
      <w:bCs/>
      <w:sz w:val="19"/>
      <w:szCs w:val="19"/>
    </w:rPr>
  </w:style>
  <w:style w:type="paragraph" w:customStyle="1" w:styleId="xl138">
    <w:name w:val="xl138"/>
    <w:basedOn w:val="a"/>
    <w:rsid w:val="009968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9">
    <w:name w:val="xl139"/>
    <w:basedOn w:val="a"/>
    <w:rsid w:val="009968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0">
    <w:name w:val="xl140"/>
    <w:basedOn w:val="a"/>
    <w:rsid w:val="009968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41">
    <w:name w:val="xl141"/>
    <w:basedOn w:val="a"/>
    <w:rsid w:val="009968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2">
    <w:name w:val="xl142"/>
    <w:basedOn w:val="a"/>
    <w:rsid w:val="0099685D"/>
    <w:pPr>
      <w:spacing w:before="100" w:beforeAutospacing="1" w:after="100" w:afterAutospacing="1"/>
    </w:pPr>
    <w:rPr>
      <w:b/>
      <w:bCs/>
    </w:rPr>
  </w:style>
  <w:style w:type="paragraph" w:customStyle="1" w:styleId="xl143">
    <w:name w:val="xl143"/>
    <w:basedOn w:val="a"/>
    <w:rsid w:val="0099685D"/>
    <w:pPr>
      <w:spacing w:before="100" w:beforeAutospacing="1" w:after="100" w:afterAutospacing="1"/>
    </w:pPr>
    <w:rPr>
      <w:sz w:val="22"/>
      <w:szCs w:val="22"/>
    </w:rPr>
  </w:style>
  <w:style w:type="paragraph" w:customStyle="1" w:styleId="xl144">
    <w:name w:val="xl144"/>
    <w:basedOn w:val="a"/>
    <w:rsid w:val="009968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5">
    <w:name w:val="xl145"/>
    <w:basedOn w:val="a"/>
    <w:rsid w:val="0099685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46">
    <w:name w:val="xl146"/>
    <w:basedOn w:val="a"/>
    <w:rsid w:val="0099685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47">
    <w:name w:val="xl147"/>
    <w:basedOn w:val="a"/>
    <w:rsid w:val="009968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8">
    <w:name w:val="xl148"/>
    <w:basedOn w:val="a"/>
    <w:rsid w:val="0099685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9">
    <w:name w:val="xl149"/>
    <w:basedOn w:val="a"/>
    <w:rsid w:val="009968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0">
    <w:name w:val="xl150"/>
    <w:basedOn w:val="a"/>
    <w:rsid w:val="009968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
    <w:rsid w:val="0099685D"/>
    <w:pPr>
      <w:spacing w:before="100" w:beforeAutospacing="1" w:after="100" w:afterAutospacing="1"/>
      <w:jc w:val="center"/>
    </w:pPr>
    <w:rPr>
      <w:b/>
      <w:bCs/>
      <w:sz w:val="28"/>
      <w:szCs w:val="28"/>
    </w:rPr>
  </w:style>
  <w:style w:type="paragraph" w:customStyle="1" w:styleId="xl152">
    <w:name w:val="xl152"/>
    <w:basedOn w:val="a"/>
    <w:rsid w:val="0099685D"/>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53">
    <w:name w:val="xl153"/>
    <w:basedOn w:val="a"/>
    <w:rsid w:val="009968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54">
    <w:name w:val="xl154"/>
    <w:basedOn w:val="a"/>
    <w:rsid w:val="0099685D"/>
    <w:pPr>
      <w:spacing w:before="100" w:beforeAutospacing="1" w:after="100" w:afterAutospacing="1"/>
      <w:textAlignment w:val="top"/>
    </w:pPr>
    <w:rPr>
      <w:sz w:val="22"/>
      <w:szCs w:val="22"/>
    </w:rPr>
  </w:style>
  <w:style w:type="paragraph" w:customStyle="1" w:styleId="xl155">
    <w:name w:val="xl155"/>
    <w:basedOn w:val="a"/>
    <w:rsid w:val="0099685D"/>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6">
    <w:name w:val="xl156"/>
    <w:basedOn w:val="a"/>
    <w:rsid w:val="0099685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2"/>
      <w:szCs w:val="22"/>
    </w:rPr>
  </w:style>
  <w:style w:type="paragraph" w:customStyle="1" w:styleId="xl157">
    <w:name w:val="xl157"/>
    <w:basedOn w:val="a"/>
    <w:rsid w:val="0099685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2"/>
      <w:szCs w:val="22"/>
    </w:rPr>
  </w:style>
  <w:style w:type="paragraph" w:customStyle="1" w:styleId="xl158">
    <w:name w:val="xl158"/>
    <w:basedOn w:val="a"/>
    <w:rsid w:val="0099685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59">
    <w:name w:val="xl159"/>
    <w:basedOn w:val="a"/>
    <w:rsid w:val="0099685D"/>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60">
    <w:name w:val="xl160"/>
    <w:basedOn w:val="a"/>
    <w:rsid w:val="0099685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61">
    <w:name w:val="xl161"/>
    <w:basedOn w:val="a"/>
    <w:rsid w:val="0099685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62">
    <w:name w:val="xl162"/>
    <w:basedOn w:val="a"/>
    <w:rsid w:val="0099685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3">
    <w:name w:val="xl163"/>
    <w:basedOn w:val="a"/>
    <w:rsid w:val="009968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4">
    <w:name w:val="xl164"/>
    <w:basedOn w:val="a"/>
    <w:rsid w:val="0099685D"/>
    <w:pPr>
      <w:pBdr>
        <w:top w:val="single" w:sz="8"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65">
    <w:name w:val="xl165"/>
    <w:basedOn w:val="a"/>
    <w:rsid w:val="0099685D"/>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66">
    <w:name w:val="xl166"/>
    <w:basedOn w:val="a"/>
    <w:rsid w:val="0099685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rPr>
  </w:style>
  <w:style w:type="paragraph" w:customStyle="1" w:styleId="xl167">
    <w:name w:val="xl167"/>
    <w:basedOn w:val="a"/>
    <w:rsid w:val="0099685D"/>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68">
    <w:name w:val="xl168"/>
    <w:basedOn w:val="a"/>
    <w:rsid w:val="0099685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169">
    <w:name w:val="xl169"/>
    <w:basedOn w:val="a"/>
    <w:rsid w:val="0099685D"/>
    <w:pPr>
      <w:pBdr>
        <w:top w:val="single" w:sz="8" w:space="0" w:color="auto"/>
        <w:bottom w:val="single" w:sz="4" w:space="0" w:color="auto"/>
        <w:right w:val="single" w:sz="4" w:space="0" w:color="auto"/>
      </w:pBdr>
      <w:spacing w:before="100" w:beforeAutospacing="1" w:after="100" w:afterAutospacing="1"/>
      <w:jc w:val="center"/>
    </w:pPr>
    <w:rPr>
      <w:b/>
      <w:bCs/>
    </w:rPr>
  </w:style>
  <w:style w:type="paragraph" w:customStyle="1" w:styleId="xl170">
    <w:name w:val="xl170"/>
    <w:basedOn w:val="a"/>
    <w:rsid w:val="0099685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2"/>
      <w:szCs w:val="22"/>
    </w:rPr>
  </w:style>
  <w:style w:type="paragraph" w:customStyle="1" w:styleId="xl171">
    <w:name w:val="xl171"/>
    <w:basedOn w:val="a"/>
    <w:rsid w:val="009968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72">
    <w:name w:val="xl172"/>
    <w:basedOn w:val="a"/>
    <w:rsid w:val="0099685D"/>
    <w:pPr>
      <w:pBdr>
        <w:top w:val="single" w:sz="4" w:space="0" w:color="auto"/>
        <w:left w:val="single" w:sz="4" w:space="0" w:color="auto"/>
        <w:bottom w:val="single" w:sz="4" w:space="0" w:color="auto"/>
      </w:pBdr>
      <w:spacing w:before="100" w:beforeAutospacing="1" w:after="100" w:afterAutospacing="1"/>
      <w:jc w:val="center"/>
      <w:textAlignment w:val="center"/>
    </w:pPr>
    <w:rPr>
      <w:b/>
      <w:bCs/>
      <w:sz w:val="22"/>
      <w:szCs w:val="22"/>
    </w:rPr>
  </w:style>
  <w:style w:type="paragraph" w:customStyle="1" w:styleId="xl173">
    <w:name w:val="xl173"/>
    <w:basedOn w:val="a"/>
    <w:rsid w:val="0099685D"/>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74">
    <w:name w:val="xl174"/>
    <w:basedOn w:val="a"/>
    <w:rsid w:val="0099685D"/>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75">
    <w:name w:val="xl175"/>
    <w:basedOn w:val="a"/>
    <w:rsid w:val="0099685D"/>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76">
    <w:name w:val="xl176"/>
    <w:basedOn w:val="a"/>
    <w:rsid w:val="0099685D"/>
    <w:pPr>
      <w:spacing w:before="100" w:beforeAutospacing="1" w:after="100" w:afterAutospacing="1"/>
      <w:textAlignment w:val="center"/>
    </w:pPr>
    <w:rPr>
      <w:sz w:val="22"/>
      <w:szCs w:val="22"/>
    </w:rPr>
  </w:style>
  <w:style w:type="paragraph" w:customStyle="1" w:styleId="xl177">
    <w:name w:val="xl177"/>
    <w:basedOn w:val="a"/>
    <w:rsid w:val="0099685D"/>
    <w:pPr>
      <w:pBdr>
        <w:top w:val="single" w:sz="8"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78">
    <w:name w:val="xl178"/>
    <w:basedOn w:val="a"/>
    <w:rsid w:val="0099685D"/>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font0">
    <w:name w:val="font0"/>
    <w:basedOn w:val="a"/>
    <w:rsid w:val="0099685D"/>
    <w:pPr>
      <w:spacing w:before="100" w:beforeAutospacing="1" w:after="100" w:afterAutospacing="1"/>
    </w:pPr>
    <w:rPr>
      <w:rFonts w:ascii="Arial CYR" w:hAnsi="Arial CYR" w:cs="Arial CYR"/>
      <w:sz w:val="20"/>
      <w:szCs w:val="20"/>
    </w:rPr>
  </w:style>
  <w:style w:type="paragraph" w:customStyle="1" w:styleId="font8">
    <w:name w:val="font8"/>
    <w:basedOn w:val="a"/>
    <w:rsid w:val="0099685D"/>
    <w:pPr>
      <w:spacing w:before="100" w:beforeAutospacing="1" w:after="100" w:afterAutospacing="1"/>
    </w:pPr>
    <w:rPr>
      <w:rFonts w:ascii="Arial CYR" w:hAnsi="Arial CYR" w:cs="Arial CYR"/>
      <w:b/>
      <w:bCs/>
      <w:sz w:val="16"/>
      <w:szCs w:val="16"/>
    </w:rPr>
  </w:style>
  <w:style w:type="paragraph" w:customStyle="1" w:styleId="font9">
    <w:name w:val="font9"/>
    <w:basedOn w:val="a"/>
    <w:rsid w:val="0099685D"/>
    <w:pPr>
      <w:spacing w:before="100" w:beforeAutospacing="1" w:after="100" w:afterAutospacing="1"/>
    </w:pPr>
    <w:rPr>
      <w:rFonts w:ascii="Arial CYR" w:hAnsi="Arial CYR" w:cs="Arial CYR"/>
      <w:color w:val="0066CC"/>
      <w:sz w:val="20"/>
      <w:szCs w:val="20"/>
    </w:rPr>
  </w:style>
  <w:style w:type="character" w:customStyle="1" w:styleId="10">
    <w:name w:val="Текст примечания Знак1"/>
    <w:basedOn w:val="a0"/>
    <w:uiPriority w:val="99"/>
    <w:semiHidden/>
    <w:rsid w:val="0039104F"/>
  </w:style>
  <w:style w:type="character" w:styleId="af5">
    <w:name w:val="annotation reference"/>
    <w:basedOn w:val="a0"/>
    <w:uiPriority w:val="99"/>
    <w:semiHidden/>
    <w:unhideWhenUsed/>
    <w:rsid w:val="0039104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1686">
      <w:bodyDiv w:val="1"/>
      <w:marLeft w:val="0"/>
      <w:marRight w:val="0"/>
      <w:marTop w:val="0"/>
      <w:marBottom w:val="0"/>
      <w:divBdr>
        <w:top w:val="none" w:sz="0" w:space="0" w:color="auto"/>
        <w:left w:val="none" w:sz="0" w:space="0" w:color="auto"/>
        <w:bottom w:val="none" w:sz="0" w:space="0" w:color="auto"/>
        <w:right w:val="none" w:sz="0" w:space="0" w:color="auto"/>
      </w:divBdr>
    </w:div>
    <w:div w:id="29307322">
      <w:bodyDiv w:val="1"/>
      <w:marLeft w:val="0"/>
      <w:marRight w:val="0"/>
      <w:marTop w:val="0"/>
      <w:marBottom w:val="0"/>
      <w:divBdr>
        <w:top w:val="none" w:sz="0" w:space="0" w:color="auto"/>
        <w:left w:val="none" w:sz="0" w:space="0" w:color="auto"/>
        <w:bottom w:val="none" w:sz="0" w:space="0" w:color="auto"/>
        <w:right w:val="none" w:sz="0" w:space="0" w:color="auto"/>
      </w:divBdr>
    </w:div>
    <w:div w:id="74400654">
      <w:bodyDiv w:val="1"/>
      <w:marLeft w:val="0"/>
      <w:marRight w:val="0"/>
      <w:marTop w:val="0"/>
      <w:marBottom w:val="0"/>
      <w:divBdr>
        <w:top w:val="none" w:sz="0" w:space="0" w:color="auto"/>
        <w:left w:val="none" w:sz="0" w:space="0" w:color="auto"/>
        <w:bottom w:val="none" w:sz="0" w:space="0" w:color="auto"/>
        <w:right w:val="none" w:sz="0" w:space="0" w:color="auto"/>
      </w:divBdr>
    </w:div>
    <w:div w:id="386269353">
      <w:bodyDiv w:val="1"/>
      <w:marLeft w:val="0"/>
      <w:marRight w:val="0"/>
      <w:marTop w:val="0"/>
      <w:marBottom w:val="0"/>
      <w:divBdr>
        <w:top w:val="none" w:sz="0" w:space="0" w:color="auto"/>
        <w:left w:val="none" w:sz="0" w:space="0" w:color="auto"/>
        <w:bottom w:val="none" w:sz="0" w:space="0" w:color="auto"/>
        <w:right w:val="none" w:sz="0" w:space="0" w:color="auto"/>
      </w:divBdr>
    </w:div>
    <w:div w:id="757944937">
      <w:bodyDiv w:val="1"/>
      <w:marLeft w:val="0"/>
      <w:marRight w:val="0"/>
      <w:marTop w:val="0"/>
      <w:marBottom w:val="0"/>
      <w:divBdr>
        <w:top w:val="none" w:sz="0" w:space="0" w:color="auto"/>
        <w:left w:val="none" w:sz="0" w:space="0" w:color="auto"/>
        <w:bottom w:val="none" w:sz="0" w:space="0" w:color="auto"/>
        <w:right w:val="none" w:sz="0" w:space="0" w:color="auto"/>
      </w:divBdr>
    </w:div>
    <w:div w:id="786660386">
      <w:bodyDiv w:val="1"/>
      <w:marLeft w:val="0"/>
      <w:marRight w:val="0"/>
      <w:marTop w:val="0"/>
      <w:marBottom w:val="0"/>
      <w:divBdr>
        <w:top w:val="none" w:sz="0" w:space="0" w:color="auto"/>
        <w:left w:val="none" w:sz="0" w:space="0" w:color="auto"/>
        <w:bottom w:val="none" w:sz="0" w:space="0" w:color="auto"/>
        <w:right w:val="none" w:sz="0" w:space="0" w:color="auto"/>
      </w:divBdr>
    </w:div>
    <w:div w:id="798766114">
      <w:bodyDiv w:val="1"/>
      <w:marLeft w:val="0"/>
      <w:marRight w:val="0"/>
      <w:marTop w:val="0"/>
      <w:marBottom w:val="0"/>
      <w:divBdr>
        <w:top w:val="none" w:sz="0" w:space="0" w:color="auto"/>
        <w:left w:val="none" w:sz="0" w:space="0" w:color="auto"/>
        <w:bottom w:val="none" w:sz="0" w:space="0" w:color="auto"/>
        <w:right w:val="none" w:sz="0" w:space="0" w:color="auto"/>
      </w:divBdr>
    </w:div>
    <w:div w:id="903830905">
      <w:bodyDiv w:val="1"/>
      <w:marLeft w:val="0"/>
      <w:marRight w:val="0"/>
      <w:marTop w:val="0"/>
      <w:marBottom w:val="0"/>
      <w:divBdr>
        <w:top w:val="none" w:sz="0" w:space="0" w:color="auto"/>
        <w:left w:val="none" w:sz="0" w:space="0" w:color="auto"/>
        <w:bottom w:val="none" w:sz="0" w:space="0" w:color="auto"/>
        <w:right w:val="none" w:sz="0" w:space="0" w:color="auto"/>
      </w:divBdr>
    </w:div>
    <w:div w:id="1174807888">
      <w:bodyDiv w:val="1"/>
      <w:marLeft w:val="0"/>
      <w:marRight w:val="0"/>
      <w:marTop w:val="0"/>
      <w:marBottom w:val="0"/>
      <w:divBdr>
        <w:top w:val="none" w:sz="0" w:space="0" w:color="auto"/>
        <w:left w:val="none" w:sz="0" w:space="0" w:color="auto"/>
        <w:bottom w:val="none" w:sz="0" w:space="0" w:color="auto"/>
        <w:right w:val="none" w:sz="0" w:space="0" w:color="auto"/>
      </w:divBdr>
    </w:div>
    <w:div w:id="128650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027D9-E931-44BB-97DF-5F112C70B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68</Pages>
  <Words>41766</Words>
  <Characters>238071</Characters>
  <Application>Microsoft Office Word</Application>
  <DocSecurity>0</DocSecurity>
  <Lines>1983</Lines>
  <Paragraphs>558</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УЖКХ</Company>
  <LinksUpToDate>false</LinksUpToDate>
  <CharactersWithSpaces>279279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cp:keywords/>
  <dc:description/>
  <cp:lastModifiedBy>Бабенко Юлия Викторовна</cp:lastModifiedBy>
  <cp:revision>16</cp:revision>
  <cp:lastPrinted>2021-12-09T03:04:00Z</cp:lastPrinted>
  <dcterms:created xsi:type="dcterms:W3CDTF">2022-10-31T08:11:00Z</dcterms:created>
  <dcterms:modified xsi:type="dcterms:W3CDTF">2022-11-16T05:17:00Z</dcterms:modified>
</cp:coreProperties>
</file>